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6031" w:rsidRPr="00936031" w:rsidRDefault="00936031" w:rsidP="00936031">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936031">
        <w:rPr>
          <w:rFonts w:ascii="Arial" w:eastAsia="Times New Roman" w:hAnsi="Arial" w:cs="Arial"/>
          <w:b/>
          <w:bCs/>
          <w:color w:val="333333"/>
          <w:kern w:val="36"/>
          <w:sz w:val="38"/>
          <w:szCs w:val="38"/>
          <w:lang w:val="es-UY" w:eastAsia="es-UY"/>
        </w:rPr>
        <w:t xml:space="preserve">Obispo brasileño denuncia al gobierno </w:t>
      </w:r>
      <w:proofErr w:type="spellStart"/>
      <w:r w:rsidRPr="00936031">
        <w:rPr>
          <w:rFonts w:ascii="Arial" w:eastAsia="Times New Roman" w:hAnsi="Arial" w:cs="Arial"/>
          <w:b/>
          <w:bCs/>
          <w:color w:val="333333"/>
          <w:kern w:val="36"/>
          <w:sz w:val="38"/>
          <w:szCs w:val="38"/>
          <w:lang w:val="es-UY" w:eastAsia="es-UY"/>
        </w:rPr>
        <w:t>Bolsonaro</w:t>
      </w:r>
      <w:proofErr w:type="spellEnd"/>
      <w:r w:rsidRPr="00936031">
        <w:rPr>
          <w:rFonts w:ascii="Arial" w:eastAsia="Times New Roman" w:hAnsi="Arial" w:cs="Arial"/>
          <w:b/>
          <w:bCs/>
          <w:color w:val="333333"/>
          <w:kern w:val="36"/>
          <w:sz w:val="38"/>
          <w:szCs w:val="38"/>
          <w:lang w:val="es-UY" w:eastAsia="es-UY"/>
        </w:rPr>
        <w:t xml:space="preserve"> ante la ONU por su política minera</w:t>
      </w:r>
    </w:p>
    <w:p w:rsidR="00936031" w:rsidRPr="00936031" w:rsidRDefault="00936031" w:rsidP="00936031">
      <w:pPr>
        <w:shd w:val="clear" w:color="auto" w:fill="FFFFFF"/>
        <w:spacing w:after="0" w:line="240" w:lineRule="auto"/>
        <w:rPr>
          <w:rFonts w:ascii="Arial" w:eastAsia="Times New Roman" w:hAnsi="Arial" w:cs="Arial"/>
          <w:color w:val="000000"/>
          <w:sz w:val="21"/>
          <w:szCs w:val="21"/>
          <w:lang w:val="es-UY" w:eastAsia="es-UY"/>
        </w:rPr>
      </w:pPr>
      <w:r w:rsidRPr="00936031">
        <w:rPr>
          <w:rFonts w:ascii="Arial" w:eastAsia="Times New Roman" w:hAnsi="Arial" w:cs="Arial"/>
          <w:noProof/>
          <w:color w:val="000000"/>
          <w:sz w:val="21"/>
          <w:szCs w:val="21"/>
          <w:lang w:val="es-UY" w:eastAsia="es-UY"/>
        </w:rPr>
        <w:drawing>
          <wp:inline distT="0" distB="0" distL="0" distR="0" wp14:anchorId="5A17200D" wp14:editId="332473D8">
            <wp:extent cx="5270500" cy="2959998"/>
            <wp:effectExtent l="0" t="0" r="6350" b="0"/>
            <wp:docPr id="1" name="Imagen 1" descr="Monseñor Vicente de Paula Ferre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señor Vicente de Paula Ferreir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8891" cy="2964710"/>
                    </a:xfrm>
                    <a:prstGeom prst="rect">
                      <a:avLst/>
                    </a:prstGeom>
                    <a:noFill/>
                    <a:ln>
                      <a:noFill/>
                    </a:ln>
                  </pic:spPr>
                </pic:pic>
              </a:graphicData>
            </a:graphic>
          </wp:inline>
        </w:drawing>
      </w:r>
    </w:p>
    <w:p w:rsidR="00936031" w:rsidRPr="00936031" w:rsidRDefault="00936031" w:rsidP="00936031">
      <w:pPr>
        <w:shd w:val="clear" w:color="auto" w:fill="FFFFFF"/>
        <w:spacing w:line="240" w:lineRule="auto"/>
        <w:rPr>
          <w:rFonts w:ascii="Arial" w:eastAsia="Times New Roman" w:hAnsi="Arial" w:cs="Arial"/>
          <w:color w:val="000000"/>
          <w:sz w:val="21"/>
          <w:szCs w:val="21"/>
          <w:lang w:val="es-UY" w:eastAsia="es-UY"/>
        </w:rPr>
      </w:pPr>
      <w:r w:rsidRPr="00936031">
        <w:rPr>
          <w:rFonts w:ascii="Arial" w:eastAsia="Times New Roman" w:hAnsi="Arial" w:cs="Arial"/>
          <w:color w:val="000000"/>
          <w:sz w:val="21"/>
          <w:szCs w:val="21"/>
          <w:lang w:val="es-UY" w:eastAsia="es-UY"/>
        </w:rPr>
        <w:t>Monseñor Vicente de Paula Ferreira</w:t>
      </w:r>
    </w:p>
    <w:p w:rsidR="00936031" w:rsidRPr="00936031" w:rsidRDefault="00936031" w:rsidP="00936031">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936031">
        <w:rPr>
          <w:rFonts w:ascii="Arial" w:eastAsia="Times New Roman" w:hAnsi="Arial" w:cs="Arial"/>
          <w:b/>
          <w:bCs/>
          <w:color w:val="474747"/>
          <w:sz w:val="26"/>
          <w:szCs w:val="26"/>
          <w:lang w:val="es-UY" w:eastAsia="es-UY"/>
        </w:rPr>
        <w:t>Los últimos episodios tuvieron lugar en Mariana, el 5 de noviembre de 2015, que provocó 19 muertes, y en </w:t>
      </w:r>
      <w:proofErr w:type="spellStart"/>
      <w:r w:rsidRPr="00936031">
        <w:rPr>
          <w:rFonts w:ascii="Arial" w:eastAsia="Times New Roman" w:hAnsi="Arial" w:cs="Arial"/>
          <w:b/>
          <w:bCs/>
          <w:color w:val="474747"/>
          <w:sz w:val="26"/>
          <w:szCs w:val="26"/>
          <w:lang w:val="es-UY" w:eastAsia="es-UY"/>
        </w:rPr>
        <w:t>Brumadinho</w:t>
      </w:r>
      <w:proofErr w:type="spellEnd"/>
      <w:r w:rsidRPr="00936031">
        <w:rPr>
          <w:rFonts w:ascii="Arial" w:eastAsia="Times New Roman" w:hAnsi="Arial" w:cs="Arial"/>
          <w:b/>
          <w:bCs/>
          <w:color w:val="474747"/>
          <w:sz w:val="26"/>
          <w:szCs w:val="26"/>
          <w:lang w:val="es-UY" w:eastAsia="es-UY"/>
        </w:rPr>
        <w:t>, el 25 de enero de 2019, donde el número se fue hasta 272 muertos y desaparecidos</w:t>
      </w:r>
    </w:p>
    <w:p w:rsidR="00936031" w:rsidRPr="00936031" w:rsidRDefault="00936031" w:rsidP="00936031">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936031">
        <w:rPr>
          <w:rFonts w:ascii="Arial" w:eastAsia="Times New Roman" w:hAnsi="Arial" w:cs="Arial"/>
          <w:b/>
          <w:bCs/>
          <w:color w:val="474747"/>
          <w:sz w:val="26"/>
          <w:szCs w:val="26"/>
          <w:lang w:val="es-UY" w:eastAsia="es-UY"/>
        </w:rPr>
        <w:t xml:space="preserve">“Aunque Brasil haya sido colocado en su informe como un ejemplo de buenas prácticas, la realidad difiere de lo que el país tiene en su legislación, particularmente en el acceso a informaciones ambientales. Generalmente no se consulta a las comunidades cuando se otorgan licencias para </w:t>
      </w:r>
      <w:proofErr w:type="gramStart"/>
      <w:r w:rsidRPr="00936031">
        <w:rPr>
          <w:rFonts w:ascii="Arial" w:eastAsia="Times New Roman" w:hAnsi="Arial" w:cs="Arial"/>
          <w:b/>
          <w:bCs/>
          <w:color w:val="474747"/>
          <w:sz w:val="26"/>
          <w:szCs w:val="26"/>
          <w:lang w:val="es-UY" w:eastAsia="es-UY"/>
        </w:rPr>
        <w:t>mega proyectos</w:t>
      </w:r>
      <w:proofErr w:type="gramEnd"/>
      <w:r w:rsidRPr="00936031">
        <w:rPr>
          <w:rFonts w:ascii="Arial" w:eastAsia="Times New Roman" w:hAnsi="Arial" w:cs="Arial"/>
          <w:b/>
          <w:bCs/>
          <w:color w:val="474747"/>
          <w:sz w:val="26"/>
          <w:szCs w:val="26"/>
          <w:lang w:val="es-UY" w:eastAsia="es-UY"/>
        </w:rPr>
        <w:t xml:space="preserve"> o se otorgan tales licencias sin seguir el procedimiento legal”</w:t>
      </w:r>
    </w:p>
    <w:p w:rsidR="00936031" w:rsidRPr="00936031" w:rsidRDefault="00936031" w:rsidP="00936031">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936031">
        <w:rPr>
          <w:rFonts w:ascii="Arial" w:eastAsia="Times New Roman" w:hAnsi="Arial" w:cs="Arial"/>
          <w:b/>
          <w:bCs/>
          <w:color w:val="474747"/>
          <w:sz w:val="26"/>
          <w:szCs w:val="26"/>
          <w:lang w:val="es-UY" w:eastAsia="es-UY"/>
        </w:rPr>
        <w:t>"No será posible realizar progresivamente el derecho a un medio ambiente seguro, limpio, saludable y sostenible en Brasil si el gobierno no asume sus obligaciones internacionales"</w:t>
      </w:r>
    </w:p>
    <w:p w:rsidR="00936031" w:rsidRPr="00936031" w:rsidRDefault="00936031" w:rsidP="00936031">
      <w:pPr>
        <w:shd w:val="clear" w:color="auto" w:fill="FFFFFF"/>
        <w:spacing w:after="150" w:line="240" w:lineRule="auto"/>
        <w:rPr>
          <w:rFonts w:ascii="inherit" w:eastAsia="Times New Roman" w:hAnsi="inherit" w:cs="Arial"/>
          <w:b/>
          <w:bCs/>
          <w:i/>
          <w:iCs/>
          <w:color w:val="333333"/>
          <w:sz w:val="20"/>
          <w:szCs w:val="20"/>
          <w:lang w:val="es-UY" w:eastAsia="es-UY"/>
        </w:rPr>
      </w:pPr>
      <w:r w:rsidRPr="00936031">
        <w:rPr>
          <w:rFonts w:ascii="inherit" w:eastAsia="Times New Roman" w:hAnsi="inherit" w:cs="Arial"/>
          <w:b/>
          <w:bCs/>
          <w:i/>
          <w:iCs/>
          <w:color w:val="333333"/>
          <w:sz w:val="20"/>
          <w:szCs w:val="20"/>
          <w:lang w:val="es-UY" w:eastAsia="es-UY"/>
        </w:rPr>
        <w:t>03.03.2020</w:t>
      </w:r>
    </w:p>
    <w:p w:rsidR="00936031" w:rsidRPr="00936031" w:rsidRDefault="00936031" w:rsidP="00936031">
      <w:pPr>
        <w:shd w:val="clear" w:color="auto" w:fill="FFFFFF"/>
        <w:spacing w:line="240" w:lineRule="auto"/>
        <w:rPr>
          <w:rFonts w:ascii="inherit" w:eastAsia="Times New Roman" w:hAnsi="inherit" w:cs="Arial"/>
          <w:color w:val="000000"/>
          <w:sz w:val="21"/>
          <w:szCs w:val="21"/>
          <w:lang w:val="es-UY" w:eastAsia="es-UY"/>
        </w:rPr>
      </w:pPr>
    </w:p>
    <w:p w:rsidR="00936031" w:rsidRPr="00936031" w:rsidRDefault="00936031" w:rsidP="00936031">
      <w:pPr>
        <w:shd w:val="clear" w:color="auto" w:fill="FFFFFF"/>
        <w:spacing w:after="0" w:line="240" w:lineRule="auto"/>
        <w:jc w:val="both"/>
        <w:rPr>
          <w:rFonts w:ascii="inherit" w:eastAsia="Times New Roman" w:hAnsi="inherit" w:cs="Arial"/>
          <w:color w:val="000000"/>
          <w:sz w:val="24"/>
          <w:szCs w:val="24"/>
          <w:lang w:val="es-UY" w:eastAsia="es-UY"/>
        </w:rPr>
      </w:pPr>
      <w:r w:rsidRPr="00936031">
        <w:rPr>
          <w:rFonts w:ascii="inherit" w:eastAsia="Times New Roman" w:hAnsi="inherit" w:cs="Arial"/>
          <w:color w:val="000000"/>
          <w:sz w:val="24"/>
          <w:szCs w:val="24"/>
          <w:lang w:val="es-UY" w:eastAsia="es-UY"/>
        </w:rPr>
        <w:t>Los efectos de las </w:t>
      </w:r>
      <w:r w:rsidRPr="00936031">
        <w:rPr>
          <w:rFonts w:ascii="Arial" w:eastAsia="Times New Roman" w:hAnsi="Arial" w:cs="Arial"/>
          <w:b/>
          <w:bCs/>
          <w:color w:val="474747"/>
          <w:sz w:val="24"/>
          <w:szCs w:val="24"/>
          <w:lang w:val="es-UY" w:eastAsia="es-UY"/>
        </w:rPr>
        <w:t>actividades de las empresas mineras</w:t>
      </w:r>
      <w:r w:rsidRPr="00936031">
        <w:rPr>
          <w:rFonts w:ascii="inherit" w:eastAsia="Times New Roman" w:hAnsi="inherit" w:cs="Arial"/>
          <w:color w:val="000000"/>
          <w:sz w:val="24"/>
          <w:szCs w:val="24"/>
          <w:lang w:val="es-UY" w:eastAsia="es-UY"/>
        </w:rPr>
        <w:t> en Brasil están teniendo </w:t>
      </w:r>
      <w:r w:rsidRPr="00936031">
        <w:rPr>
          <w:rFonts w:ascii="Arial" w:eastAsia="Times New Roman" w:hAnsi="Arial" w:cs="Arial"/>
          <w:b/>
          <w:bCs/>
          <w:color w:val="474747"/>
          <w:sz w:val="24"/>
          <w:szCs w:val="24"/>
          <w:lang w:val="es-UY" w:eastAsia="es-UY"/>
        </w:rPr>
        <w:t>consecuencias catastróficas para el medio ambiente y para la población</w:t>
      </w:r>
      <w:r w:rsidRPr="00936031">
        <w:rPr>
          <w:rFonts w:ascii="inherit" w:eastAsia="Times New Roman" w:hAnsi="inherit" w:cs="Arial"/>
          <w:color w:val="000000"/>
          <w:sz w:val="24"/>
          <w:szCs w:val="24"/>
          <w:lang w:val="es-UY" w:eastAsia="es-UY"/>
        </w:rPr>
        <w:t xml:space="preserve">. El actual gobierno hace la vista gorda ante una situación que se viene repitiendo desde hace décadas y que ha provocado ciento de muertos, así como </w:t>
      </w:r>
      <w:r w:rsidRPr="00936031">
        <w:rPr>
          <w:rFonts w:ascii="inherit" w:eastAsia="Times New Roman" w:hAnsi="inherit" w:cs="Arial"/>
          <w:color w:val="000000"/>
          <w:sz w:val="24"/>
          <w:szCs w:val="24"/>
          <w:lang w:val="es-UY" w:eastAsia="es-UY"/>
        </w:rPr>
        <w:lastRenderedPageBreak/>
        <w:t xml:space="preserve">gravísimas catástrofes ambientales. </w:t>
      </w:r>
      <w:r w:rsidRPr="00936031">
        <w:rPr>
          <w:rFonts w:ascii="inherit" w:eastAsia="Times New Roman" w:hAnsi="inherit" w:cs="Arial"/>
          <w:noProof/>
          <w:color w:val="000000"/>
          <w:sz w:val="24"/>
          <w:szCs w:val="24"/>
          <w:lang w:val="es-UY" w:eastAsia="es-UY"/>
        </w:rPr>
        <w:drawing>
          <wp:anchor distT="0" distB="0" distL="114300" distR="114300" simplePos="0" relativeHeight="251658240" behindDoc="1" locked="0" layoutInCell="1" allowOverlap="1" wp14:anchorId="1921C3B5">
            <wp:simplePos x="0" y="0"/>
            <wp:positionH relativeFrom="column">
              <wp:posOffset>3041015</wp:posOffset>
            </wp:positionH>
            <wp:positionV relativeFrom="paragraph">
              <wp:posOffset>0</wp:posOffset>
            </wp:positionV>
            <wp:extent cx="2698750" cy="1511300"/>
            <wp:effectExtent l="0" t="0" r="6350" b="0"/>
            <wp:wrapTight wrapText="bothSides">
              <wp:wrapPolygon edited="0">
                <wp:start x="0" y="0"/>
                <wp:lineTo x="0" y="21237"/>
                <wp:lineTo x="21498" y="21237"/>
                <wp:lineTo x="21498" y="0"/>
                <wp:lineTo x="0" y="0"/>
              </wp:wrapPolygon>
            </wp:wrapTight>
            <wp:docPr id="2" name="Imagen 2" descr="Brumadin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umadinh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98750" cy="1511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36031">
        <w:rPr>
          <w:rFonts w:ascii="inherit" w:eastAsia="Times New Roman" w:hAnsi="inherit" w:cs="Arial"/>
          <w:color w:val="000000"/>
          <w:sz w:val="24"/>
          <w:szCs w:val="24"/>
          <w:lang w:val="es-UY" w:eastAsia="es-UY"/>
        </w:rPr>
        <w:t>Los últimos episodios tuvieron lugar en </w:t>
      </w:r>
      <w:r w:rsidRPr="00936031">
        <w:rPr>
          <w:rFonts w:ascii="Arial" w:eastAsia="Times New Roman" w:hAnsi="Arial" w:cs="Arial"/>
          <w:b/>
          <w:bCs/>
          <w:color w:val="474747"/>
          <w:sz w:val="24"/>
          <w:szCs w:val="24"/>
          <w:lang w:val="es-UY" w:eastAsia="es-UY"/>
        </w:rPr>
        <w:t>Mariana</w:t>
      </w:r>
      <w:r w:rsidRPr="00936031">
        <w:rPr>
          <w:rFonts w:ascii="inherit" w:eastAsia="Times New Roman" w:hAnsi="inherit" w:cs="Arial"/>
          <w:color w:val="000000"/>
          <w:sz w:val="24"/>
          <w:szCs w:val="24"/>
          <w:lang w:val="es-UY" w:eastAsia="es-UY"/>
        </w:rPr>
        <w:t>, el 5 de noviembre de 2015, que provocó </w:t>
      </w:r>
      <w:r w:rsidRPr="00936031">
        <w:rPr>
          <w:rFonts w:ascii="Arial" w:eastAsia="Times New Roman" w:hAnsi="Arial" w:cs="Arial"/>
          <w:b/>
          <w:bCs/>
          <w:color w:val="474747"/>
          <w:sz w:val="24"/>
          <w:szCs w:val="24"/>
          <w:lang w:val="es-UY" w:eastAsia="es-UY"/>
        </w:rPr>
        <w:t>19 muertes</w:t>
      </w:r>
      <w:r w:rsidRPr="00936031">
        <w:rPr>
          <w:rFonts w:ascii="inherit" w:eastAsia="Times New Roman" w:hAnsi="inherit" w:cs="Arial"/>
          <w:color w:val="000000"/>
          <w:sz w:val="24"/>
          <w:szCs w:val="24"/>
          <w:lang w:val="es-UY" w:eastAsia="es-UY"/>
        </w:rPr>
        <w:t>, y en </w:t>
      </w:r>
      <w:proofErr w:type="spellStart"/>
      <w:r w:rsidRPr="00936031">
        <w:rPr>
          <w:rFonts w:ascii="Arial" w:eastAsia="Times New Roman" w:hAnsi="Arial" w:cs="Arial"/>
          <w:b/>
          <w:bCs/>
          <w:color w:val="474747"/>
          <w:sz w:val="24"/>
          <w:szCs w:val="24"/>
          <w:lang w:val="es-UY" w:eastAsia="es-UY"/>
        </w:rPr>
        <w:t>Brumadinho</w:t>
      </w:r>
      <w:proofErr w:type="spellEnd"/>
      <w:r w:rsidRPr="00936031">
        <w:rPr>
          <w:rFonts w:ascii="inherit" w:eastAsia="Times New Roman" w:hAnsi="inherit" w:cs="Arial"/>
          <w:color w:val="000000"/>
          <w:sz w:val="24"/>
          <w:szCs w:val="24"/>
          <w:lang w:val="es-UY" w:eastAsia="es-UY"/>
        </w:rPr>
        <w:t>, el 25 de enero de 2019, donde el número se fue hasta </w:t>
      </w:r>
      <w:r w:rsidRPr="00936031">
        <w:rPr>
          <w:rFonts w:ascii="Arial" w:eastAsia="Times New Roman" w:hAnsi="Arial" w:cs="Arial"/>
          <w:b/>
          <w:bCs/>
          <w:color w:val="474747"/>
          <w:sz w:val="24"/>
          <w:szCs w:val="24"/>
          <w:lang w:val="es-UY" w:eastAsia="es-UY"/>
        </w:rPr>
        <w:t>272 muertos y desaparecidos</w:t>
      </w:r>
      <w:r w:rsidRPr="00936031">
        <w:rPr>
          <w:rFonts w:ascii="inherit" w:eastAsia="Times New Roman" w:hAnsi="inherit" w:cs="Arial"/>
          <w:color w:val="000000"/>
          <w:sz w:val="24"/>
          <w:szCs w:val="24"/>
          <w:lang w:val="es-UY" w:eastAsia="es-UY"/>
        </w:rPr>
        <w:t>.</w:t>
      </w:r>
    </w:p>
    <w:p w:rsidR="00936031" w:rsidRPr="00936031" w:rsidRDefault="00936031" w:rsidP="00936031">
      <w:pPr>
        <w:shd w:val="clear" w:color="auto" w:fill="FFFFFF"/>
        <w:spacing w:after="465" w:line="300" w:lineRule="atLeast"/>
        <w:jc w:val="both"/>
        <w:rPr>
          <w:rFonts w:ascii="Arial" w:eastAsia="Times New Roman" w:hAnsi="Arial" w:cs="Arial"/>
          <w:color w:val="333333"/>
          <w:sz w:val="24"/>
          <w:szCs w:val="24"/>
          <w:lang w:val="es-ES" w:eastAsia="es-UY"/>
        </w:rPr>
      </w:pPr>
      <w:r w:rsidRPr="00936031">
        <w:rPr>
          <w:rFonts w:ascii="Arial" w:eastAsia="Times New Roman" w:hAnsi="Arial" w:cs="Arial"/>
          <w:color w:val="333333"/>
          <w:sz w:val="24"/>
          <w:szCs w:val="24"/>
          <w:lang w:val="es-ES" w:eastAsia="es-UY"/>
        </w:rPr>
        <w:t>Esta situación ha hecho que </w:t>
      </w:r>
      <w:r w:rsidRPr="00936031">
        <w:rPr>
          <w:rFonts w:ascii="Arial" w:eastAsia="Times New Roman" w:hAnsi="Arial" w:cs="Arial"/>
          <w:b/>
          <w:bCs/>
          <w:color w:val="474747"/>
          <w:sz w:val="24"/>
          <w:szCs w:val="24"/>
          <w:lang w:val="es-ES" w:eastAsia="es-UY"/>
        </w:rPr>
        <w:t>Monseñor Vicente de Paula Ferreira</w:t>
      </w:r>
      <w:r w:rsidRPr="00936031">
        <w:rPr>
          <w:rFonts w:ascii="Arial" w:eastAsia="Times New Roman" w:hAnsi="Arial" w:cs="Arial"/>
          <w:color w:val="333333"/>
          <w:sz w:val="24"/>
          <w:szCs w:val="24"/>
          <w:lang w:val="es-ES" w:eastAsia="es-UY"/>
        </w:rPr>
        <w:t xml:space="preserve">, obispo auxiliar de la Archidiócesis de Belo Horizonte, responsable de </w:t>
      </w:r>
      <w:proofErr w:type="spellStart"/>
      <w:r w:rsidRPr="00936031">
        <w:rPr>
          <w:rFonts w:ascii="Arial" w:eastAsia="Times New Roman" w:hAnsi="Arial" w:cs="Arial"/>
          <w:color w:val="333333"/>
          <w:sz w:val="24"/>
          <w:szCs w:val="24"/>
          <w:lang w:val="es-ES" w:eastAsia="es-UY"/>
        </w:rPr>
        <w:t>Brumadinho</w:t>
      </w:r>
      <w:proofErr w:type="spellEnd"/>
      <w:r w:rsidRPr="00936031">
        <w:rPr>
          <w:rFonts w:ascii="Arial" w:eastAsia="Times New Roman" w:hAnsi="Arial" w:cs="Arial"/>
          <w:color w:val="333333"/>
          <w:sz w:val="24"/>
          <w:szCs w:val="24"/>
          <w:lang w:val="es-ES" w:eastAsia="es-UY"/>
        </w:rPr>
        <w:t xml:space="preserve"> y vicepresidente de la Comisión Episcopal para la Ecología Integral y la Minería de la Conferencia Nacional de los Obispo de Brasil – CNBB, interviniese este 2 de marzo en el </w:t>
      </w:r>
      <w:r w:rsidRPr="00936031">
        <w:rPr>
          <w:rFonts w:ascii="Arial" w:eastAsia="Times New Roman" w:hAnsi="Arial" w:cs="Arial"/>
          <w:b/>
          <w:bCs/>
          <w:color w:val="474747"/>
          <w:sz w:val="24"/>
          <w:szCs w:val="24"/>
          <w:lang w:val="es-ES" w:eastAsia="es-UY"/>
        </w:rPr>
        <w:t>43° período de sesiones del Consejo de Derechos Humanos de la ONU</w:t>
      </w:r>
      <w:r w:rsidRPr="00936031">
        <w:rPr>
          <w:rFonts w:ascii="Arial" w:eastAsia="Times New Roman" w:hAnsi="Arial" w:cs="Arial"/>
          <w:color w:val="333333"/>
          <w:sz w:val="24"/>
          <w:szCs w:val="24"/>
          <w:lang w:val="es-ES" w:eastAsia="es-UY"/>
        </w:rPr>
        <w:t>. En su mensaje, el obispo agradecía el informe del relator especial, señor Boyle. Igualmente afirmaba que “</w:t>
      </w:r>
      <w:r w:rsidRPr="00936031">
        <w:rPr>
          <w:rFonts w:ascii="Arial" w:eastAsia="Times New Roman" w:hAnsi="Arial" w:cs="Arial"/>
          <w:b/>
          <w:bCs/>
          <w:color w:val="474747"/>
          <w:sz w:val="24"/>
          <w:szCs w:val="24"/>
          <w:lang w:val="es-ES" w:eastAsia="es-UY"/>
        </w:rPr>
        <w:t>proteger el medio ambiente contribuye al cumplimiento de los derechos humanos y a salvaguardar nuestra Casa Común</w:t>
      </w:r>
      <w:r w:rsidRPr="00936031">
        <w:rPr>
          <w:rFonts w:ascii="Arial" w:eastAsia="Times New Roman" w:hAnsi="Arial" w:cs="Arial"/>
          <w:color w:val="333333"/>
          <w:sz w:val="24"/>
          <w:szCs w:val="24"/>
          <w:lang w:val="es-ES" w:eastAsia="es-UY"/>
        </w:rPr>
        <w:t>”.</w:t>
      </w:r>
    </w:p>
    <w:p w:rsidR="00936031" w:rsidRPr="00936031" w:rsidRDefault="00936031" w:rsidP="00936031">
      <w:pPr>
        <w:shd w:val="clear" w:color="auto" w:fill="FFFFFF"/>
        <w:spacing w:after="465" w:line="300" w:lineRule="atLeast"/>
        <w:jc w:val="both"/>
        <w:rPr>
          <w:rFonts w:ascii="Arial" w:eastAsia="Times New Roman" w:hAnsi="Arial" w:cs="Arial"/>
          <w:color w:val="333333"/>
          <w:sz w:val="24"/>
          <w:szCs w:val="24"/>
          <w:lang w:val="es-ES" w:eastAsia="es-UY"/>
        </w:rPr>
      </w:pPr>
      <w:r w:rsidRPr="00936031">
        <w:rPr>
          <w:rFonts w:ascii="Arial" w:eastAsia="Times New Roman" w:hAnsi="Arial" w:cs="Arial"/>
          <w:color w:val="333333"/>
          <w:sz w:val="24"/>
          <w:szCs w:val="24"/>
          <w:lang w:val="es-ES" w:eastAsia="es-UY"/>
        </w:rPr>
        <w:t>Al mismo tiempo denunciaba que “aunque Brasil haya sido colocado en su informe como un ejemplo de buenas prácticas, </w:t>
      </w:r>
      <w:r w:rsidRPr="00936031">
        <w:rPr>
          <w:rFonts w:ascii="Arial" w:eastAsia="Times New Roman" w:hAnsi="Arial" w:cs="Arial"/>
          <w:b/>
          <w:bCs/>
          <w:color w:val="474747"/>
          <w:sz w:val="24"/>
          <w:szCs w:val="24"/>
          <w:lang w:val="es-ES" w:eastAsia="es-UY"/>
        </w:rPr>
        <w:t>la realidad difiere de lo que el país tiene en su legislación</w:t>
      </w:r>
      <w:r w:rsidRPr="00936031">
        <w:rPr>
          <w:rFonts w:ascii="Arial" w:eastAsia="Times New Roman" w:hAnsi="Arial" w:cs="Arial"/>
          <w:color w:val="333333"/>
          <w:sz w:val="24"/>
          <w:szCs w:val="24"/>
          <w:lang w:val="es-ES" w:eastAsia="es-UY"/>
        </w:rPr>
        <w:t xml:space="preserve">, particularmente en el acceso a informaciones ambientales. Generalmente no se consulta a las comunidades cuando se otorgan licencias para </w:t>
      </w:r>
      <w:proofErr w:type="gramStart"/>
      <w:r w:rsidRPr="00936031">
        <w:rPr>
          <w:rFonts w:ascii="Arial" w:eastAsia="Times New Roman" w:hAnsi="Arial" w:cs="Arial"/>
          <w:color w:val="333333"/>
          <w:sz w:val="24"/>
          <w:szCs w:val="24"/>
          <w:lang w:val="es-ES" w:eastAsia="es-UY"/>
        </w:rPr>
        <w:t>mega proyectos</w:t>
      </w:r>
      <w:proofErr w:type="gramEnd"/>
      <w:r w:rsidRPr="00936031">
        <w:rPr>
          <w:rFonts w:ascii="Arial" w:eastAsia="Times New Roman" w:hAnsi="Arial" w:cs="Arial"/>
          <w:color w:val="333333"/>
          <w:sz w:val="24"/>
          <w:szCs w:val="24"/>
          <w:lang w:val="es-ES" w:eastAsia="es-UY"/>
        </w:rPr>
        <w:t xml:space="preserve"> o se otorgan tales </w:t>
      </w:r>
      <w:r w:rsidRPr="00936031">
        <w:rPr>
          <w:rFonts w:ascii="Arial" w:eastAsia="Times New Roman" w:hAnsi="Arial" w:cs="Arial"/>
          <w:b/>
          <w:bCs/>
          <w:color w:val="474747"/>
          <w:sz w:val="24"/>
          <w:szCs w:val="24"/>
          <w:lang w:val="es-ES" w:eastAsia="es-UY"/>
        </w:rPr>
        <w:t>licencias sin seguir el procedimiento legal</w:t>
      </w:r>
      <w:r w:rsidRPr="00936031">
        <w:rPr>
          <w:rFonts w:ascii="Arial" w:eastAsia="Times New Roman" w:hAnsi="Arial" w:cs="Arial"/>
          <w:color w:val="333333"/>
          <w:sz w:val="24"/>
          <w:szCs w:val="24"/>
          <w:lang w:val="es-ES" w:eastAsia="es-UY"/>
        </w:rPr>
        <w:t>”, algo grave pues se violan las leyes internacionales, una práctica común en la política del actual gobierno, que desprecia a los organismos internacionales cuando no responden a sus deseos.</w:t>
      </w:r>
    </w:p>
    <w:p w:rsidR="00936031" w:rsidRPr="00936031" w:rsidRDefault="00936031" w:rsidP="00936031">
      <w:pPr>
        <w:shd w:val="clear" w:color="auto" w:fill="FFFFFF"/>
        <w:spacing w:line="240" w:lineRule="auto"/>
        <w:rPr>
          <w:rFonts w:ascii="inherit" w:eastAsia="Times New Roman" w:hAnsi="inherit" w:cs="Arial"/>
          <w:color w:val="000000"/>
          <w:sz w:val="21"/>
          <w:szCs w:val="21"/>
          <w:lang w:val="es-UY" w:eastAsia="es-UY"/>
        </w:rPr>
      </w:pPr>
      <w:r w:rsidRPr="00936031">
        <w:rPr>
          <w:rFonts w:ascii="inherit" w:eastAsia="Times New Roman" w:hAnsi="inherit" w:cs="Arial"/>
          <w:noProof/>
          <w:color w:val="000000"/>
          <w:sz w:val="21"/>
          <w:szCs w:val="21"/>
          <w:lang w:val="es-UY" w:eastAsia="es-UY"/>
        </w:rPr>
        <w:drawing>
          <wp:inline distT="0" distB="0" distL="0" distR="0" wp14:anchorId="503F45BC" wp14:editId="2772D563">
            <wp:extent cx="4527550" cy="2716530"/>
            <wp:effectExtent l="0" t="0" r="6350" b="7620"/>
            <wp:docPr id="3" name="Imagen 3" descr="Monseñor Vicente Ferreira en Brumadin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onseñor Vicente Ferreira en Brumadinh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27550" cy="2716530"/>
                    </a:xfrm>
                    <a:prstGeom prst="rect">
                      <a:avLst/>
                    </a:prstGeom>
                    <a:noFill/>
                    <a:ln>
                      <a:noFill/>
                    </a:ln>
                  </pic:spPr>
                </pic:pic>
              </a:graphicData>
            </a:graphic>
          </wp:inline>
        </w:drawing>
      </w:r>
    </w:p>
    <w:p w:rsidR="00936031" w:rsidRPr="00936031" w:rsidRDefault="00936031" w:rsidP="00936031">
      <w:pPr>
        <w:shd w:val="clear" w:color="auto" w:fill="FFFFFF"/>
        <w:spacing w:after="465" w:line="300" w:lineRule="atLeast"/>
        <w:jc w:val="both"/>
        <w:rPr>
          <w:rFonts w:ascii="Arial" w:eastAsia="Times New Roman" w:hAnsi="Arial" w:cs="Arial"/>
          <w:color w:val="333333"/>
          <w:sz w:val="24"/>
          <w:szCs w:val="24"/>
          <w:lang w:val="es-UY" w:eastAsia="es-UY"/>
        </w:rPr>
      </w:pPr>
      <w:r w:rsidRPr="00936031">
        <w:rPr>
          <w:rFonts w:ascii="Arial" w:eastAsia="Times New Roman" w:hAnsi="Arial" w:cs="Arial"/>
          <w:color w:val="333333"/>
          <w:sz w:val="24"/>
          <w:szCs w:val="24"/>
          <w:lang w:val="es-UY" w:eastAsia="es-UY"/>
        </w:rPr>
        <w:t>Ante esta situación que se vive en el país, Monseñor Vicente ha pedido que “el gobierno de Brasil ratifique el </w:t>
      </w:r>
      <w:r w:rsidRPr="00936031">
        <w:rPr>
          <w:rFonts w:ascii="Arial" w:eastAsia="Times New Roman" w:hAnsi="Arial" w:cs="Arial"/>
          <w:b/>
          <w:bCs/>
          <w:color w:val="474747"/>
          <w:sz w:val="24"/>
          <w:szCs w:val="24"/>
          <w:lang w:val="es-UY" w:eastAsia="es-UY"/>
        </w:rPr>
        <w:t>Acuerdo de Escazú</w:t>
      </w:r>
      <w:r w:rsidRPr="00936031">
        <w:rPr>
          <w:rFonts w:ascii="Arial" w:eastAsia="Times New Roman" w:hAnsi="Arial" w:cs="Arial"/>
          <w:color w:val="333333"/>
          <w:sz w:val="24"/>
          <w:szCs w:val="24"/>
          <w:lang w:val="es-UY" w:eastAsia="es-UY"/>
        </w:rPr>
        <w:t>”. Este acuerdo, aprobado por 24 países en marzo de 2018, es el </w:t>
      </w:r>
      <w:r w:rsidRPr="00936031">
        <w:rPr>
          <w:rFonts w:ascii="Arial" w:eastAsia="Times New Roman" w:hAnsi="Arial" w:cs="Arial"/>
          <w:b/>
          <w:bCs/>
          <w:color w:val="474747"/>
          <w:sz w:val="24"/>
          <w:szCs w:val="24"/>
          <w:lang w:val="es-UY" w:eastAsia="es-UY"/>
        </w:rPr>
        <w:t>primer tratado ambiental de derechos humanos en América Latina y el Caribe</w:t>
      </w:r>
      <w:r w:rsidRPr="00936031">
        <w:rPr>
          <w:rFonts w:ascii="Arial" w:eastAsia="Times New Roman" w:hAnsi="Arial" w:cs="Arial"/>
          <w:color w:val="333333"/>
          <w:sz w:val="24"/>
          <w:szCs w:val="24"/>
          <w:lang w:val="es-UY" w:eastAsia="es-UY"/>
        </w:rPr>
        <w:t>, teniendo como objetivo garantizar el </w:t>
      </w:r>
      <w:r w:rsidRPr="00936031">
        <w:rPr>
          <w:rFonts w:ascii="Arial" w:eastAsia="Times New Roman" w:hAnsi="Arial" w:cs="Arial"/>
          <w:b/>
          <w:bCs/>
          <w:color w:val="474747"/>
          <w:sz w:val="24"/>
          <w:szCs w:val="24"/>
          <w:lang w:val="es-UY" w:eastAsia="es-UY"/>
        </w:rPr>
        <w:t>acceso a la información</w:t>
      </w:r>
      <w:r w:rsidRPr="00936031">
        <w:rPr>
          <w:rFonts w:ascii="Arial" w:eastAsia="Times New Roman" w:hAnsi="Arial" w:cs="Arial"/>
          <w:color w:val="333333"/>
          <w:sz w:val="24"/>
          <w:szCs w:val="24"/>
          <w:lang w:val="es-UY" w:eastAsia="es-UY"/>
        </w:rPr>
        <w:t>, la </w:t>
      </w:r>
      <w:r w:rsidRPr="00936031">
        <w:rPr>
          <w:rFonts w:ascii="Arial" w:eastAsia="Times New Roman" w:hAnsi="Arial" w:cs="Arial"/>
          <w:b/>
          <w:bCs/>
          <w:color w:val="474747"/>
          <w:sz w:val="24"/>
          <w:szCs w:val="24"/>
          <w:lang w:val="es-UY" w:eastAsia="es-UY"/>
        </w:rPr>
        <w:t>participación ciudadana</w:t>
      </w:r>
      <w:r w:rsidRPr="00936031">
        <w:rPr>
          <w:rFonts w:ascii="Arial" w:eastAsia="Times New Roman" w:hAnsi="Arial" w:cs="Arial"/>
          <w:color w:val="333333"/>
          <w:sz w:val="24"/>
          <w:szCs w:val="24"/>
          <w:lang w:val="es-UY" w:eastAsia="es-UY"/>
        </w:rPr>
        <w:t> y el </w:t>
      </w:r>
      <w:r w:rsidRPr="00936031">
        <w:rPr>
          <w:rFonts w:ascii="Arial" w:eastAsia="Times New Roman" w:hAnsi="Arial" w:cs="Arial"/>
          <w:b/>
          <w:bCs/>
          <w:color w:val="474747"/>
          <w:sz w:val="24"/>
          <w:szCs w:val="24"/>
          <w:lang w:val="es-UY" w:eastAsia="es-UY"/>
        </w:rPr>
        <w:t>acceso a la justicia en asuntos ambientales</w:t>
      </w:r>
      <w:r w:rsidRPr="00936031">
        <w:rPr>
          <w:rFonts w:ascii="Arial" w:eastAsia="Times New Roman" w:hAnsi="Arial" w:cs="Arial"/>
          <w:color w:val="333333"/>
          <w:sz w:val="24"/>
          <w:szCs w:val="24"/>
          <w:lang w:val="es-UY" w:eastAsia="es-UY"/>
        </w:rPr>
        <w:t>, buscando un mejor gobierno de los recursos naturales en la región. Firmado por Brasil, no ha sido ratificado en el país, lo que lo hace ineficaz.</w:t>
      </w:r>
    </w:p>
    <w:p w:rsidR="00936031" w:rsidRPr="00936031" w:rsidRDefault="00936031" w:rsidP="00936031">
      <w:pPr>
        <w:shd w:val="clear" w:color="auto" w:fill="FFFFFF"/>
        <w:spacing w:after="465" w:line="300" w:lineRule="atLeast"/>
        <w:jc w:val="both"/>
        <w:rPr>
          <w:rFonts w:ascii="Arial" w:eastAsia="Times New Roman" w:hAnsi="Arial" w:cs="Arial"/>
          <w:color w:val="333333"/>
          <w:sz w:val="24"/>
          <w:szCs w:val="24"/>
          <w:lang w:val="es-ES" w:eastAsia="es-UY"/>
        </w:rPr>
      </w:pPr>
      <w:r w:rsidRPr="00936031">
        <w:rPr>
          <w:rFonts w:ascii="Arial" w:eastAsia="Times New Roman" w:hAnsi="Arial" w:cs="Arial"/>
          <w:color w:val="333333"/>
          <w:sz w:val="24"/>
          <w:szCs w:val="24"/>
          <w:lang w:val="es-ES" w:eastAsia="es-UY"/>
        </w:rPr>
        <w:t xml:space="preserve">El acuerdo de </w:t>
      </w:r>
      <w:proofErr w:type="spellStart"/>
      <w:r w:rsidRPr="00936031">
        <w:rPr>
          <w:rFonts w:ascii="Arial" w:eastAsia="Times New Roman" w:hAnsi="Arial" w:cs="Arial"/>
          <w:color w:val="333333"/>
          <w:sz w:val="24"/>
          <w:szCs w:val="24"/>
          <w:lang w:val="es-ES" w:eastAsia="es-UY"/>
        </w:rPr>
        <w:t>Escazu</w:t>
      </w:r>
      <w:proofErr w:type="spellEnd"/>
      <w:r w:rsidRPr="00936031">
        <w:rPr>
          <w:rFonts w:ascii="Arial" w:eastAsia="Times New Roman" w:hAnsi="Arial" w:cs="Arial"/>
          <w:color w:val="333333"/>
          <w:sz w:val="24"/>
          <w:szCs w:val="24"/>
          <w:lang w:val="es-ES" w:eastAsia="es-UY"/>
        </w:rPr>
        <w:t xml:space="preserve"> tiene en cuenta a los </w:t>
      </w:r>
      <w:r w:rsidRPr="00936031">
        <w:rPr>
          <w:rFonts w:ascii="Arial" w:eastAsia="Times New Roman" w:hAnsi="Arial" w:cs="Arial"/>
          <w:b/>
          <w:bCs/>
          <w:color w:val="474747"/>
          <w:sz w:val="24"/>
          <w:szCs w:val="24"/>
          <w:lang w:val="es-ES" w:eastAsia="es-UY"/>
        </w:rPr>
        <w:t>defensores de derechos humanos ambientales</w:t>
      </w:r>
      <w:r w:rsidRPr="00936031">
        <w:rPr>
          <w:rFonts w:ascii="Arial" w:eastAsia="Times New Roman" w:hAnsi="Arial" w:cs="Arial"/>
          <w:color w:val="333333"/>
          <w:sz w:val="24"/>
          <w:szCs w:val="24"/>
          <w:lang w:val="es-ES" w:eastAsia="es-UY"/>
        </w:rPr>
        <w:t>, y consagra un enfoque basado en los </w:t>
      </w:r>
      <w:r w:rsidRPr="00936031">
        <w:rPr>
          <w:rFonts w:ascii="Arial" w:eastAsia="Times New Roman" w:hAnsi="Arial" w:cs="Arial"/>
          <w:b/>
          <w:bCs/>
          <w:color w:val="474747"/>
          <w:sz w:val="24"/>
          <w:szCs w:val="24"/>
          <w:lang w:val="es-ES" w:eastAsia="es-UY"/>
        </w:rPr>
        <w:t>derechos para los pueblos indígenas y las poblaciones vulnerables</w:t>
      </w:r>
      <w:r w:rsidRPr="00936031">
        <w:rPr>
          <w:rFonts w:ascii="Arial" w:eastAsia="Times New Roman" w:hAnsi="Arial" w:cs="Arial"/>
          <w:color w:val="333333"/>
          <w:sz w:val="24"/>
          <w:szCs w:val="24"/>
          <w:lang w:val="es-ES" w:eastAsia="es-UY"/>
        </w:rPr>
        <w:t>, con disposiciones para promover el acceso a la información, la participación y el acceso a la justicia para estos grupos. Al mismo tiempo, respalda los Principios Rectores de las Naciones Unidas sobre Empresas y Derechos Humanos en relación con las obligaciones específicas de las empresas de respetar los derechos humanos en el contexto de sus actividades. El obispo señalaba que se trata de “un acuerdo que exige que se proporcione </w:t>
      </w:r>
      <w:r w:rsidRPr="00936031">
        <w:rPr>
          <w:rFonts w:ascii="Arial" w:eastAsia="Times New Roman" w:hAnsi="Arial" w:cs="Arial"/>
          <w:b/>
          <w:bCs/>
          <w:color w:val="474747"/>
          <w:sz w:val="24"/>
          <w:szCs w:val="24"/>
          <w:lang w:val="es-ES" w:eastAsia="es-UY"/>
        </w:rPr>
        <w:t>suficiente información, consulta y participación de las comunidades y la sociedad civil</w:t>
      </w:r>
      <w:r w:rsidRPr="00936031">
        <w:rPr>
          <w:rFonts w:ascii="Arial" w:eastAsia="Times New Roman" w:hAnsi="Arial" w:cs="Arial"/>
          <w:color w:val="333333"/>
          <w:sz w:val="24"/>
          <w:szCs w:val="24"/>
          <w:lang w:val="es-ES" w:eastAsia="es-UY"/>
        </w:rPr>
        <w:t xml:space="preserve"> en el proceso de concesión de licencias para </w:t>
      </w:r>
      <w:proofErr w:type="gramStart"/>
      <w:r w:rsidRPr="00936031">
        <w:rPr>
          <w:rFonts w:ascii="Arial" w:eastAsia="Times New Roman" w:hAnsi="Arial" w:cs="Arial"/>
          <w:color w:val="333333"/>
          <w:sz w:val="24"/>
          <w:szCs w:val="24"/>
          <w:lang w:val="es-ES" w:eastAsia="es-UY"/>
        </w:rPr>
        <w:t>mega proyectos</w:t>
      </w:r>
      <w:proofErr w:type="gramEnd"/>
      <w:r w:rsidRPr="00936031">
        <w:rPr>
          <w:rFonts w:ascii="Arial" w:eastAsia="Times New Roman" w:hAnsi="Arial" w:cs="Arial"/>
          <w:color w:val="333333"/>
          <w:sz w:val="24"/>
          <w:szCs w:val="24"/>
          <w:lang w:val="es-ES" w:eastAsia="es-UY"/>
        </w:rPr>
        <w:t>, especialmente las empresas mineras”.</w:t>
      </w:r>
    </w:p>
    <w:p w:rsidR="00936031" w:rsidRPr="00936031" w:rsidRDefault="00936031" w:rsidP="00936031">
      <w:pPr>
        <w:shd w:val="clear" w:color="auto" w:fill="FFFFFF"/>
        <w:spacing w:after="465" w:line="300" w:lineRule="atLeast"/>
        <w:jc w:val="both"/>
        <w:rPr>
          <w:rFonts w:ascii="Arial" w:eastAsia="Times New Roman" w:hAnsi="Arial" w:cs="Arial"/>
          <w:color w:val="333333"/>
          <w:sz w:val="24"/>
          <w:szCs w:val="24"/>
          <w:lang w:val="es-UY" w:eastAsia="es-UY"/>
        </w:rPr>
      </w:pPr>
      <w:r w:rsidRPr="00936031">
        <w:rPr>
          <w:rFonts w:ascii="Arial" w:eastAsia="Times New Roman" w:hAnsi="Arial" w:cs="Arial"/>
          <w:color w:val="333333"/>
          <w:sz w:val="24"/>
          <w:szCs w:val="24"/>
          <w:lang w:val="es-UY" w:eastAsia="es-UY"/>
        </w:rPr>
        <w:t xml:space="preserve">En su intervención, el obispo auxiliar de Belo </w:t>
      </w:r>
      <w:proofErr w:type="gramStart"/>
      <w:r w:rsidRPr="00936031">
        <w:rPr>
          <w:rFonts w:ascii="Arial" w:eastAsia="Times New Roman" w:hAnsi="Arial" w:cs="Arial"/>
          <w:color w:val="333333"/>
          <w:sz w:val="24"/>
          <w:szCs w:val="24"/>
          <w:lang w:val="es-UY" w:eastAsia="es-UY"/>
        </w:rPr>
        <w:t>Horizonte,</w:t>
      </w:r>
      <w:proofErr w:type="gramEnd"/>
      <w:r w:rsidRPr="00936031">
        <w:rPr>
          <w:rFonts w:ascii="Arial" w:eastAsia="Times New Roman" w:hAnsi="Arial" w:cs="Arial"/>
          <w:color w:val="333333"/>
          <w:sz w:val="24"/>
          <w:szCs w:val="24"/>
          <w:lang w:val="es-UY" w:eastAsia="es-UY"/>
        </w:rPr>
        <w:t xml:space="preserve"> recordaba que ha pasado un año desde que se rompió la presa de relaves en </w:t>
      </w:r>
      <w:proofErr w:type="spellStart"/>
      <w:r w:rsidRPr="00936031">
        <w:rPr>
          <w:rFonts w:ascii="Arial" w:eastAsia="Times New Roman" w:hAnsi="Arial" w:cs="Arial"/>
          <w:color w:val="333333"/>
          <w:sz w:val="24"/>
          <w:szCs w:val="24"/>
          <w:lang w:val="es-UY" w:eastAsia="es-UY"/>
        </w:rPr>
        <w:t>Brumadinho</w:t>
      </w:r>
      <w:proofErr w:type="spellEnd"/>
      <w:r w:rsidRPr="00936031">
        <w:rPr>
          <w:rFonts w:ascii="Arial" w:eastAsia="Times New Roman" w:hAnsi="Arial" w:cs="Arial"/>
          <w:color w:val="333333"/>
          <w:sz w:val="24"/>
          <w:szCs w:val="24"/>
          <w:lang w:val="es-UY" w:eastAsia="es-UY"/>
        </w:rPr>
        <w:t xml:space="preserve"> y cinco años desde Mariana. Estos desastres han provocado </w:t>
      </w:r>
      <w:proofErr w:type="gramStart"/>
      <w:r w:rsidRPr="00936031">
        <w:rPr>
          <w:rFonts w:ascii="Arial" w:eastAsia="Times New Roman" w:hAnsi="Arial" w:cs="Arial"/>
          <w:color w:val="333333"/>
          <w:sz w:val="24"/>
          <w:szCs w:val="24"/>
          <w:lang w:val="es-UY" w:eastAsia="es-UY"/>
        </w:rPr>
        <w:t>que</w:t>
      </w:r>
      <w:proofErr w:type="gramEnd"/>
      <w:r w:rsidRPr="00936031">
        <w:rPr>
          <w:rFonts w:ascii="Arial" w:eastAsia="Times New Roman" w:hAnsi="Arial" w:cs="Arial"/>
          <w:color w:val="333333"/>
          <w:sz w:val="24"/>
          <w:szCs w:val="24"/>
          <w:lang w:val="es-UY" w:eastAsia="es-UY"/>
        </w:rPr>
        <w:t xml:space="preserve"> hasta ahora, “</w:t>
      </w:r>
      <w:r w:rsidRPr="00936031">
        <w:rPr>
          <w:rFonts w:ascii="Arial" w:eastAsia="Times New Roman" w:hAnsi="Arial" w:cs="Arial"/>
          <w:b/>
          <w:bCs/>
          <w:color w:val="474747"/>
          <w:sz w:val="24"/>
          <w:szCs w:val="24"/>
          <w:lang w:val="es-UY" w:eastAsia="es-UY"/>
        </w:rPr>
        <w:t>continúen los efectos nocivos en las comunidades locales y el medio ambiente y no se ha hecho nada para evitar eventos similares</w:t>
      </w:r>
      <w:r w:rsidRPr="00936031">
        <w:rPr>
          <w:rFonts w:ascii="Arial" w:eastAsia="Times New Roman" w:hAnsi="Arial" w:cs="Arial"/>
          <w:color w:val="333333"/>
          <w:sz w:val="24"/>
          <w:szCs w:val="24"/>
          <w:lang w:val="es-UY" w:eastAsia="es-UY"/>
        </w:rPr>
        <w:t>”. En ese sentido, el prelado advertía que solo en el estado de Minas Gerais, cuya capital es Belo Horizonte, “</w:t>
      </w:r>
      <w:r w:rsidRPr="00936031">
        <w:rPr>
          <w:rFonts w:ascii="Arial" w:eastAsia="Times New Roman" w:hAnsi="Arial" w:cs="Arial"/>
          <w:b/>
          <w:bCs/>
          <w:color w:val="474747"/>
          <w:sz w:val="24"/>
          <w:szCs w:val="24"/>
          <w:lang w:val="es-UY" w:eastAsia="es-UY"/>
        </w:rPr>
        <w:t>hay al menos 40 represas en riesgo de colapso y alto riesgo de posibles daños</w:t>
      </w:r>
      <w:r w:rsidRPr="00936031">
        <w:rPr>
          <w:rFonts w:ascii="Arial" w:eastAsia="Times New Roman" w:hAnsi="Arial" w:cs="Arial"/>
          <w:color w:val="333333"/>
          <w:sz w:val="24"/>
          <w:szCs w:val="24"/>
          <w:lang w:val="es-UY" w:eastAsia="es-UY"/>
        </w:rPr>
        <w:t>”.</w:t>
      </w:r>
    </w:p>
    <w:p w:rsidR="00936031" w:rsidRPr="00936031" w:rsidRDefault="00936031" w:rsidP="00936031">
      <w:pPr>
        <w:shd w:val="clear" w:color="auto" w:fill="FFFFFF"/>
        <w:spacing w:line="240" w:lineRule="auto"/>
        <w:jc w:val="both"/>
        <w:rPr>
          <w:rFonts w:ascii="inherit" w:eastAsia="Times New Roman" w:hAnsi="inherit" w:cs="Arial"/>
          <w:color w:val="000000"/>
          <w:sz w:val="24"/>
          <w:szCs w:val="24"/>
          <w:lang w:val="es-UY" w:eastAsia="es-UY"/>
        </w:rPr>
      </w:pPr>
      <w:r w:rsidRPr="00936031">
        <w:rPr>
          <w:rFonts w:ascii="inherit" w:eastAsia="Times New Roman" w:hAnsi="inherit" w:cs="Arial"/>
          <w:noProof/>
          <w:color w:val="000000"/>
          <w:sz w:val="24"/>
          <w:szCs w:val="24"/>
          <w:lang w:val="es-UY" w:eastAsia="es-UY"/>
        </w:rPr>
        <w:drawing>
          <wp:inline distT="0" distB="0" distL="0" distR="0" wp14:anchorId="26631B1C" wp14:editId="0B50353E">
            <wp:extent cx="5178448" cy="2908300"/>
            <wp:effectExtent l="0" t="0" r="3175" b="6350"/>
            <wp:docPr id="4" name="Imagen 4" descr="Monsenor Duffe en Brumadin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nsenor Duffe en Brumadinh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92615" cy="2916256"/>
                    </a:xfrm>
                    <a:prstGeom prst="rect">
                      <a:avLst/>
                    </a:prstGeom>
                    <a:noFill/>
                    <a:ln>
                      <a:noFill/>
                    </a:ln>
                  </pic:spPr>
                </pic:pic>
              </a:graphicData>
            </a:graphic>
          </wp:inline>
        </w:drawing>
      </w:r>
    </w:p>
    <w:p w:rsidR="00936031" w:rsidRPr="00936031" w:rsidRDefault="00936031" w:rsidP="00936031">
      <w:pPr>
        <w:shd w:val="clear" w:color="auto" w:fill="FFFFFF"/>
        <w:spacing w:after="465" w:line="300" w:lineRule="atLeast"/>
        <w:jc w:val="both"/>
        <w:rPr>
          <w:rFonts w:ascii="Arial" w:eastAsia="Times New Roman" w:hAnsi="Arial" w:cs="Arial"/>
          <w:color w:val="333333"/>
          <w:sz w:val="24"/>
          <w:szCs w:val="24"/>
          <w:lang w:val="es-UY" w:eastAsia="es-UY"/>
        </w:rPr>
      </w:pPr>
      <w:r w:rsidRPr="00936031">
        <w:rPr>
          <w:rFonts w:ascii="Arial" w:eastAsia="Times New Roman" w:hAnsi="Arial" w:cs="Arial"/>
          <w:color w:val="333333"/>
          <w:sz w:val="24"/>
          <w:szCs w:val="24"/>
          <w:lang w:val="es-UY" w:eastAsia="es-UY"/>
        </w:rPr>
        <w:t xml:space="preserve">La situación vivida en </w:t>
      </w:r>
      <w:proofErr w:type="spellStart"/>
      <w:r w:rsidRPr="00936031">
        <w:rPr>
          <w:rFonts w:ascii="Arial" w:eastAsia="Times New Roman" w:hAnsi="Arial" w:cs="Arial"/>
          <w:color w:val="333333"/>
          <w:sz w:val="24"/>
          <w:szCs w:val="24"/>
          <w:lang w:val="es-UY" w:eastAsia="es-UY"/>
        </w:rPr>
        <w:t>Brumadinho</w:t>
      </w:r>
      <w:proofErr w:type="spellEnd"/>
      <w:r w:rsidRPr="00936031">
        <w:rPr>
          <w:rFonts w:ascii="Arial" w:eastAsia="Times New Roman" w:hAnsi="Arial" w:cs="Arial"/>
          <w:color w:val="333333"/>
          <w:sz w:val="24"/>
          <w:szCs w:val="24"/>
          <w:lang w:val="es-UY" w:eastAsia="es-UY"/>
        </w:rPr>
        <w:t xml:space="preserve"> despertó la solidaridad del </w:t>
      </w:r>
      <w:r w:rsidRPr="00936031">
        <w:rPr>
          <w:rFonts w:ascii="Arial" w:eastAsia="Times New Roman" w:hAnsi="Arial" w:cs="Arial"/>
          <w:b/>
          <w:bCs/>
          <w:color w:val="474747"/>
          <w:sz w:val="24"/>
          <w:szCs w:val="24"/>
          <w:lang w:val="es-UY" w:eastAsia="es-UY"/>
        </w:rPr>
        <w:t>Papa Francisco</w:t>
      </w:r>
      <w:r w:rsidRPr="00936031">
        <w:rPr>
          <w:rFonts w:ascii="Arial" w:eastAsia="Times New Roman" w:hAnsi="Arial" w:cs="Arial"/>
          <w:color w:val="333333"/>
          <w:sz w:val="24"/>
          <w:szCs w:val="24"/>
          <w:lang w:val="es-UY" w:eastAsia="es-UY"/>
        </w:rPr>
        <w:t>, que en mayo de 2019 envió al secretario del Vaticano para el Desarrollo Integral, monseñor </w:t>
      </w:r>
      <w:r w:rsidRPr="00936031">
        <w:rPr>
          <w:rFonts w:ascii="Arial" w:eastAsia="Times New Roman" w:hAnsi="Arial" w:cs="Arial"/>
          <w:b/>
          <w:bCs/>
          <w:color w:val="474747"/>
          <w:sz w:val="24"/>
          <w:szCs w:val="24"/>
          <w:lang w:val="es-UY" w:eastAsia="es-UY"/>
        </w:rPr>
        <w:t xml:space="preserve">Bruno-Marie </w:t>
      </w:r>
      <w:proofErr w:type="spellStart"/>
      <w:r w:rsidRPr="00936031">
        <w:rPr>
          <w:rFonts w:ascii="Arial" w:eastAsia="Times New Roman" w:hAnsi="Arial" w:cs="Arial"/>
          <w:b/>
          <w:bCs/>
          <w:color w:val="474747"/>
          <w:sz w:val="24"/>
          <w:szCs w:val="24"/>
          <w:lang w:val="es-UY" w:eastAsia="es-UY"/>
        </w:rPr>
        <w:t>Duffé</w:t>
      </w:r>
      <w:proofErr w:type="spellEnd"/>
      <w:r w:rsidRPr="00936031">
        <w:rPr>
          <w:rFonts w:ascii="Arial" w:eastAsia="Times New Roman" w:hAnsi="Arial" w:cs="Arial"/>
          <w:b/>
          <w:bCs/>
          <w:color w:val="474747"/>
          <w:sz w:val="24"/>
          <w:szCs w:val="24"/>
          <w:lang w:val="es-UY" w:eastAsia="es-UY"/>
        </w:rPr>
        <w:t>, </w:t>
      </w:r>
      <w:r w:rsidRPr="00936031">
        <w:rPr>
          <w:rFonts w:ascii="Arial" w:eastAsia="Times New Roman" w:hAnsi="Arial" w:cs="Arial"/>
          <w:color w:val="333333"/>
          <w:sz w:val="24"/>
          <w:szCs w:val="24"/>
          <w:lang w:val="es-UY" w:eastAsia="es-UY"/>
        </w:rPr>
        <w:t xml:space="preserve">quien participó de momentos de oración y reflexión, en los que reafirmó </w:t>
      </w:r>
      <w:proofErr w:type="spellStart"/>
      <w:r w:rsidRPr="00936031">
        <w:rPr>
          <w:rFonts w:ascii="Arial" w:eastAsia="Times New Roman" w:hAnsi="Arial" w:cs="Arial"/>
          <w:color w:val="333333"/>
          <w:sz w:val="24"/>
          <w:szCs w:val="24"/>
          <w:lang w:val="es-UY" w:eastAsia="es-UY"/>
        </w:rPr>
        <w:t>el</w:t>
      </w:r>
      <w:r w:rsidRPr="00936031">
        <w:rPr>
          <w:rFonts w:ascii="Arial" w:eastAsia="Times New Roman" w:hAnsi="Arial" w:cs="Arial"/>
          <w:b/>
          <w:bCs/>
          <w:color w:val="474747"/>
          <w:sz w:val="24"/>
          <w:szCs w:val="24"/>
          <w:lang w:val="es-UY" w:eastAsia="es-UY"/>
        </w:rPr>
        <w:t>"compromiso</w:t>
      </w:r>
      <w:proofErr w:type="spellEnd"/>
      <w:r w:rsidRPr="00936031">
        <w:rPr>
          <w:rFonts w:ascii="Arial" w:eastAsia="Times New Roman" w:hAnsi="Arial" w:cs="Arial"/>
          <w:b/>
          <w:bCs/>
          <w:color w:val="474747"/>
          <w:sz w:val="24"/>
          <w:szCs w:val="24"/>
          <w:lang w:val="es-UY" w:eastAsia="es-UY"/>
        </w:rPr>
        <w:t xml:space="preserve"> del Vaticano" de "defender la vida y permanecer con el apoyo a las comunidades que defienden sus territorios".</w:t>
      </w:r>
    </w:p>
    <w:p w:rsidR="00936031" w:rsidRPr="00936031" w:rsidRDefault="00936031" w:rsidP="00936031">
      <w:pPr>
        <w:shd w:val="clear" w:color="auto" w:fill="FFFFFF"/>
        <w:spacing w:after="465" w:line="300" w:lineRule="atLeast"/>
        <w:jc w:val="both"/>
        <w:rPr>
          <w:rFonts w:ascii="Arial" w:eastAsia="Times New Roman" w:hAnsi="Arial" w:cs="Arial"/>
          <w:color w:val="333333"/>
          <w:sz w:val="24"/>
          <w:szCs w:val="24"/>
          <w:lang w:val="es-UY" w:eastAsia="es-UY"/>
        </w:rPr>
      </w:pPr>
      <w:r w:rsidRPr="00936031">
        <w:rPr>
          <w:rFonts w:ascii="Arial" w:eastAsia="Times New Roman" w:hAnsi="Arial" w:cs="Arial"/>
          <w:color w:val="333333"/>
          <w:sz w:val="24"/>
          <w:szCs w:val="24"/>
          <w:lang w:val="es-UY" w:eastAsia="es-UY"/>
        </w:rPr>
        <w:t>En el aniversario de la tragedia, el </w:t>
      </w:r>
      <w:r w:rsidRPr="00936031">
        <w:rPr>
          <w:rFonts w:ascii="Arial" w:eastAsia="Times New Roman" w:hAnsi="Arial" w:cs="Arial"/>
          <w:b/>
          <w:bCs/>
          <w:color w:val="474747"/>
          <w:sz w:val="24"/>
          <w:szCs w:val="24"/>
          <w:lang w:val="es-UY" w:eastAsia="es-UY"/>
        </w:rPr>
        <w:t>Papa Francisco</w:t>
      </w:r>
      <w:r w:rsidRPr="00936031">
        <w:rPr>
          <w:rFonts w:ascii="Arial" w:eastAsia="Times New Roman" w:hAnsi="Arial" w:cs="Arial"/>
          <w:color w:val="333333"/>
          <w:sz w:val="24"/>
          <w:szCs w:val="24"/>
          <w:lang w:val="es-UY" w:eastAsia="es-UY"/>
        </w:rPr>
        <w:t xml:space="preserve">, gravaba un vídeo en el que decía que "en este primer aniversario de la tragedia de </w:t>
      </w:r>
      <w:proofErr w:type="spellStart"/>
      <w:r w:rsidRPr="00936031">
        <w:rPr>
          <w:rFonts w:ascii="Arial" w:eastAsia="Times New Roman" w:hAnsi="Arial" w:cs="Arial"/>
          <w:color w:val="333333"/>
          <w:sz w:val="24"/>
          <w:szCs w:val="24"/>
          <w:lang w:val="es-UY" w:eastAsia="es-UY"/>
        </w:rPr>
        <w:t>Brumadinho</w:t>
      </w:r>
      <w:proofErr w:type="spellEnd"/>
      <w:r w:rsidRPr="00936031">
        <w:rPr>
          <w:rFonts w:ascii="Arial" w:eastAsia="Times New Roman" w:hAnsi="Arial" w:cs="Arial"/>
          <w:color w:val="333333"/>
          <w:sz w:val="24"/>
          <w:szCs w:val="24"/>
          <w:lang w:val="es-UY" w:eastAsia="es-UY"/>
        </w:rPr>
        <w:t>, </w:t>
      </w:r>
      <w:r w:rsidRPr="00936031">
        <w:rPr>
          <w:rFonts w:ascii="Arial" w:eastAsia="Times New Roman" w:hAnsi="Arial" w:cs="Arial"/>
          <w:b/>
          <w:bCs/>
          <w:color w:val="474747"/>
          <w:sz w:val="24"/>
          <w:szCs w:val="24"/>
          <w:lang w:val="es-UY" w:eastAsia="es-UY"/>
        </w:rPr>
        <w:t>oremos por los 272 hermanos y hermanas que quedaron sepultados</w:t>
      </w:r>
      <w:r w:rsidRPr="00936031">
        <w:rPr>
          <w:rFonts w:ascii="Arial" w:eastAsia="Times New Roman" w:hAnsi="Arial" w:cs="Arial"/>
          <w:color w:val="333333"/>
          <w:sz w:val="24"/>
          <w:szCs w:val="24"/>
          <w:lang w:val="es-UY" w:eastAsia="es-UY"/>
        </w:rPr>
        <w:t>, y lamentamos la contaminación de toda la cuenca fluvial", pidiendo a los fieles que ofreciesen su "</w:t>
      </w:r>
      <w:r w:rsidRPr="00936031">
        <w:rPr>
          <w:rFonts w:ascii="Arial" w:eastAsia="Times New Roman" w:hAnsi="Arial" w:cs="Arial"/>
          <w:b/>
          <w:bCs/>
          <w:color w:val="474747"/>
          <w:sz w:val="24"/>
          <w:szCs w:val="24"/>
          <w:lang w:val="es-UY" w:eastAsia="es-UY"/>
        </w:rPr>
        <w:t>solidaridad a las familias de las víctimas</w:t>
      </w:r>
      <w:r w:rsidRPr="00936031">
        <w:rPr>
          <w:rFonts w:ascii="Arial" w:eastAsia="Times New Roman" w:hAnsi="Arial" w:cs="Arial"/>
          <w:color w:val="333333"/>
          <w:sz w:val="24"/>
          <w:szCs w:val="24"/>
          <w:lang w:val="es-UY" w:eastAsia="es-UY"/>
        </w:rPr>
        <w:t>, un apoyo a la archidiócesis y a todas las personas que están sufriendo y que necesitan nuestra ayuda".</w:t>
      </w:r>
    </w:p>
    <w:p w:rsidR="00936031" w:rsidRPr="00936031" w:rsidRDefault="00936031" w:rsidP="00936031">
      <w:pPr>
        <w:shd w:val="clear" w:color="auto" w:fill="FFFFFF"/>
        <w:spacing w:after="465" w:line="300" w:lineRule="atLeast"/>
        <w:jc w:val="both"/>
        <w:rPr>
          <w:rFonts w:ascii="Arial" w:eastAsia="Times New Roman" w:hAnsi="Arial" w:cs="Arial"/>
          <w:color w:val="333333"/>
          <w:sz w:val="24"/>
          <w:szCs w:val="24"/>
          <w:lang w:val="es-UY" w:eastAsia="es-UY"/>
        </w:rPr>
      </w:pPr>
      <w:r w:rsidRPr="00936031">
        <w:rPr>
          <w:rFonts w:ascii="Arial" w:eastAsia="Times New Roman" w:hAnsi="Arial" w:cs="Arial"/>
          <w:color w:val="333333"/>
          <w:sz w:val="24"/>
          <w:szCs w:val="24"/>
          <w:lang w:val="es-UY" w:eastAsia="es-UY"/>
        </w:rPr>
        <w:t>Monseñor Vicente Ferreira, concluía su intervención, defendiendo que “no será posible realizar progresivamente el </w:t>
      </w:r>
      <w:r w:rsidRPr="00936031">
        <w:rPr>
          <w:rFonts w:ascii="Arial" w:eastAsia="Times New Roman" w:hAnsi="Arial" w:cs="Arial"/>
          <w:b/>
          <w:bCs/>
          <w:color w:val="474747"/>
          <w:sz w:val="24"/>
          <w:szCs w:val="24"/>
          <w:lang w:val="es-UY" w:eastAsia="es-UY"/>
        </w:rPr>
        <w:t>derecho a un medio ambiente seguro, limpio, saludable y sostenible en Brasil si el gobierno no asume sus obligaciones internacionales</w:t>
      </w:r>
      <w:r w:rsidRPr="00936031">
        <w:rPr>
          <w:rFonts w:ascii="Arial" w:eastAsia="Times New Roman" w:hAnsi="Arial" w:cs="Arial"/>
          <w:color w:val="333333"/>
          <w:sz w:val="24"/>
          <w:szCs w:val="24"/>
          <w:lang w:val="es-UY" w:eastAsia="es-UY"/>
        </w:rPr>
        <w:t>, incluido prevenir y garantizar que las empresas sean responsabilizadas y combatir la impunidad como un impedimento para evitar que desastres criminosos sucedan una y otra vez”.</w:t>
      </w:r>
    </w:p>
    <w:p w:rsidR="002E2F5B" w:rsidRDefault="00936031">
      <w:hyperlink r:id="rId9" w:history="1">
        <w:r>
          <w:rPr>
            <w:rStyle w:val="Hipervnculo"/>
          </w:rPr>
          <w:t>https://www.religiondigital.org/luis_miguel_modino-_misionero_en_brasil/Obispo-brasileno-denuncia-Bolsonaro-ONU_7_2209948991.html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0B5354"/>
    <w:multiLevelType w:val="multilevel"/>
    <w:tmpl w:val="19DC6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31"/>
    <w:rsid w:val="002E2F5B"/>
    <w:rsid w:val="0093603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693019-30C7-4805-A491-CD72FE8F6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360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0908675">
      <w:bodyDiv w:val="1"/>
      <w:marLeft w:val="0"/>
      <w:marRight w:val="0"/>
      <w:marTop w:val="0"/>
      <w:marBottom w:val="0"/>
      <w:divBdr>
        <w:top w:val="none" w:sz="0" w:space="0" w:color="auto"/>
        <w:left w:val="none" w:sz="0" w:space="0" w:color="auto"/>
        <w:bottom w:val="none" w:sz="0" w:space="0" w:color="auto"/>
        <w:right w:val="none" w:sz="0" w:space="0" w:color="auto"/>
      </w:divBdr>
      <w:divsChild>
        <w:div w:id="592016255">
          <w:marLeft w:val="0"/>
          <w:marRight w:val="0"/>
          <w:marTop w:val="0"/>
          <w:marBottom w:val="600"/>
          <w:divBdr>
            <w:top w:val="none" w:sz="0" w:space="0" w:color="auto"/>
            <w:left w:val="none" w:sz="0" w:space="0" w:color="auto"/>
            <w:bottom w:val="none" w:sz="0" w:space="0" w:color="auto"/>
            <w:right w:val="none" w:sz="0" w:space="0" w:color="auto"/>
          </w:divBdr>
          <w:divsChild>
            <w:div w:id="1323849548">
              <w:marLeft w:val="0"/>
              <w:marRight w:val="0"/>
              <w:marTop w:val="0"/>
              <w:marBottom w:val="0"/>
              <w:divBdr>
                <w:top w:val="none" w:sz="0" w:space="0" w:color="auto"/>
                <w:left w:val="none" w:sz="0" w:space="0" w:color="auto"/>
                <w:bottom w:val="none" w:sz="0" w:space="0" w:color="auto"/>
                <w:right w:val="none" w:sz="0" w:space="0" w:color="auto"/>
              </w:divBdr>
            </w:div>
          </w:divsChild>
        </w:div>
        <w:div w:id="518275405">
          <w:marLeft w:val="0"/>
          <w:marRight w:val="0"/>
          <w:marTop w:val="0"/>
          <w:marBottom w:val="0"/>
          <w:divBdr>
            <w:top w:val="none" w:sz="0" w:space="0" w:color="auto"/>
            <w:left w:val="none" w:sz="0" w:space="0" w:color="auto"/>
            <w:bottom w:val="none" w:sz="0" w:space="0" w:color="auto"/>
            <w:right w:val="none" w:sz="0" w:space="0" w:color="auto"/>
          </w:divBdr>
          <w:divsChild>
            <w:div w:id="1438057480">
              <w:marLeft w:val="0"/>
              <w:marRight w:val="0"/>
              <w:marTop w:val="0"/>
              <w:marBottom w:val="0"/>
              <w:divBdr>
                <w:top w:val="none" w:sz="0" w:space="0" w:color="auto"/>
                <w:left w:val="none" w:sz="0" w:space="0" w:color="auto"/>
                <w:bottom w:val="none" w:sz="0" w:space="0" w:color="auto"/>
                <w:right w:val="none" w:sz="0" w:space="0" w:color="auto"/>
              </w:divBdr>
              <w:divsChild>
                <w:div w:id="1947035944">
                  <w:marLeft w:val="-1275"/>
                  <w:marRight w:val="0"/>
                  <w:marTop w:val="0"/>
                  <w:marBottom w:val="0"/>
                  <w:divBdr>
                    <w:top w:val="none" w:sz="0" w:space="0" w:color="auto"/>
                    <w:left w:val="none" w:sz="0" w:space="0" w:color="auto"/>
                    <w:bottom w:val="none" w:sz="0" w:space="0" w:color="auto"/>
                    <w:right w:val="none" w:sz="0" w:space="0" w:color="auto"/>
                  </w:divBdr>
                </w:div>
                <w:div w:id="1456559165">
                  <w:marLeft w:val="0"/>
                  <w:marRight w:val="0"/>
                  <w:marTop w:val="0"/>
                  <w:marBottom w:val="0"/>
                  <w:divBdr>
                    <w:top w:val="none" w:sz="0" w:space="0" w:color="auto"/>
                    <w:left w:val="none" w:sz="0" w:space="0" w:color="auto"/>
                    <w:bottom w:val="none" w:sz="0" w:space="0" w:color="auto"/>
                    <w:right w:val="none" w:sz="0" w:space="0" w:color="auto"/>
                  </w:divBdr>
                  <w:divsChild>
                    <w:div w:id="963266558">
                      <w:marLeft w:val="0"/>
                      <w:marRight w:val="0"/>
                      <w:marTop w:val="0"/>
                      <w:marBottom w:val="0"/>
                      <w:divBdr>
                        <w:top w:val="none" w:sz="0" w:space="0" w:color="auto"/>
                        <w:left w:val="none" w:sz="0" w:space="0" w:color="auto"/>
                        <w:bottom w:val="none" w:sz="0" w:space="0" w:color="auto"/>
                        <w:right w:val="none" w:sz="0" w:space="0" w:color="auto"/>
                      </w:divBdr>
                    </w:div>
                    <w:div w:id="1007750370">
                      <w:marLeft w:val="0"/>
                      <w:marRight w:val="0"/>
                      <w:marTop w:val="0"/>
                      <w:marBottom w:val="0"/>
                      <w:divBdr>
                        <w:top w:val="none" w:sz="0" w:space="0" w:color="auto"/>
                        <w:left w:val="none" w:sz="0" w:space="0" w:color="auto"/>
                        <w:bottom w:val="none" w:sz="0" w:space="0" w:color="auto"/>
                        <w:right w:val="none" w:sz="0" w:space="0" w:color="auto"/>
                      </w:divBdr>
                      <w:divsChild>
                        <w:div w:id="2075425645">
                          <w:marLeft w:val="0"/>
                          <w:marRight w:val="0"/>
                          <w:marTop w:val="0"/>
                          <w:marBottom w:val="450"/>
                          <w:divBdr>
                            <w:top w:val="none" w:sz="0" w:space="0" w:color="auto"/>
                            <w:left w:val="none" w:sz="0" w:space="0" w:color="auto"/>
                            <w:bottom w:val="none" w:sz="0" w:space="0" w:color="auto"/>
                            <w:right w:val="none" w:sz="0" w:space="0" w:color="auto"/>
                          </w:divBdr>
                        </w:div>
                        <w:div w:id="626547054">
                          <w:marLeft w:val="0"/>
                          <w:marRight w:val="0"/>
                          <w:marTop w:val="0"/>
                          <w:marBottom w:val="450"/>
                          <w:divBdr>
                            <w:top w:val="none" w:sz="0" w:space="0" w:color="auto"/>
                            <w:left w:val="none" w:sz="0" w:space="0" w:color="auto"/>
                            <w:bottom w:val="none" w:sz="0" w:space="0" w:color="auto"/>
                            <w:right w:val="none" w:sz="0" w:space="0" w:color="auto"/>
                          </w:divBdr>
                        </w:div>
                        <w:div w:id="19979499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luis_miguel_modino-_misionero_en_brasil/Obispo-brasileno-denuncia-Bolsonaro-ONU_7_2209948991.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931</Words>
  <Characters>5123</Characters>
  <Application>Microsoft Office Word</Application>
  <DocSecurity>0</DocSecurity>
  <Lines>42</Lines>
  <Paragraphs>12</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Obispo brasileño denuncia al gobierno Bolsonaro ante la ONU por su política mine</vt:lpstr>
      <vt:lpstr>    Los últimos episodios tuvieron lugar en Mariana, el 5 de noviembre de 2015, que </vt:lpstr>
      <vt:lpstr>    “Aunque Brasil haya sido colocado en su informe como un ejemplo de buenas prácti</vt:lpstr>
      <vt:lpstr>    "No será posible realizar progresivamente el derecho a un medio ambiente seguro,</vt:lpstr>
    </vt:vector>
  </TitlesOfParts>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2020-03-04T12:19:00Z</dcterms:created>
  <dcterms:modified xsi:type="dcterms:W3CDTF">2020-03-04T12:21:00Z</dcterms:modified>
</cp:coreProperties>
</file>