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BF9" w:rsidRDefault="006E5BF9" w:rsidP="006E5BF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6E5BF9">
        <w:rPr>
          <w:rFonts w:ascii="Arial" w:eastAsia="Times New Roman" w:hAnsi="Arial" w:cs="Arial"/>
          <w:b/>
          <w:bCs/>
          <w:i/>
          <w:iCs/>
          <w:color w:val="D49400"/>
          <w:kern w:val="36"/>
          <w:sz w:val="21"/>
          <w:szCs w:val="21"/>
          <w:lang w:val="es-UY" w:eastAsia="es-UY"/>
        </w:rPr>
        <w:t>Critico a Francisco, pero no como lo hace Benedicto y la Curia romana"</w:t>
      </w:r>
    </w:p>
    <w:p w:rsidR="006E5BF9" w:rsidRPr="006E5BF9" w:rsidRDefault="006E5BF9" w:rsidP="006E5BF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6E5BF9">
        <w:rPr>
          <w:rFonts w:ascii="Arial" w:eastAsia="Times New Roman" w:hAnsi="Arial" w:cs="Arial"/>
          <w:b/>
          <w:bCs/>
          <w:color w:val="333333"/>
          <w:kern w:val="36"/>
          <w:sz w:val="38"/>
          <w:szCs w:val="38"/>
          <w:lang w:val="es-UY" w:eastAsia="es-UY"/>
        </w:rPr>
        <w:t xml:space="preserve">Jorge </w:t>
      </w:r>
      <w:proofErr w:type="spellStart"/>
      <w:r w:rsidRPr="006E5BF9">
        <w:rPr>
          <w:rFonts w:ascii="Arial" w:eastAsia="Times New Roman" w:hAnsi="Arial" w:cs="Arial"/>
          <w:b/>
          <w:bCs/>
          <w:color w:val="333333"/>
          <w:kern w:val="36"/>
          <w:sz w:val="38"/>
          <w:szCs w:val="38"/>
          <w:lang w:val="es-UY" w:eastAsia="es-UY"/>
        </w:rPr>
        <w:t>Costadoat</w:t>
      </w:r>
      <w:proofErr w:type="spellEnd"/>
      <w:r w:rsidRPr="006E5BF9">
        <w:rPr>
          <w:rFonts w:ascii="Arial" w:eastAsia="Times New Roman" w:hAnsi="Arial" w:cs="Arial"/>
          <w:b/>
          <w:bCs/>
          <w:color w:val="333333"/>
          <w:kern w:val="36"/>
          <w:sz w:val="38"/>
          <w:szCs w:val="38"/>
          <w:lang w:val="es-UY" w:eastAsia="es-UY"/>
        </w:rPr>
        <w:t xml:space="preserve">: "¡Un </w:t>
      </w:r>
      <w:proofErr w:type="gramStart"/>
      <w:r w:rsidRPr="006E5BF9">
        <w:rPr>
          <w:rFonts w:ascii="Arial" w:eastAsia="Times New Roman" w:hAnsi="Arial" w:cs="Arial"/>
          <w:b/>
          <w:bCs/>
          <w:color w:val="333333"/>
          <w:kern w:val="36"/>
          <w:sz w:val="38"/>
          <w:szCs w:val="38"/>
          <w:lang w:val="es-UY" w:eastAsia="es-UY"/>
        </w:rPr>
        <w:t>ex papa</w:t>
      </w:r>
      <w:proofErr w:type="gramEnd"/>
      <w:r w:rsidRPr="006E5BF9">
        <w:rPr>
          <w:rFonts w:ascii="Arial" w:eastAsia="Times New Roman" w:hAnsi="Arial" w:cs="Arial"/>
          <w:b/>
          <w:bCs/>
          <w:color w:val="333333"/>
          <w:kern w:val="36"/>
          <w:sz w:val="38"/>
          <w:szCs w:val="38"/>
          <w:lang w:val="es-UY" w:eastAsia="es-UY"/>
        </w:rPr>
        <w:t xml:space="preserve"> quiere desautorizar el magisterio del Papa en ejercicio!"</w:t>
      </w:r>
    </w:p>
    <w:p w:rsidR="006E5BF9" w:rsidRPr="006E5BF9" w:rsidRDefault="006E5BF9" w:rsidP="006E5BF9">
      <w:pPr>
        <w:shd w:val="clear" w:color="auto" w:fill="FFFFFF"/>
        <w:spacing w:after="0" w:line="240" w:lineRule="auto"/>
        <w:rPr>
          <w:rFonts w:ascii="Arial" w:eastAsia="Times New Roman" w:hAnsi="Arial" w:cs="Arial"/>
          <w:color w:val="000000"/>
          <w:sz w:val="21"/>
          <w:szCs w:val="21"/>
          <w:lang w:val="es-UY" w:eastAsia="es-UY"/>
        </w:rPr>
      </w:pPr>
      <w:r w:rsidRPr="006E5BF9">
        <w:rPr>
          <w:rFonts w:ascii="Arial" w:eastAsia="Times New Roman" w:hAnsi="Arial" w:cs="Arial"/>
          <w:noProof/>
          <w:color w:val="000000"/>
          <w:sz w:val="21"/>
          <w:szCs w:val="21"/>
          <w:lang w:val="es-UY" w:eastAsia="es-UY"/>
        </w:rPr>
        <w:drawing>
          <wp:inline distT="0" distB="0" distL="0" distR="0" wp14:anchorId="600C2006" wp14:editId="6BA90A9A">
            <wp:extent cx="5245100" cy="2945733"/>
            <wp:effectExtent l="0" t="0" r="0" b="7620"/>
            <wp:docPr id="1" name="Imagen 1" descr="Benedicto y Francisco con los nuevos carden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nedicto y Francisco con los nuevos cardenal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2662" cy="2949980"/>
                    </a:xfrm>
                    <a:prstGeom prst="rect">
                      <a:avLst/>
                    </a:prstGeom>
                    <a:noFill/>
                    <a:ln>
                      <a:noFill/>
                    </a:ln>
                  </pic:spPr>
                </pic:pic>
              </a:graphicData>
            </a:graphic>
          </wp:inline>
        </w:drawing>
      </w:r>
    </w:p>
    <w:p w:rsidR="006E5BF9" w:rsidRPr="006E5BF9" w:rsidRDefault="006E5BF9" w:rsidP="006E5BF9">
      <w:pPr>
        <w:shd w:val="clear" w:color="auto" w:fill="FFFFFF"/>
        <w:spacing w:line="240" w:lineRule="auto"/>
        <w:rPr>
          <w:rFonts w:ascii="Arial" w:eastAsia="Times New Roman" w:hAnsi="Arial" w:cs="Arial"/>
          <w:color w:val="000000"/>
          <w:sz w:val="21"/>
          <w:szCs w:val="21"/>
          <w:lang w:val="es-UY" w:eastAsia="es-UY"/>
        </w:rPr>
      </w:pPr>
      <w:r w:rsidRPr="006E5BF9">
        <w:rPr>
          <w:rFonts w:ascii="Arial" w:eastAsia="Times New Roman" w:hAnsi="Arial" w:cs="Arial"/>
          <w:color w:val="000000"/>
          <w:sz w:val="21"/>
          <w:szCs w:val="21"/>
          <w:lang w:val="es-UY" w:eastAsia="es-UY"/>
        </w:rPr>
        <w:t>Benedicto y Francisco con los nuevos cardenales</w:t>
      </w:r>
    </w:p>
    <w:p w:rsidR="006E5BF9" w:rsidRPr="006E5BF9" w:rsidRDefault="006E5BF9" w:rsidP="006E5BF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6E5BF9">
        <w:rPr>
          <w:rFonts w:ascii="Arial" w:eastAsia="Times New Roman" w:hAnsi="Arial" w:cs="Arial"/>
          <w:b/>
          <w:bCs/>
          <w:color w:val="474747"/>
          <w:sz w:val="26"/>
          <w:szCs w:val="26"/>
          <w:lang w:val="es-UY" w:eastAsia="es-UY"/>
        </w:rPr>
        <w:t>"Si la Iglesia aspira a proclamar el Evangelio en público, sus autoridades no pueden pretender sustraerse al escrutinio de sus contemporáneos"</w:t>
      </w:r>
    </w:p>
    <w:p w:rsidR="006E5BF9" w:rsidRPr="006E5BF9" w:rsidRDefault="006E5BF9" w:rsidP="006E5BF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6E5BF9">
        <w:rPr>
          <w:rFonts w:ascii="Arial" w:eastAsia="Times New Roman" w:hAnsi="Arial" w:cs="Arial"/>
          <w:b/>
          <w:bCs/>
          <w:color w:val="474747"/>
          <w:sz w:val="26"/>
          <w:szCs w:val="26"/>
          <w:lang w:val="es-UY" w:eastAsia="es-UY"/>
        </w:rPr>
        <w:t>"Este mismo Papa será recordado como el papa de la libertad. El papa de los pobres y de la libertad. Francisco ha atinado con lo que más necesita la Iglesia en estos tiempos: Aire. Aire para los oprimidos"</w:t>
      </w:r>
    </w:p>
    <w:p w:rsidR="006E5BF9" w:rsidRPr="006E5BF9" w:rsidRDefault="006E5BF9" w:rsidP="006E5BF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6E5BF9">
        <w:rPr>
          <w:rFonts w:ascii="Arial" w:eastAsia="Times New Roman" w:hAnsi="Arial" w:cs="Arial"/>
          <w:b/>
          <w:bCs/>
          <w:color w:val="474747"/>
          <w:sz w:val="26"/>
          <w:szCs w:val="26"/>
          <w:lang w:val="es-UY" w:eastAsia="es-UY"/>
        </w:rPr>
        <w:t>"Uno de los mayores aciertos de Francisco ha sido, como lo hizo en su momento Juan XXIII, abrir las ventanas a una Iglesia que se asfixia por la falta de libertad, de diálogo y de discusión"</w:t>
      </w:r>
    </w:p>
    <w:p w:rsidR="006E5BF9" w:rsidRPr="006E5BF9" w:rsidRDefault="006E5BF9" w:rsidP="006E5BF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6E5BF9">
        <w:rPr>
          <w:rFonts w:ascii="Arial" w:eastAsia="Times New Roman" w:hAnsi="Arial" w:cs="Arial"/>
          <w:b/>
          <w:bCs/>
          <w:color w:val="474747"/>
          <w:sz w:val="26"/>
          <w:szCs w:val="26"/>
          <w:lang w:val="es-UY" w:eastAsia="es-UY"/>
        </w:rPr>
        <w:t>"Cuando critico al Papa, es que remo con él. Colaboro con él hace rato, convencido de que sus gestos, palabras y decisiones, aunque puedan a veces ser equivocadas, abren la cancha, exorcizan el miedo, dan oxígeno, activan la imaginación, generan esperanza, provocan a los cristianos para que sean creativos"</w:t>
      </w:r>
    </w:p>
    <w:p w:rsidR="006E5BF9" w:rsidRPr="006E5BF9" w:rsidRDefault="006E5BF9" w:rsidP="006E5BF9">
      <w:pPr>
        <w:shd w:val="clear" w:color="auto" w:fill="FFFFFF"/>
        <w:spacing w:after="150" w:line="240" w:lineRule="auto"/>
        <w:rPr>
          <w:rFonts w:ascii="inherit" w:eastAsia="Times New Roman" w:hAnsi="inherit" w:cs="Arial"/>
          <w:b/>
          <w:bCs/>
          <w:i/>
          <w:iCs/>
          <w:color w:val="333333"/>
          <w:sz w:val="20"/>
          <w:szCs w:val="20"/>
          <w:lang w:val="es-UY" w:eastAsia="es-UY"/>
        </w:rPr>
      </w:pPr>
      <w:r w:rsidRPr="006E5BF9">
        <w:rPr>
          <w:rFonts w:ascii="inherit" w:eastAsia="Times New Roman" w:hAnsi="inherit" w:cs="Arial"/>
          <w:b/>
          <w:bCs/>
          <w:i/>
          <w:iCs/>
          <w:color w:val="333333"/>
          <w:sz w:val="20"/>
          <w:szCs w:val="20"/>
          <w:lang w:val="es-UY" w:eastAsia="es-UY"/>
        </w:rPr>
        <w:lastRenderedPageBreak/>
        <w:t>05.02.2020 </w:t>
      </w:r>
      <w:hyperlink r:id="rId6" w:history="1">
        <w:r w:rsidRPr="006E5BF9">
          <w:rPr>
            <w:rFonts w:ascii="inherit" w:eastAsia="Times New Roman" w:hAnsi="inherit" w:cs="Arial"/>
            <w:b/>
            <w:bCs/>
            <w:i/>
            <w:iCs/>
            <w:color w:val="D49400"/>
            <w:sz w:val="20"/>
            <w:szCs w:val="20"/>
            <w:lang w:val="es-UY" w:eastAsia="es-UY"/>
          </w:rPr>
          <w:t xml:space="preserve">Jorge </w:t>
        </w:r>
        <w:proofErr w:type="spellStart"/>
        <w:r w:rsidRPr="006E5BF9">
          <w:rPr>
            <w:rFonts w:ascii="inherit" w:eastAsia="Times New Roman" w:hAnsi="inherit" w:cs="Arial"/>
            <w:b/>
            <w:bCs/>
            <w:i/>
            <w:iCs/>
            <w:color w:val="D49400"/>
            <w:sz w:val="20"/>
            <w:szCs w:val="20"/>
            <w:lang w:val="es-UY" w:eastAsia="es-UY"/>
          </w:rPr>
          <w:t>Costadoat</w:t>
        </w:r>
        <w:proofErr w:type="spellEnd"/>
      </w:hyperlink>
    </w:p>
    <w:p w:rsidR="006E5BF9" w:rsidRPr="006E5BF9" w:rsidRDefault="006E5BF9" w:rsidP="006E5BF9">
      <w:pPr>
        <w:shd w:val="clear" w:color="auto" w:fill="FFFFFF"/>
        <w:spacing w:after="465" w:line="300" w:lineRule="atLeast"/>
        <w:rPr>
          <w:rFonts w:ascii="Arial" w:eastAsia="Times New Roman" w:hAnsi="Arial" w:cs="Arial"/>
          <w:color w:val="333333"/>
          <w:sz w:val="21"/>
          <w:szCs w:val="21"/>
          <w:lang w:val="es-UY" w:eastAsia="es-UY"/>
        </w:rPr>
      </w:pPr>
      <w:r w:rsidRPr="006E5BF9">
        <w:rPr>
          <w:rFonts w:ascii="Arial" w:eastAsia="Times New Roman" w:hAnsi="Arial" w:cs="Arial"/>
          <w:b/>
          <w:bCs/>
          <w:color w:val="474747"/>
          <w:sz w:val="21"/>
          <w:szCs w:val="21"/>
          <w:lang w:val="es-UY" w:eastAsia="es-UY"/>
        </w:rPr>
        <w:t>Un amigo me critica por criticar al Papa</w:t>
      </w:r>
      <w:r w:rsidRPr="006E5BF9">
        <w:rPr>
          <w:rFonts w:ascii="Arial" w:eastAsia="Times New Roman" w:hAnsi="Arial" w:cs="Arial"/>
          <w:color w:val="333333"/>
          <w:sz w:val="21"/>
          <w:szCs w:val="21"/>
          <w:lang w:val="es-UY" w:eastAsia="es-UY"/>
        </w:rPr>
        <w:t>. Dije que el Papa se comportó de un modo autoritario con los obispos chilenos. A mi amigo le parece grave que un discípulo de San Ignacio, yo, critique al Vicario de Cristo en la Tierra. Y de san Ignacio, ¿no hay nada que objetar? Insisto en lo mío: Ignacio de Loyola y cualquier papa son criticables.</w:t>
      </w:r>
    </w:p>
    <w:p w:rsidR="006E5BF9" w:rsidRPr="006E5BF9" w:rsidRDefault="006E5BF9" w:rsidP="006E5BF9">
      <w:pPr>
        <w:shd w:val="clear" w:color="auto" w:fill="FFFFFF"/>
        <w:spacing w:after="465" w:line="300" w:lineRule="atLeast"/>
        <w:rPr>
          <w:rFonts w:ascii="Arial" w:eastAsia="Times New Roman" w:hAnsi="Arial" w:cs="Arial"/>
          <w:color w:val="333333"/>
          <w:sz w:val="21"/>
          <w:szCs w:val="21"/>
          <w:lang w:val="es-UY" w:eastAsia="es-UY"/>
        </w:rPr>
      </w:pPr>
      <w:r w:rsidRPr="006E5BF9">
        <w:rPr>
          <w:rFonts w:ascii="Arial" w:eastAsia="Times New Roman" w:hAnsi="Arial" w:cs="Arial"/>
          <w:b/>
          <w:bCs/>
          <w:color w:val="474747"/>
          <w:sz w:val="21"/>
          <w:szCs w:val="21"/>
          <w:lang w:val="es-UY" w:eastAsia="es-UY"/>
        </w:rPr>
        <w:t>Pienso que hay críticas y críticas</w:t>
      </w:r>
      <w:r w:rsidRPr="006E5BF9">
        <w:rPr>
          <w:rFonts w:ascii="Arial" w:eastAsia="Times New Roman" w:hAnsi="Arial" w:cs="Arial"/>
          <w:color w:val="333333"/>
          <w:sz w:val="21"/>
          <w:szCs w:val="21"/>
          <w:lang w:val="es-UY" w:eastAsia="es-UY"/>
        </w:rPr>
        <w:t>. Si la Iglesia aspira a proclamar el Evangelio en público, sus autoridades no pueden pretender sustraerse al escrutinio de sus contemporáneos. Si un cristiano, aunque sea cura, disiente con sus autoridades en el foro público, es decir, si practica la autocrítica a la luz del sol y no solo en privado, sobre todo cuando no existe absolutamente ninguna posibilidad de hacerlo de otro modo, ayuda a que el Evangelio sea mejor comprendido. No hay que perderse. Lo primero es el Evangelio.</w:t>
      </w:r>
    </w:p>
    <w:p w:rsidR="006E5BF9" w:rsidRPr="006E5BF9" w:rsidRDefault="006E5BF9" w:rsidP="006E5BF9">
      <w:pPr>
        <w:shd w:val="clear" w:color="auto" w:fill="FFFFFF"/>
        <w:spacing w:after="465" w:line="300" w:lineRule="atLeast"/>
        <w:rPr>
          <w:rFonts w:ascii="Arial" w:eastAsia="Times New Roman" w:hAnsi="Arial" w:cs="Arial"/>
          <w:color w:val="333333"/>
          <w:sz w:val="21"/>
          <w:szCs w:val="21"/>
          <w:lang w:val="es-UY" w:eastAsia="es-UY"/>
        </w:rPr>
      </w:pPr>
      <w:r w:rsidRPr="006E5BF9">
        <w:rPr>
          <w:rFonts w:ascii="Arial" w:eastAsia="Times New Roman" w:hAnsi="Arial" w:cs="Arial"/>
          <w:color w:val="333333"/>
          <w:sz w:val="21"/>
          <w:szCs w:val="21"/>
          <w:lang w:val="es-UY" w:eastAsia="es-UY"/>
        </w:rPr>
        <w:t xml:space="preserve">Otra cosa es la intriga, la sedición, el </w:t>
      </w:r>
      <w:proofErr w:type="spellStart"/>
      <w:r w:rsidRPr="006E5BF9">
        <w:rPr>
          <w:rFonts w:ascii="Arial" w:eastAsia="Times New Roman" w:hAnsi="Arial" w:cs="Arial"/>
          <w:color w:val="333333"/>
          <w:sz w:val="21"/>
          <w:szCs w:val="21"/>
          <w:lang w:val="es-UY" w:eastAsia="es-UY"/>
        </w:rPr>
        <w:t>cambulloneo</w:t>
      </w:r>
      <w:proofErr w:type="spellEnd"/>
      <w:r w:rsidRPr="006E5BF9">
        <w:rPr>
          <w:rFonts w:ascii="Arial" w:eastAsia="Times New Roman" w:hAnsi="Arial" w:cs="Arial"/>
          <w:color w:val="333333"/>
          <w:sz w:val="21"/>
          <w:szCs w:val="21"/>
          <w:lang w:val="es-UY" w:eastAsia="es-UY"/>
        </w:rPr>
        <w:t>. Francisco papa ha debido gobernar con una contra impresionante. En público, y tras las paredes, se ha tratado de boicotearlo. Su gente más cercana, sus ministros de Estado, por decirlo así, han cuestionado su ortodoxia. Lo ha hecho el Prefecto de la Congregación para la Doctrina de la Fe el cardenal Gerhard Müller. Hace poco otro de sus hombres de confianza, el cardenal Robert Sarah, Prefecto para la Congregación para Liturgia, ha escrito un libro para trancar la exhortación apostólica que el Papa está por publicar sobre la Amazonía, la cual abriría la posibilidad del sacerdocio de algunos hombres casados. Peor aún, el principal coautor es </w:t>
      </w:r>
      <w:r w:rsidRPr="006E5BF9">
        <w:rPr>
          <w:rFonts w:ascii="Arial" w:eastAsia="Times New Roman" w:hAnsi="Arial" w:cs="Arial"/>
          <w:b/>
          <w:bCs/>
          <w:color w:val="474747"/>
          <w:sz w:val="21"/>
          <w:szCs w:val="21"/>
          <w:lang w:val="es-UY" w:eastAsia="es-UY"/>
        </w:rPr>
        <w:t xml:space="preserve">Benedicto XVI. ¡Un </w:t>
      </w:r>
      <w:proofErr w:type="gramStart"/>
      <w:r w:rsidRPr="006E5BF9">
        <w:rPr>
          <w:rFonts w:ascii="Arial" w:eastAsia="Times New Roman" w:hAnsi="Arial" w:cs="Arial"/>
          <w:b/>
          <w:bCs/>
          <w:color w:val="474747"/>
          <w:sz w:val="21"/>
          <w:szCs w:val="21"/>
          <w:lang w:val="es-UY" w:eastAsia="es-UY"/>
        </w:rPr>
        <w:t>ex papa</w:t>
      </w:r>
      <w:proofErr w:type="gramEnd"/>
      <w:r w:rsidRPr="006E5BF9">
        <w:rPr>
          <w:rFonts w:ascii="Arial" w:eastAsia="Times New Roman" w:hAnsi="Arial" w:cs="Arial"/>
          <w:b/>
          <w:bCs/>
          <w:color w:val="474747"/>
          <w:sz w:val="21"/>
          <w:szCs w:val="21"/>
          <w:lang w:val="es-UY" w:eastAsia="es-UY"/>
        </w:rPr>
        <w:t xml:space="preserve"> quiere desautorizar el magisterio del Papa en ejercicio!</w:t>
      </w:r>
    </w:p>
    <w:p w:rsidR="006E5BF9" w:rsidRPr="006E5BF9" w:rsidRDefault="006E5BF9" w:rsidP="006E5BF9">
      <w:pPr>
        <w:shd w:val="clear" w:color="auto" w:fill="FFFFFF"/>
        <w:spacing w:after="0" w:line="300" w:lineRule="atLeast"/>
        <w:rPr>
          <w:rFonts w:ascii="Arial" w:eastAsia="Times New Roman" w:hAnsi="Arial" w:cs="Arial"/>
          <w:b/>
          <w:bCs/>
          <w:color w:val="474747"/>
          <w:sz w:val="21"/>
          <w:szCs w:val="21"/>
          <w:lang w:val="es-UY" w:eastAsia="es-UY"/>
        </w:rPr>
      </w:pPr>
      <w:r w:rsidRPr="006E5BF9">
        <w:rPr>
          <w:rFonts w:ascii="Arial" w:eastAsia="Times New Roman" w:hAnsi="Arial" w:cs="Arial"/>
          <w:b/>
          <w:bCs/>
          <w:noProof/>
          <w:color w:val="474747"/>
          <w:sz w:val="21"/>
          <w:szCs w:val="21"/>
          <w:lang w:val="es-UY" w:eastAsia="es-UY"/>
        </w:rPr>
        <w:drawing>
          <wp:inline distT="0" distB="0" distL="0" distR="0" wp14:anchorId="4C3564D0" wp14:editId="790F908A">
            <wp:extent cx="5626100" cy="3158709"/>
            <wp:effectExtent l="0" t="0" r="0" b="3810"/>
            <wp:docPr id="2" name="Imagen 2" descr="Benedicto y Sa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nedicto y Sara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9516" cy="3166242"/>
                    </a:xfrm>
                    <a:prstGeom prst="rect">
                      <a:avLst/>
                    </a:prstGeom>
                    <a:noFill/>
                    <a:ln>
                      <a:noFill/>
                    </a:ln>
                  </pic:spPr>
                </pic:pic>
              </a:graphicData>
            </a:graphic>
          </wp:inline>
        </w:drawing>
      </w:r>
    </w:p>
    <w:p w:rsidR="006E5BF9" w:rsidRPr="006E5BF9" w:rsidRDefault="006E5BF9" w:rsidP="006E5BF9">
      <w:pPr>
        <w:shd w:val="clear" w:color="auto" w:fill="FFFFFF"/>
        <w:spacing w:line="300" w:lineRule="atLeast"/>
        <w:rPr>
          <w:rFonts w:ascii="Arial" w:eastAsia="Times New Roman" w:hAnsi="Arial" w:cs="Arial"/>
          <w:b/>
          <w:bCs/>
          <w:color w:val="474747"/>
          <w:sz w:val="21"/>
          <w:szCs w:val="21"/>
          <w:lang w:val="es-UY" w:eastAsia="es-UY"/>
        </w:rPr>
      </w:pPr>
      <w:r w:rsidRPr="006E5BF9">
        <w:rPr>
          <w:rFonts w:ascii="Arial" w:eastAsia="Times New Roman" w:hAnsi="Arial" w:cs="Arial"/>
          <w:b/>
          <w:bCs/>
          <w:color w:val="474747"/>
          <w:sz w:val="21"/>
          <w:szCs w:val="21"/>
          <w:lang w:val="es-UY" w:eastAsia="es-UY"/>
        </w:rPr>
        <w:t>Benedicto y Sarah</w:t>
      </w:r>
    </w:p>
    <w:p w:rsidR="006E5BF9" w:rsidRPr="006E5BF9" w:rsidRDefault="006E5BF9" w:rsidP="006E5BF9">
      <w:pPr>
        <w:shd w:val="clear" w:color="auto" w:fill="FFFFFF"/>
        <w:spacing w:after="465" w:line="300" w:lineRule="atLeast"/>
        <w:rPr>
          <w:rFonts w:ascii="Arial" w:eastAsia="Times New Roman" w:hAnsi="Arial" w:cs="Arial"/>
          <w:color w:val="333333"/>
          <w:sz w:val="21"/>
          <w:szCs w:val="21"/>
          <w:lang w:val="es-UY" w:eastAsia="es-UY"/>
        </w:rPr>
      </w:pPr>
      <w:r w:rsidRPr="006E5BF9">
        <w:rPr>
          <w:rFonts w:ascii="Arial" w:eastAsia="Times New Roman" w:hAnsi="Arial" w:cs="Arial"/>
          <w:color w:val="333333"/>
          <w:sz w:val="21"/>
          <w:szCs w:val="21"/>
          <w:lang w:val="es-UY" w:eastAsia="es-UY"/>
        </w:rPr>
        <w:t>A mí parecer, </w:t>
      </w:r>
      <w:r w:rsidRPr="006E5BF9">
        <w:rPr>
          <w:rFonts w:ascii="Arial" w:eastAsia="Times New Roman" w:hAnsi="Arial" w:cs="Arial"/>
          <w:b/>
          <w:bCs/>
          <w:color w:val="474747"/>
          <w:sz w:val="21"/>
          <w:szCs w:val="21"/>
          <w:lang w:val="es-UY" w:eastAsia="es-UY"/>
        </w:rPr>
        <w:t>uno de los mayores aciertos de Francisco ha sido, como lo hizo en su momento Juan XXIII, abrir las ventanas a una Iglesia que se asfixia por la falta de libertad, de diálogo y de discusión</w:t>
      </w:r>
      <w:r w:rsidRPr="006E5BF9">
        <w:rPr>
          <w:rFonts w:ascii="Arial" w:eastAsia="Times New Roman" w:hAnsi="Arial" w:cs="Arial"/>
          <w:color w:val="333333"/>
          <w:sz w:val="21"/>
          <w:szCs w:val="21"/>
          <w:lang w:val="es-UY" w:eastAsia="es-UY"/>
        </w:rPr>
        <w:t xml:space="preserve">. Al poco tiempo de ser elegido dijo: “Hagan lío”. Ha podido decirlo a los jóvenes, que ven en la institución eclesiástica una rareza sin par. Pero también los adultos hemos creído que Jorge Bergoglio hablaba a nosotros. En otra oportunidad este mismo Papa, de un modo provocativo, seguramente en contra el dogmatismo de sus </w:t>
      </w:r>
      <w:proofErr w:type="gramStart"/>
      <w:r w:rsidRPr="006E5BF9">
        <w:rPr>
          <w:rFonts w:ascii="Arial" w:eastAsia="Times New Roman" w:hAnsi="Arial" w:cs="Arial"/>
          <w:color w:val="333333"/>
          <w:sz w:val="21"/>
          <w:szCs w:val="21"/>
          <w:lang w:val="es-UY" w:eastAsia="es-UY"/>
        </w:rPr>
        <w:t>contradictores,</w:t>
      </w:r>
      <w:proofErr w:type="gramEnd"/>
      <w:r w:rsidRPr="006E5BF9">
        <w:rPr>
          <w:rFonts w:ascii="Arial" w:eastAsia="Times New Roman" w:hAnsi="Arial" w:cs="Arial"/>
          <w:color w:val="333333"/>
          <w:sz w:val="21"/>
          <w:szCs w:val="21"/>
          <w:lang w:val="es-UY" w:eastAsia="es-UY"/>
        </w:rPr>
        <w:t xml:space="preserve"> ha afirmado no ser “infalible”. Francisco ha jugado evidentemente con las palabras. No ha querido menospreciar la doctrina del Concilio Vaticano I. Se ha referido, entendemos, a palabras suyas dichas al voleo.</w:t>
      </w:r>
    </w:p>
    <w:p w:rsidR="006E5BF9" w:rsidRPr="006E5BF9" w:rsidRDefault="006E5BF9" w:rsidP="006E5BF9">
      <w:pPr>
        <w:shd w:val="clear" w:color="auto" w:fill="FFFFFF"/>
        <w:spacing w:after="465" w:line="300" w:lineRule="atLeast"/>
        <w:rPr>
          <w:rFonts w:ascii="Arial" w:eastAsia="Times New Roman" w:hAnsi="Arial" w:cs="Arial"/>
          <w:color w:val="333333"/>
          <w:sz w:val="21"/>
          <w:szCs w:val="21"/>
          <w:lang w:val="es-UY" w:eastAsia="es-UY"/>
        </w:rPr>
      </w:pPr>
      <w:r w:rsidRPr="006E5BF9">
        <w:rPr>
          <w:rFonts w:ascii="Arial" w:eastAsia="Times New Roman" w:hAnsi="Arial" w:cs="Arial"/>
          <w:color w:val="333333"/>
          <w:sz w:val="21"/>
          <w:szCs w:val="21"/>
          <w:lang w:val="es-UY" w:eastAsia="es-UY"/>
        </w:rPr>
        <w:t>Sí, critico al Papa, pero autorizado por él mismo.</w:t>
      </w:r>
      <w:r w:rsidRPr="006E5BF9">
        <w:rPr>
          <w:rFonts w:ascii="Arial" w:eastAsia="Times New Roman" w:hAnsi="Arial" w:cs="Arial"/>
          <w:b/>
          <w:bCs/>
          <w:color w:val="474747"/>
          <w:sz w:val="21"/>
          <w:szCs w:val="21"/>
          <w:lang w:val="es-UY" w:eastAsia="es-UY"/>
        </w:rPr>
        <w:t> Critico a Francisco, pero no como lo hace Benedicto y la Curia romana</w:t>
      </w:r>
      <w:r w:rsidRPr="006E5BF9">
        <w:rPr>
          <w:rFonts w:ascii="Arial" w:eastAsia="Times New Roman" w:hAnsi="Arial" w:cs="Arial"/>
          <w:color w:val="333333"/>
          <w:sz w:val="21"/>
          <w:szCs w:val="21"/>
          <w:lang w:val="es-UY" w:eastAsia="es-UY"/>
        </w:rPr>
        <w:t>.</w:t>
      </w:r>
    </w:p>
    <w:p w:rsidR="006E5BF9" w:rsidRPr="006E5BF9" w:rsidRDefault="006E5BF9" w:rsidP="006E5BF9">
      <w:pPr>
        <w:shd w:val="clear" w:color="auto" w:fill="FFFFFF"/>
        <w:spacing w:after="465" w:line="300" w:lineRule="atLeast"/>
        <w:rPr>
          <w:rFonts w:ascii="Arial" w:eastAsia="Times New Roman" w:hAnsi="Arial" w:cs="Arial"/>
          <w:color w:val="333333"/>
          <w:sz w:val="21"/>
          <w:szCs w:val="21"/>
          <w:lang w:val="es-UY" w:eastAsia="es-UY"/>
        </w:rPr>
      </w:pPr>
      <w:r w:rsidRPr="006E5BF9">
        <w:rPr>
          <w:rFonts w:ascii="Arial" w:eastAsia="Times New Roman" w:hAnsi="Arial" w:cs="Arial"/>
          <w:color w:val="333333"/>
          <w:sz w:val="21"/>
          <w:szCs w:val="21"/>
          <w:lang w:val="es-UY" w:eastAsia="es-UY"/>
        </w:rPr>
        <w:t>Es de recordar, a este propósito, que </w:t>
      </w:r>
      <w:r w:rsidRPr="006E5BF9">
        <w:rPr>
          <w:rFonts w:ascii="Arial" w:eastAsia="Times New Roman" w:hAnsi="Arial" w:cs="Arial"/>
          <w:b/>
          <w:bCs/>
          <w:color w:val="474747"/>
          <w:sz w:val="21"/>
          <w:szCs w:val="21"/>
          <w:lang w:val="es-UY" w:eastAsia="es-UY"/>
        </w:rPr>
        <w:t>Jesús de Nazaret</w:t>
      </w:r>
      <w:r w:rsidRPr="006E5BF9">
        <w:rPr>
          <w:rFonts w:ascii="Arial" w:eastAsia="Times New Roman" w:hAnsi="Arial" w:cs="Arial"/>
          <w:color w:val="333333"/>
          <w:sz w:val="21"/>
          <w:szCs w:val="21"/>
          <w:lang w:val="es-UY" w:eastAsia="es-UY"/>
        </w:rPr>
        <w:t> encaró abiertamente a las autoridades religiosas de su tiempo: “hipócritas, sepulcros blanqueados”, les dijo. Había gente presente en ese momento. Esta gente contó a los evangelistas lo sucedido y estos, con la intención de hacer aún más pública la crítica, pusieron el episodio por escrito.</w:t>
      </w:r>
    </w:p>
    <w:p w:rsidR="006E5BF9" w:rsidRPr="006E5BF9" w:rsidRDefault="006E5BF9" w:rsidP="006E5BF9">
      <w:pPr>
        <w:shd w:val="clear" w:color="auto" w:fill="FFFFFF"/>
        <w:spacing w:after="0" w:line="240" w:lineRule="auto"/>
        <w:rPr>
          <w:rFonts w:ascii="inherit" w:eastAsia="Times New Roman" w:hAnsi="inherit" w:cs="Arial"/>
          <w:color w:val="000000"/>
          <w:sz w:val="21"/>
          <w:szCs w:val="21"/>
          <w:lang w:val="es-UY" w:eastAsia="es-UY"/>
        </w:rPr>
      </w:pPr>
      <w:r w:rsidRPr="006E5BF9">
        <w:rPr>
          <w:rFonts w:ascii="inherit" w:eastAsia="Times New Roman" w:hAnsi="inherit" w:cs="Arial"/>
          <w:noProof/>
          <w:color w:val="000000"/>
          <w:sz w:val="21"/>
          <w:szCs w:val="21"/>
          <w:lang w:val="es-UY" w:eastAsia="es-UY"/>
        </w:rPr>
        <w:drawing>
          <wp:inline distT="0" distB="0" distL="0" distR="0" wp14:anchorId="37696936" wp14:editId="6C246ABA">
            <wp:extent cx="5378450" cy="3019669"/>
            <wp:effectExtent l="0" t="0" r="0" b="9525"/>
            <wp:docPr id="3" name="Imagen 3" descr="Papa de la primav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de la primaver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8924" cy="3031164"/>
                    </a:xfrm>
                    <a:prstGeom prst="rect">
                      <a:avLst/>
                    </a:prstGeom>
                    <a:noFill/>
                    <a:ln>
                      <a:noFill/>
                    </a:ln>
                  </pic:spPr>
                </pic:pic>
              </a:graphicData>
            </a:graphic>
          </wp:inline>
        </w:drawing>
      </w:r>
    </w:p>
    <w:p w:rsidR="006E5BF9" w:rsidRPr="006E5BF9" w:rsidRDefault="006E5BF9" w:rsidP="006E5BF9">
      <w:pPr>
        <w:shd w:val="clear" w:color="auto" w:fill="FFFFFF"/>
        <w:spacing w:line="240" w:lineRule="auto"/>
        <w:rPr>
          <w:rFonts w:ascii="inherit" w:eastAsia="Times New Roman" w:hAnsi="inherit" w:cs="Arial"/>
          <w:color w:val="000000"/>
          <w:sz w:val="21"/>
          <w:szCs w:val="21"/>
          <w:lang w:val="es-UY" w:eastAsia="es-UY"/>
        </w:rPr>
      </w:pPr>
      <w:r w:rsidRPr="006E5BF9">
        <w:rPr>
          <w:rFonts w:ascii="inherit" w:eastAsia="Times New Roman" w:hAnsi="inherit" w:cs="Arial"/>
          <w:color w:val="000000"/>
          <w:sz w:val="21"/>
          <w:szCs w:val="21"/>
          <w:lang w:val="es-UY" w:eastAsia="es-UY"/>
        </w:rPr>
        <w:t>Papa de la primavera</w:t>
      </w:r>
    </w:p>
    <w:p w:rsidR="006E5BF9" w:rsidRPr="006E5BF9" w:rsidRDefault="006E5BF9" w:rsidP="006E5BF9">
      <w:pPr>
        <w:shd w:val="clear" w:color="auto" w:fill="FFFFFF"/>
        <w:spacing w:after="465" w:line="300" w:lineRule="atLeast"/>
        <w:rPr>
          <w:rFonts w:ascii="Arial" w:eastAsia="Times New Roman" w:hAnsi="Arial" w:cs="Arial"/>
          <w:color w:val="333333"/>
          <w:sz w:val="21"/>
          <w:szCs w:val="21"/>
          <w:lang w:val="es-UY" w:eastAsia="es-UY"/>
        </w:rPr>
      </w:pPr>
      <w:r w:rsidRPr="006E5BF9">
        <w:rPr>
          <w:rFonts w:ascii="Arial" w:eastAsia="Times New Roman" w:hAnsi="Arial" w:cs="Arial"/>
          <w:b/>
          <w:bCs/>
          <w:color w:val="474747"/>
          <w:sz w:val="21"/>
          <w:szCs w:val="21"/>
          <w:lang w:val="es-UY" w:eastAsia="es-UY"/>
        </w:rPr>
        <w:t>Este mismo Papa será recordado como el papa de la libertad. El papa de los pobres y de la libertad. Francisco ha atinado con lo que más necesita la Iglesia en estos tiempos: Aire. Aire para los oprimidos</w:t>
      </w:r>
      <w:r w:rsidRPr="006E5BF9">
        <w:rPr>
          <w:rFonts w:ascii="Arial" w:eastAsia="Times New Roman" w:hAnsi="Arial" w:cs="Arial"/>
          <w:color w:val="333333"/>
          <w:sz w:val="21"/>
          <w:szCs w:val="21"/>
          <w:lang w:val="es-UY" w:eastAsia="es-UY"/>
        </w:rPr>
        <w:t>. No puede ser que personajes de otra época, sus enemigos, por poner un ejemplo, quieran olvidar la reforma litúrgica justo cuando al Pueblo de Dios, incluidos muchos curas, y más que nadie las religiosas, se asfixian en las misas con tanta palabrería. Hoy más que nunca se requiere, sigo con el ejemplo, continuar con el mandato del Concilio Vaticano II de reconocer el derecho de los fieles a participar en la Eucaristía. ¿Cuándo llegará la hora en que las mujeres puedan, al menos, leer en ella el Evangelio?</w:t>
      </w:r>
    </w:p>
    <w:p w:rsidR="006E5BF9" w:rsidRPr="006E5BF9" w:rsidRDefault="006E5BF9" w:rsidP="006E5BF9">
      <w:pPr>
        <w:shd w:val="clear" w:color="auto" w:fill="FFFFFF"/>
        <w:spacing w:after="465" w:line="300" w:lineRule="atLeast"/>
        <w:rPr>
          <w:rFonts w:ascii="Arial" w:eastAsia="Times New Roman" w:hAnsi="Arial" w:cs="Arial"/>
          <w:color w:val="333333"/>
          <w:sz w:val="21"/>
          <w:szCs w:val="21"/>
          <w:lang w:val="es-UY" w:eastAsia="es-UY"/>
        </w:rPr>
      </w:pPr>
      <w:r w:rsidRPr="006E5BF9">
        <w:rPr>
          <w:rFonts w:ascii="Arial" w:eastAsia="Times New Roman" w:hAnsi="Arial" w:cs="Arial"/>
          <w:b/>
          <w:bCs/>
          <w:color w:val="474747"/>
          <w:sz w:val="21"/>
          <w:szCs w:val="21"/>
          <w:lang w:val="es-UY" w:eastAsia="es-UY"/>
        </w:rPr>
        <w:t>Cuando critico al Papa, es que remo con él. Colaboro con él hace rato, convencido de que sus gestos, palabras y decisiones, aunque puedan a veces ser equivocadas, abren la cancha, exorcizan el miedo, dan oxígeno, activan la imaginación, generan esperanza, provocan a los cristianos para que sean creativos</w:t>
      </w:r>
      <w:r w:rsidRPr="006E5BF9">
        <w:rPr>
          <w:rFonts w:ascii="Arial" w:eastAsia="Times New Roman" w:hAnsi="Arial" w:cs="Arial"/>
          <w:color w:val="333333"/>
          <w:sz w:val="21"/>
          <w:szCs w:val="21"/>
          <w:lang w:val="es-UY" w:eastAsia="es-UY"/>
        </w:rPr>
        <w:t>. Creatividad es lo que falta. La repetición solo sirve a obsesivos compulsivos. Los cristianos, y también los curas, las monjas y un sinfín de agentes pastorales estamos cansados de ser intimidados por superiores jerárquicos que han llegado donde están porque no han pensado, no han arriesgado, y por lo mismo ensanchan el foso de incomunicación entre ellos y el común de los cristianos.</w:t>
      </w:r>
    </w:p>
    <w:p w:rsidR="006E5BF9" w:rsidRPr="006E5BF9" w:rsidRDefault="006E5BF9" w:rsidP="006E5BF9">
      <w:pPr>
        <w:shd w:val="clear" w:color="auto" w:fill="FFFFFF"/>
        <w:spacing w:after="465" w:line="300" w:lineRule="atLeast"/>
        <w:rPr>
          <w:rFonts w:ascii="Arial" w:eastAsia="Times New Roman" w:hAnsi="Arial" w:cs="Arial"/>
          <w:color w:val="333333"/>
          <w:sz w:val="21"/>
          <w:szCs w:val="21"/>
          <w:lang w:val="es-UY" w:eastAsia="es-UY"/>
        </w:rPr>
      </w:pPr>
      <w:r w:rsidRPr="006E5BF9">
        <w:rPr>
          <w:rFonts w:ascii="Arial" w:eastAsia="Times New Roman" w:hAnsi="Arial" w:cs="Arial"/>
          <w:color w:val="333333"/>
          <w:sz w:val="21"/>
          <w:szCs w:val="21"/>
          <w:lang w:val="es-UY" w:eastAsia="es-UY"/>
        </w:rPr>
        <w:t>¿Estará de acuerdo Francisco con mi modo de ver las cosas? Si no lo está, es que no he entendido nada de su pontificado. </w:t>
      </w:r>
      <w:r w:rsidRPr="006E5BF9">
        <w:rPr>
          <w:rFonts w:ascii="Arial" w:eastAsia="Times New Roman" w:hAnsi="Arial" w:cs="Arial"/>
          <w:b/>
          <w:bCs/>
          <w:color w:val="474747"/>
          <w:sz w:val="21"/>
          <w:szCs w:val="21"/>
          <w:lang w:val="es-UY" w:eastAsia="es-UY"/>
        </w:rPr>
        <w:t>Sin libertad para pensar, opinar y disentir, no hay verdad</w:t>
      </w:r>
      <w:r w:rsidRPr="006E5BF9">
        <w:rPr>
          <w:rFonts w:ascii="Arial" w:eastAsia="Times New Roman" w:hAnsi="Arial" w:cs="Arial"/>
          <w:color w:val="333333"/>
          <w:sz w:val="21"/>
          <w:szCs w:val="21"/>
          <w:lang w:val="es-UY" w:eastAsia="es-UY"/>
        </w:rPr>
        <w:t>. Sin aquella verdad que se obtiene con un trabajo fatigoso por entender el misterio de Cristo, la Iglesia traiciona al hombre libre que fue Jesús.</w:t>
      </w:r>
    </w:p>
    <w:p w:rsidR="006E5BF9" w:rsidRPr="006E5BF9" w:rsidRDefault="006E5BF9" w:rsidP="006E5BF9">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6E5BF9">
        <w:rPr>
          <w:rFonts w:ascii="Trebuchet MS" w:eastAsia="Times New Roman" w:hAnsi="Trebuchet MS" w:cs="Arial"/>
          <w:b/>
          <w:bCs/>
          <w:color w:val="666666"/>
          <w:sz w:val="30"/>
          <w:szCs w:val="30"/>
          <w:lang w:val="es-UY" w:eastAsia="es-UY"/>
        </w:rPr>
        <w:fldChar w:fldCharType="begin"/>
      </w:r>
      <w:r w:rsidRPr="006E5BF9">
        <w:rPr>
          <w:rFonts w:ascii="Trebuchet MS" w:eastAsia="Times New Roman" w:hAnsi="Trebuchet MS" w:cs="Arial"/>
          <w:b/>
          <w:bCs/>
          <w:color w:val="666666"/>
          <w:sz w:val="30"/>
          <w:szCs w:val="30"/>
          <w:lang w:val="es-UY" w:eastAsia="es-UY"/>
        </w:rPr>
        <w:instrText xml:space="preserve"> HYPERLINK "javascript:;" </w:instrText>
      </w:r>
      <w:r w:rsidRPr="006E5BF9">
        <w:rPr>
          <w:rFonts w:ascii="Trebuchet MS" w:eastAsia="Times New Roman" w:hAnsi="Trebuchet MS" w:cs="Arial"/>
          <w:b/>
          <w:bCs/>
          <w:color w:val="666666"/>
          <w:sz w:val="30"/>
          <w:szCs w:val="30"/>
          <w:lang w:val="es-UY" w:eastAsia="es-UY"/>
        </w:rPr>
        <w:fldChar w:fldCharType="separate"/>
      </w:r>
    </w:p>
    <w:p w:rsidR="006E5BF9" w:rsidRPr="006E5BF9" w:rsidRDefault="006E5BF9" w:rsidP="006E5BF9">
      <w:pPr>
        <w:shd w:val="clear" w:color="auto" w:fill="FFFFFF"/>
        <w:spacing w:after="0" w:line="240" w:lineRule="auto"/>
        <w:rPr>
          <w:rFonts w:ascii="Trebuchet MS" w:eastAsia="Times New Roman" w:hAnsi="Trebuchet MS" w:cs="Arial"/>
          <w:b/>
          <w:bCs/>
          <w:color w:val="0000FF"/>
          <w:sz w:val="30"/>
          <w:szCs w:val="30"/>
          <w:u w:val="single"/>
          <w:lang w:val="es-UY" w:eastAsia="es-UY"/>
        </w:rPr>
      </w:pPr>
      <w:r w:rsidRPr="006E5BF9">
        <w:rPr>
          <w:rFonts w:ascii="Trebuchet MS" w:eastAsia="Times New Roman" w:hAnsi="Trebuchet MS" w:cs="Arial"/>
          <w:b/>
          <w:bCs/>
          <w:color w:val="666666"/>
          <w:sz w:val="30"/>
          <w:szCs w:val="30"/>
          <w:lang w:val="es-UY" w:eastAsia="es-UY"/>
        </w:rPr>
        <w:fldChar w:fldCharType="end"/>
      </w:r>
      <w:hyperlink r:id="rId9" w:history="1">
        <w:r>
          <w:rPr>
            <w:rStyle w:val="Hipervnculo"/>
          </w:rPr>
          <w:t>https://www.religiondigital.org/cristianismo_en_construccion/Criticas-Papa_7_2201849797.html</w:t>
        </w:r>
      </w:hyperlink>
      <w:bookmarkStart w:id="0" w:name="_GoBack"/>
      <w:bookmarkEnd w:id="0"/>
      <w:r w:rsidRPr="006E5BF9">
        <w:rPr>
          <w:rFonts w:ascii="Trebuchet MS" w:eastAsia="Times New Roman" w:hAnsi="Trebuchet MS" w:cs="Arial"/>
          <w:b/>
          <w:bCs/>
          <w:color w:val="666666"/>
          <w:sz w:val="30"/>
          <w:szCs w:val="30"/>
          <w:lang w:val="es-UY" w:eastAsia="es-UY"/>
        </w:rPr>
        <w:fldChar w:fldCharType="begin"/>
      </w:r>
      <w:r w:rsidRPr="006E5BF9">
        <w:rPr>
          <w:rFonts w:ascii="Trebuchet MS" w:eastAsia="Times New Roman" w:hAnsi="Trebuchet MS" w:cs="Arial"/>
          <w:b/>
          <w:bCs/>
          <w:color w:val="666666"/>
          <w:sz w:val="30"/>
          <w:szCs w:val="30"/>
          <w:lang w:val="es-UY" w:eastAsia="es-UY"/>
        </w:rPr>
        <w:instrText xml:space="preserve"> HYPERLINK "javascript:;" </w:instrText>
      </w:r>
      <w:r w:rsidRPr="006E5BF9">
        <w:rPr>
          <w:rFonts w:ascii="Trebuchet MS" w:eastAsia="Times New Roman" w:hAnsi="Trebuchet MS" w:cs="Arial"/>
          <w:b/>
          <w:bCs/>
          <w:color w:val="666666"/>
          <w:sz w:val="30"/>
          <w:szCs w:val="30"/>
          <w:lang w:val="es-UY" w:eastAsia="es-UY"/>
        </w:rPr>
        <w:fldChar w:fldCharType="separate"/>
      </w:r>
    </w:p>
    <w:p w:rsidR="006E5BF9" w:rsidRPr="006E5BF9" w:rsidRDefault="006E5BF9" w:rsidP="006E5BF9">
      <w:pPr>
        <w:shd w:val="clear" w:color="auto" w:fill="FFFFFF"/>
        <w:spacing w:after="150" w:line="240" w:lineRule="auto"/>
        <w:rPr>
          <w:rFonts w:ascii="Times New Roman" w:eastAsia="Times New Roman" w:hAnsi="Times New Roman" w:cs="Times New Roman"/>
          <w:color w:val="666666"/>
          <w:sz w:val="24"/>
          <w:szCs w:val="24"/>
          <w:lang w:val="es-UY" w:eastAsia="es-UY"/>
        </w:rPr>
      </w:pPr>
      <w:r w:rsidRPr="006E5BF9">
        <w:rPr>
          <w:rFonts w:ascii="Trebuchet MS" w:eastAsia="Times New Roman" w:hAnsi="Trebuchet MS" w:cs="Arial"/>
          <w:b/>
          <w:bCs/>
          <w:color w:val="666666"/>
          <w:sz w:val="30"/>
          <w:szCs w:val="30"/>
          <w:lang w:val="es-UY" w:eastAsia="es-UY"/>
        </w:rPr>
        <w:fldChar w:fldCharType="end"/>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CC6DAB"/>
    <w:multiLevelType w:val="multilevel"/>
    <w:tmpl w:val="198E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BF9"/>
    <w:rsid w:val="002E2F5B"/>
    <w:rsid w:val="006E5BF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EF681"/>
  <w15:chartTrackingRefBased/>
  <w15:docId w15:val="{CA22739F-6615-40B1-B62E-4306EE201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E5B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1447649">
      <w:bodyDiv w:val="1"/>
      <w:marLeft w:val="0"/>
      <w:marRight w:val="0"/>
      <w:marTop w:val="0"/>
      <w:marBottom w:val="0"/>
      <w:divBdr>
        <w:top w:val="none" w:sz="0" w:space="0" w:color="auto"/>
        <w:left w:val="none" w:sz="0" w:space="0" w:color="auto"/>
        <w:bottom w:val="none" w:sz="0" w:space="0" w:color="auto"/>
        <w:right w:val="none" w:sz="0" w:space="0" w:color="auto"/>
      </w:divBdr>
      <w:divsChild>
        <w:div w:id="2076472034">
          <w:marLeft w:val="0"/>
          <w:marRight w:val="0"/>
          <w:marTop w:val="0"/>
          <w:marBottom w:val="600"/>
          <w:divBdr>
            <w:top w:val="none" w:sz="0" w:space="0" w:color="auto"/>
            <w:left w:val="none" w:sz="0" w:space="0" w:color="auto"/>
            <w:bottom w:val="none" w:sz="0" w:space="0" w:color="auto"/>
            <w:right w:val="none" w:sz="0" w:space="0" w:color="auto"/>
          </w:divBdr>
          <w:divsChild>
            <w:div w:id="1790274160">
              <w:marLeft w:val="0"/>
              <w:marRight w:val="0"/>
              <w:marTop w:val="0"/>
              <w:marBottom w:val="0"/>
              <w:divBdr>
                <w:top w:val="none" w:sz="0" w:space="0" w:color="auto"/>
                <w:left w:val="none" w:sz="0" w:space="0" w:color="auto"/>
                <w:bottom w:val="none" w:sz="0" w:space="0" w:color="auto"/>
                <w:right w:val="none" w:sz="0" w:space="0" w:color="auto"/>
              </w:divBdr>
            </w:div>
          </w:divsChild>
        </w:div>
        <w:div w:id="1054889542">
          <w:marLeft w:val="0"/>
          <w:marRight w:val="0"/>
          <w:marTop w:val="0"/>
          <w:marBottom w:val="0"/>
          <w:divBdr>
            <w:top w:val="none" w:sz="0" w:space="0" w:color="auto"/>
            <w:left w:val="none" w:sz="0" w:space="0" w:color="auto"/>
            <w:bottom w:val="none" w:sz="0" w:space="0" w:color="auto"/>
            <w:right w:val="none" w:sz="0" w:space="0" w:color="auto"/>
          </w:divBdr>
          <w:divsChild>
            <w:div w:id="2033064837">
              <w:marLeft w:val="0"/>
              <w:marRight w:val="0"/>
              <w:marTop w:val="0"/>
              <w:marBottom w:val="0"/>
              <w:divBdr>
                <w:top w:val="none" w:sz="0" w:space="0" w:color="auto"/>
                <w:left w:val="none" w:sz="0" w:space="0" w:color="auto"/>
                <w:bottom w:val="none" w:sz="0" w:space="0" w:color="auto"/>
                <w:right w:val="none" w:sz="0" w:space="0" w:color="auto"/>
              </w:divBdr>
              <w:divsChild>
                <w:div w:id="1817333775">
                  <w:marLeft w:val="-1275"/>
                  <w:marRight w:val="0"/>
                  <w:marTop w:val="0"/>
                  <w:marBottom w:val="0"/>
                  <w:divBdr>
                    <w:top w:val="none" w:sz="0" w:space="0" w:color="auto"/>
                    <w:left w:val="none" w:sz="0" w:space="0" w:color="auto"/>
                    <w:bottom w:val="none" w:sz="0" w:space="0" w:color="auto"/>
                    <w:right w:val="none" w:sz="0" w:space="0" w:color="auto"/>
                  </w:divBdr>
                </w:div>
                <w:div w:id="1362317791">
                  <w:marLeft w:val="0"/>
                  <w:marRight w:val="0"/>
                  <w:marTop w:val="0"/>
                  <w:marBottom w:val="0"/>
                  <w:divBdr>
                    <w:top w:val="none" w:sz="0" w:space="0" w:color="auto"/>
                    <w:left w:val="none" w:sz="0" w:space="0" w:color="auto"/>
                    <w:bottom w:val="none" w:sz="0" w:space="0" w:color="auto"/>
                    <w:right w:val="none" w:sz="0" w:space="0" w:color="auto"/>
                  </w:divBdr>
                  <w:divsChild>
                    <w:div w:id="1704866571">
                      <w:marLeft w:val="0"/>
                      <w:marRight w:val="0"/>
                      <w:marTop w:val="0"/>
                      <w:marBottom w:val="0"/>
                      <w:divBdr>
                        <w:top w:val="none" w:sz="0" w:space="0" w:color="auto"/>
                        <w:left w:val="none" w:sz="0" w:space="0" w:color="auto"/>
                        <w:bottom w:val="none" w:sz="0" w:space="0" w:color="auto"/>
                        <w:right w:val="none" w:sz="0" w:space="0" w:color="auto"/>
                      </w:divBdr>
                    </w:div>
                    <w:div w:id="269356084">
                      <w:marLeft w:val="0"/>
                      <w:marRight w:val="0"/>
                      <w:marTop w:val="0"/>
                      <w:marBottom w:val="0"/>
                      <w:divBdr>
                        <w:top w:val="none" w:sz="0" w:space="0" w:color="auto"/>
                        <w:left w:val="none" w:sz="0" w:space="0" w:color="auto"/>
                        <w:bottom w:val="none" w:sz="0" w:space="0" w:color="auto"/>
                        <w:right w:val="none" w:sz="0" w:space="0" w:color="auto"/>
                      </w:divBdr>
                      <w:divsChild>
                        <w:div w:id="577440248">
                          <w:marLeft w:val="0"/>
                          <w:marRight w:val="0"/>
                          <w:marTop w:val="0"/>
                          <w:marBottom w:val="450"/>
                          <w:divBdr>
                            <w:top w:val="none" w:sz="0" w:space="0" w:color="auto"/>
                            <w:left w:val="none" w:sz="0" w:space="0" w:color="auto"/>
                            <w:bottom w:val="none" w:sz="0" w:space="0" w:color="auto"/>
                            <w:right w:val="none" w:sz="0" w:space="0" w:color="auto"/>
                          </w:divBdr>
                          <w:divsChild>
                            <w:div w:id="897131600">
                              <w:marLeft w:val="0"/>
                              <w:marRight w:val="0"/>
                              <w:marTop w:val="0"/>
                              <w:marBottom w:val="0"/>
                              <w:divBdr>
                                <w:top w:val="none" w:sz="0" w:space="0" w:color="auto"/>
                                <w:left w:val="none" w:sz="0" w:space="0" w:color="auto"/>
                                <w:bottom w:val="none" w:sz="0" w:space="0" w:color="auto"/>
                                <w:right w:val="none" w:sz="0" w:space="0" w:color="auto"/>
                              </w:divBdr>
                            </w:div>
                          </w:divsChild>
                        </w:div>
                        <w:div w:id="2063946494">
                          <w:marLeft w:val="0"/>
                          <w:marRight w:val="0"/>
                          <w:marTop w:val="0"/>
                          <w:marBottom w:val="450"/>
                          <w:divBdr>
                            <w:top w:val="none" w:sz="0" w:space="0" w:color="auto"/>
                            <w:left w:val="none" w:sz="0" w:space="0" w:color="auto"/>
                            <w:bottom w:val="none" w:sz="0" w:space="0" w:color="auto"/>
                            <w:right w:val="none" w:sz="0" w:space="0" w:color="auto"/>
                          </w:divBdr>
                          <w:divsChild>
                            <w:div w:id="1990210133">
                              <w:marLeft w:val="0"/>
                              <w:marRight w:val="0"/>
                              <w:marTop w:val="0"/>
                              <w:marBottom w:val="0"/>
                              <w:divBdr>
                                <w:top w:val="none" w:sz="0" w:space="0" w:color="auto"/>
                                <w:left w:val="none" w:sz="0" w:space="0" w:color="auto"/>
                                <w:bottom w:val="none" w:sz="0" w:space="0" w:color="auto"/>
                                <w:right w:val="none" w:sz="0" w:space="0" w:color="auto"/>
                              </w:divBdr>
                            </w:div>
                          </w:divsChild>
                        </w:div>
                        <w:div w:id="212544639">
                          <w:marLeft w:val="0"/>
                          <w:marRight w:val="0"/>
                          <w:marTop w:val="0"/>
                          <w:marBottom w:val="450"/>
                          <w:divBdr>
                            <w:top w:val="none" w:sz="0" w:space="0" w:color="auto"/>
                            <w:left w:val="none" w:sz="0" w:space="0" w:color="auto"/>
                            <w:bottom w:val="none" w:sz="0" w:space="0" w:color="auto"/>
                            <w:right w:val="none" w:sz="0" w:space="0" w:color="auto"/>
                          </w:divBdr>
                        </w:div>
                      </w:divsChild>
                    </w:div>
                    <w:div w:id="110131521">
                      <w:marLeft w:val="0"/>
                      <w:marRight w:val="0"/>
                      <w:marTop w:val="0"/>
                      <w:marBottom w:val="0"/>
                      <w:divBdr>
                        <w:top w:val="none" w:sz="0" w:space="0" w:color="auto"/>
                        <w:left w:val="none" w:sz="0" w:space="0" w:color="auto"/>
                        <w:bottom w:val="none" w:sz="0" w:space="0" w:color="auto"/>
                        <w:right w:val="none" w:sz="0" w:space="0" w:color="auto"/>
                      </w:divBdr>
                      <w:divsChild>
                        <w:div w:id="2130583865">
                          <w:marLeft w:val="0"/>
                          <w:marRight w:val="0"/>
                          <w:marTop w:val="0"/>
                          <w:marBottom w:val="150"/>
                          <w:divBdr>
                            <w:top w:val="none" w:sz="0" w:space="0" w:color="auto"/>
                            <w:left w:val="none" w:sz="0" w:space="0" w:color="auto"/>
                            <w:bottom w:val="none" w:sz="0" w:space="0" w:color="auto"/>
                            <w:right w:val="none" w:sz="0" w:space="0" w:color="auto"/>
                          </w:divBdr>
                          <w:divsChild>
                            <w:div w:id="6782337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rge_costadoa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cristianismo_en_construccion/Criticas-Papa_7_220184979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932</Words>
  <Characters>5131</Characters>
  <Application>Microsoft Office Word</Application>
  <DocSecurity>0</DocSecurity>
  <Lines>42</Lines>
  <Paragraphs>12</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Critico a Francisco, pero no como lo hace Benedicto y la Curia romana"</vt:lpstr>
      <vt:lpstr>Jorge Costadoat: "¡Un ex papa quiere desautorizar el magisterio del Papa en ejer</vt:lpstr>
      <vt:lpstr>    "Si la Iglesia aspira a proclamar el Evangelio en público, sus autoridades no pu</vt:lpstr>
      <vt:lpstr>    "Este mismo Papa será recordado como el papa de la libertad. El papa de los pobr</vt:lpstr>
      <vt:lpstr>    "Uno de los mayores aciertos de Francisco ha sido, como lo hizo en su momento Ju</vt:lpstr>
      <vt:lpstr>    "Cuando critico al Papa, es que remo con él. Colaboro con él hace rato, convenci</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2020-02-09T22:35:00Z</dcterms:created>
  <dcterms:modified xsi:type="dcterms:W3CDTF">2020-02-09T22:37:00Z</dcterms:modified>
</cp:coreProperties>
</file>