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51A1" w:rsidRPr="00B551A1" w:rsidRDefault="00B551A1" w:rsidP="00B551A1">
      <w:pPr>
        <w:shd w:val="clear" w:color="auto" w:fill="FFFFFF"/>
        <w:spacing w:after="0" w:line="240" w:lineRule="auto"/>
        <w:jc w:val="center"/>
        <w:rPr>
          <w:rFonts w:ascii="Arial" w:eastAsia="Times New Roman" w:hAnsi="Arial" w:cs="Arial"/>
          <w:color w:val="222222"/>
          <w:sz w:val="32"/>
          <w:szCs w:val="32"/>
          <w:lang w:val="es-UY" w:eastAsia="es-UY"/>
        </w:rPr>
      </w:pPr>
      <w:r w:rsidRPr="00B551A1">
        <w:rPr>
          <w:rFonts w:ascii="Arial" w:eastAsia="Times New Roman" w:hAnsi="Arial" w:cs="Arial"/>
          <w:b/>
          <w:bCs/>
          <w:color w:val="222222"/>
          <w:sz w:val="32"/>
          <w:szCs w:val="32"/>
          <w:lang w:val="es-UY" w:eastAsia="es-UY"/>
        </w:rPr>
        <w:t>HA PARTIDO UN PROFETA Y PASTOR</w:t>
      </w:r>
    </w:p>
    <w:p w:rsidR="00B551A1" w:rsidRDefault="00B551A1" w:rsidP="00B551A1">
      <w:pPr>
        <w:shd w:val="clear" w:color="auto" w:fill="FFFFFF"/>
        <w:spacing w:after="0" w:line="240" w:lineRule="auto"/>
        <w:jc w:val="center"/>
        <w:rPr>
          <w:rFonts w:ascii="Arial" w:eastAsia="Times New Roman" w:hAnsi="Arial" w:cs="Arial"/>
          <w:b/>
          <w:bCs/>
          <w:color w:val="222222"/>
          <w:sz w:val="24"/>
          <w:szCs w:val="24"/>
          <w:lang w:val="es-UY" w:eastAsia="es-UY"/>
        </w:rPr>
      </w:pPr>
      <w:r w:rsidRPr="00B551A1">
        <w:rPr>
          <w:rFonts w:ascii="Arial" w:eastAsia="Times New Roman" w:hAnsi="Arial" w:cs="Arial"/>
          <w:b/>
          <w:bCs/>
          <w:color w:val="222222"/>
          <w:sz w:val="24"/>
          <w:szCs w:val="24"/>
          <w:lang w:val="es-UY" w:eastAsia="es-UY"/>
        </w:rPr>
        <w:t>(Comunicado del Grupo de Curas en la Opción por los Pobres)</w:t>
      </w:r>
    </w:p>
    <w:p w:rsidR="00B551A1" w:rsidRPr="00B551A1" w:rsidRDefault="00B551A1" w:rsidP="00B551A1">
      <w:pPr>
        <w:shd w:val="clear" w:color="auto" w:fill="FFFFFF"/>
        <w:spacing w:after="0" w:line="240" w:lineRule="auto"/>
        <w:jc w:val="both"/>
        <w:rPr>
          <w:rFonts w:ascii="Arial" w:eastAsia="Times New Roman" w:hAnsi="Arial" w:cs="Arial"/>
          <w:color w:val="222222"/>
          <w:sz w:val="24"/>
          <w:szCs w:val="24"/>
          <w:lang w:val="es-UY" w:eastAsia="es-UY"/>
        </w:rPr>
      </w:pPr>
    </w:p>
    <w:p w:rsidR="00B551A1" w:rsidRDefault="00B551A1" w:rsidP="00B551A1">
      <w:pPr>
        <w:shd w:val="clear" w:color="auto" w:fill="FFFFFF"/>
        <w:spacing w:after="0" w:line="240" w:lineRule="auto"/>
        <w:jc w:val="both"/>
        <w:rPr>
          <w:rFonts w:ascii="Arial" w:eastAsia="Times New Roman" w:hAnsi="Arial" w:cs="Arial"/>
          <w:color w:val="222222"/>
          <w:sz w:val="24"/>
          <w:szCs w:val="24"/>
          <w:lang w:val="es-UY" w:eastAsia="es-UY"/>
        </w:rPr>
      </w:pPr>
      <w:r w:rsidRPr="00B551A1">
        <w:rPr>
          <w:rFonts w:ascii="Arial" w:eastAsia="Times New Roman" w:hAnsi="Arial" w:cs="Arial"/>
          <w:color w:val="222222"/>
          <w:sz w:val="24"/>
          <w:szCs w:val="24"/>
          <w:lang w:val="es-UY" w:eastAsia="es-UY"/>
        </w:rPr>
        <w:t xml:space="preserve">La noticia de la muerte de Miguel Esteban </w:t>
      </w:r>
      <w:proofErr w:type="spellStart"/>
      <w:r w:rsidRPr="00B551A1">
        <w:rPr>
          <w:rFonts w:ascii="Arial" w:eastAsia="Times New Roman" w:hAnsi="Arial" w:cs="Arial"/>
          <w:color w:val="222222"/>
          <w:sz w:val="24"/>
          <w:szCs w:val="24"/>
          <w:lang w:val="es-UY" w:eastAsia="es-UY"/>
        </w:rPr>
        <w:t>Hesayne</w:t>
      </w:r>
      <w:proofErr w:type="spellEnd"/>
      <w:r w:rsidRPr="00B551A1">
        <w:rPr>
          <w:rFonts w:ascii="Arial" w:eastAsia="Times New Roman" w:hAnsi="Arial" w:cs="Arial"/>
          <w:color w:val="222222"/>
          <w:sz w:val="24"/>
          <w:szCs w:val="24"/>
          <w:lang w:val="es-UY" w:eastAsia="es-UY"/>
        </w:rPr>
        <w:t>, obispo emérito de Rio Negro inundó nuestros casilleros; en casi todos se decía más o menos lo mismo: ¡falleció un grande! Y no nos cabe duda señalar que así fue. Un grande.</w:t>
      </w:r>
    </w:p>
    <w:p w:rsidR="00B551A1" w:rsidRPr="00B551A1" w:rsidRDefault="00B551A1" w:rsidP="00B551A1">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bookmarkEnd w:id="0"/>
    </w:p>
    <w:p w:rsidR="00B551A1" w:rsidRPr="00B551A1" w:rsidRDefault="00B551A1" w:rsidP="00B551A1">
      <w:pPr>
        <w:shd w:val="clear" w:color="auto" w:fill="FFFFFF"/>
        <w:spacing w:after="0" w:line="240" w:lineRule="auto"/>
        <w:ind w:firstLine="709"/>
        <w:jc w:val="both"/>
        <w:rPr>
          <w:rFonts w:ascii="Arial" w:eastAsia="Times New Roman" w:hAnsi="Arial" w:cs="Arial"/>
          <w:color w:val="222222"/>
          <w:sz w:val="24"/>
          <w:szCs w:val="24"/>
          <w:lang w:val="es-UY" w:eastAsia="es-UY"/>
        </w:rPr>
      </w:pPr>
      <w:r w:rsidRPr="00B551A1">
        <w:rPr>
          <w:rFonts w:ascii="Arial" w:eastAsia="Times New Roman" w:hAnsi="Arial" w:cs="Arial"/>
          <w:color w:val="222222"/>
          <w:sz w:val="24"/>
          <w:szCs w:val="24"/>
          <w:lang w:val="es-UY" w:eastAsia="es-UY"/>
        </w:rPr>
        <w:t xml:space="preserve">Cuando todos los que se creían grandes se empequeñecían día tras día, un muy reducido grupo de obispos entendió el dicho de Jesús: “quien quiera ser grande, hágase servidor de ustedes” (Mt 20,26). Y don Miguel fue un grande: fue servidor de su pueblo en la provincia, fue servidor de las comunidades, con un sínodo que marcó rumbos (muchos después no seguidos) y servidor de las víctimas del genocidio y la dictadura. No era fácil. Quizás los pequeños no soportan la grandeza servicial, o quizás, los que se creen grandes, no soportan la gigantesca pequeñez de los profetas, de los sabios, de los pastores que arriesgan su vida. Soportó las críticas feroces. Debió soportar (como otro grande, Paulo Evaristo </w:t>
      </w:r>
      <w:proofErr w:type="spellStart"/>
      <w:r w:rsidRPr="00B551A1">
        <w:rPr>
          <w:rFonts w:ascii="Arial" w:eastAsia="Times New Roman" w:hAnsi="Arial" w:cs="Arial"/>
          <w:color w:val="222222"/>
          <w:sz w:val="24"/>
          <w:szCs w:val="24"/>
          <w:lang w:val="es-UY" w:eastAsia="es-UY"/>
        </w:rPr>
        <w:t>Arns</w:t>
      </w:r>
      <w:proofErr w:type="spellEnd"/>
      <w:r w:rsidRPr="00B551A1">
        <w:rPr>
          <w:rFonts w:ascii="Arial" w:eastAsia="Times New Roman" w:hAnsi="Arial" w:cs="Arial"/>
          <w:color w:val="222222"/>
          <w:sz w:val="24"/>
          <w:szCs w:val="24"/>
          <w:lang w:val="es-UY" w:eastAsia="es-UY"/>
        </w:rPr>
        <w:t>) que su diócesis fuera dividida en varias e incluso su discurso de recepción al Papa fue recortado en su alusión a Enrique Angelelli. La luz de su obispado, como otras (pocas), fue un faro para la Iglesia, y aunque haya sido cuestionado, criticado y ninguneado, él sí pasará a la historia de la Iglesia argentina como un obispo en serio. Así resultó un “servidor creíble” testigo de las cosas de Dios (</w:t>
      </w:r>
      <w:proofErr w:type="spellStart"/>
      <w:r w:rsidRPr="00B551A1">
        <w:rPr>
          <w:rFonts w:ascii="Arial" w:eastAsia="Times New Roman" w:hAnsi="Arial" w:cs="Arial"/>
          <w:color w:val="222222"/>
          <w:sz w:val="24"/>
          <w:szCs w:val="24"/>
          <w:lang w:val="es-UY" w:eastAsia="es-UY"/>
        </w:rPr>
        <w:t>Heb</w:t>
      </w:r>
      <w:proofErr w:type="spellEnd"/>
      <w:r w:rsidRPr="00B551A1">
        <w:rPr>
          <w:rFonts w:ascii="Arial" w:eastAsia="Times New Roman" w:hAnsi="Arial" w:cs="Arial"/>
          <w:color w:val="222222"/>
          <w:sz w:val="24"/>
          <w:szCs w:val="24"/>
          <w:lang w:val="es-UY" w:eastAsia="es-UY"/>
        </w:rPr>
        <w:t xml:space="preserve"> 3,5). Miguel querido, sin formalismos te decimos “¡</w:t>
      </w:r>
      <w:proofErr w:type="spellStart"/>
      <w:r w:rsidRPr="00B551A1">
        <w:rPr>
          <w:rFonts w:ascii="Arial" w:eastAsia="Times New Roman" w:hAnsi="Arial" w:cs="Arial"/>
          <w:color w:val="222222"/>
          <w:sz w:val="24"/>
          <w:szCs w:val="24"/>
          <w:lang w:val="es-UY" w:eastAsia="es-UY"/>
        </w:rPr>
        <w:t>descansá</w:t>
      </w:r>
      <w:proofErr w:type="spellEnd"/>
      <w:r w:rsidRPr="00B551A1">
        <w:rPr>
          <w:rFonts w:ascii="Arial" w:eastAsia="Times New Roman" w:hAnsi="Arial" w:cs="Arial"/>
          <w:color w:val="222222"/>
          <w:sz w:val="24"/>
          <w:szCs w:val="24"/>
          <w:lang w:val="es-UY" w:eastAsia="es-UY"/>
        </w:rPr>
        <w:t xml:space="preserve"> en paz!”, somos varios que esperamos, al menos en parte, seguir tus huellas, andar tus caminos y levantar, como lo hiciste, la voz en defensa y servicio de tu pueblo. Gracias, grande. Muchas gracias.</w:t>
      </w:r>
    </w:p>
    <w:p w:rsidR="00B551A1" w:rsidRPr="00B551A1" w:rsidRDefault="00B551A1" w:rsidP="00B551A1">
      <w:pPr>
        <w:shd w:val="clear" w:color="auto" w:fill="FFFFFF"/>
        <w:spacing w:after="0" w:line="240" w:lineRule="auto"/>
        <w:jc w:val="both"/>
        <w:rPr>
          <w:rFonts w:ascii="Arial" w:eastAsia="Times New Roman" w:hAnsi="Arial" w:cs="Arial"/>
          <w:color w:val="222222"/>
          <w:sz w:val="24"/>
          <w:szCs w:val="24"/>
          <w:lang w:val="es-UY" w:eastAsia="es-UY"/>
        </w:rPr>
      </w:pPr>
      <w:r w:rsidRPr="00B551A1">
        <w:rPr>
          <w:rFonts w:ascii="Arial" w:eastAsia="Times New Roman" w:hAnsi="Arial" w:cs="Arial"/>
          <w:color w:val="222222"/>
          <w:sz w:val="24"/>
          <w:szCs w:val="24"/>
          <w:lang w:val="es-UY" w:eastAsia="es-UY"/>
        </w:rPr>
        <w:t> </w:t>
      </w:r>
    </w:p>
    <w:p w:rsidR="00B551A1" w:rsidRPr="00B551A1" w:rsidRDefault="00B551A1" w:rsidP="00B551A1">
      <w:pPr>
        <w:shd w:val="clear" w:color="auto" w:fill="FFFFFF"/>
        <w:spacing w:after="0" w:line="240" w:lineRule="auto"/>
        <w:jc w:val="both"/>
        <w:rPr>
          <w:rFonts w:ascii="Arial" w:eastAsia="Times New Roman" w:hAnsi="Arial" w:cs="Arial"/>
          <w:b/>
          <w:color w:val="222222"/>
          <w:sz w:val="24"/>
          <w:szCs w:val="24"/>
          <w:lang w:val="es-UY" w:eastAsia="es-UY"/>
        </w:rPr>
      </w:pPr>
      <w:r w:rsidRPr="00B551A1">
        <w:rPr>
          <w:rFonts w:ascii="Arial" w:eastAsia="Times New Roman" w:hAnsi="Arial" w:cs="Arial"/>
          <w:b/>
          <w:color w:val="222222"/>
          <w:sz w:val="24"/>
          <w:szCs w:val="24"/>
          <w:lang w:val="es-UY" w:eastAsia="es-UY"/>
        </w:rPr>
        <w:t>Secretariado del Grupo de Curas en la Opción por los Pobres</w:t>
      </w:r>
    </w:p>
    <w:p w:rsidR="00B551A1" w:rsidRPr="00B551A1" w:rsidRDefault="00B551A1" w:rsidP="00B551A1">
      <w:pPr>
        <w:shd w:val="clear" w:color="auto" w:fill="FFFFFF"/>
        <w:spacing w:after="0" w:line="240" w:lineRule="auto"/>
        <w:jc w:val="both"/>
        <w:rPr>
          <w:rFonts w:ascii="Arial" w:eastAsia="Times New Roman" w:hAnsi="Arial" w:cs="Arial"/>
          <w:b/>
          <w:color w:val="222222"/>
          <w:sz w:val="24"/>
          <w:szCs w:val="24"/>
          <w:lang w:val="es-UY" w:eastAsia="es-UY"/>
        </w:rPr>
      </w:pPr>
      <w:r w:rsidRPr="00B551A1">
        <w:rPr>
          <w:rFonts w:ascii="Arial" w:eastAsia="Times New Roman" w:hAnsi="Arial" w:cs="Arial"/>
          <w:b/>
          <w:color w:val="222222"/>
          <w:sz w:val="24"/>
          <w:szCs w:val="24"/>
          <w:lang w:val="es-UY" w:eastAsia="es-UY"/>
        </w:rPr>
        <w:t>2 de diciembre de 2019</w:t>
      </w:r>
    </w:p>
    <w:p w:rsidR="002E2F5B" w:rsidRDefault="002E2F5B" w:rsidP="00B551A1">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1A1"/>
    <w:rsid w:val="002E2F5B"/>
    <w:rsid w:val="00B551A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C8B42"/>
  <w15:chartTrackingRefBased/>
  <w15:docId w15:val="{E9BA98EF-ADEF-41A7-95A3-4E3F54B0D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891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1508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2019-12-04T13:16:00Z</dcterms:created>
  <dcterms:modified xsi:type="dcterms:W3CDTF">2019-12-04T13:17:00Z</dcterms:modified>
</cp:coreProperties>
</file>