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AF6270" w:rsidRDefault="00EF5F79" w:rsidP="00AF6270">
      <w:pPr>
        <w:jc w:val="center"/>
        <w:rPr>
          <w:b/>
          <w:bCs/>
          <w:sz w:val="24"/>
          <w:szCs w:val="24"/>
          <w:lang w:val="es-ES"/>
        </w:rPr>
      </w:pPr>
      <w:bookmarkStart w:id="0" w:name="_GoBack"/>
      <w:bookmarkEnd w:id="0"/>
      <w:r w:rsidRPr="00AF6270">
        <w:rPr>
          <w:b/>
          <w:bCs/>
          <w:sz w:val="24"/>
          <w:szCs w:val="24"/>
          <w:lang w:val="es-ES"/>
        </w:rPr>
        <w:t>7</w:t>
      </w:r>
      <w:r w:rsidR="00AF6270" w:rsidRPr="00AF6270">
        <w:rPr>
          <w:b/>
          <w:bCs/>
          <w:sz w:val="24"/>
          <w:szCs w:val="24"/>
          <w:lang w:val="es-ES"/>
        </w:rPr>
        <w:t>2</w:t>
      </w:r>
      <w:r w:rsidRPr="00AF6270">
        <w:rPr>
          <w:b/>
          <w:bCs/>
          <w:sz w:val="24"/>
          <w:szCs w:val="24"/>
          <w:lang w:val="es-ES"/>
        </w:rPr>
        <w:t>.  Compromiso en la defensa de los pobres</w:t>
      </w:r>
      <w:r w:rsidR="00AF6270">
        <w:rPr>
          <w:rStyle w:val="Refdenotaalpie"/>
          <w:b/>
          <w:bCs/>
          <w:sz w:val="24"/>
          <w:szCs w:val="24"/>
          <w:lang w:val="es-ES"/>
        </w:rPr>
        <w:footnoteReference w:id="1"/>
      </w:r>
      <w:r w:rsidRPr="00AF6270">
        <w:rPr>
          <w:b/>
          <w:bCs/>
          <w:sz w:val="24"/>
          <w:szCs w:val="24"/>
          <w:lang w:val="es-ES"/>
        </w:rPr>
        <w:t>.</w:t>
      </w:r>
    </w:p>
    <w:p w:rsidR="00EF5F79" w:rsidRDefault="00EF5F79" w:rsidP="00AF6270">
      <w:pPr>
        <w:jc w:val="right"/>
        <w:rPr>
          <w:lang w:val="es-ES"/>
        </w:rPr>
      </w:pPr>
      <w:r>
        <w:rPr>
          <w:lang w:val="es-ES"/>
        </w:rPr>
        <w:t>Lui</w:t>
      </w:r>
      <w:r w:rsidR="00AF6270">
        <w:rPr>
          <w:lang w:val="es-ES"/>
        </w:rPr>
        <w:t xml:space="preserve">s Van de Velde   Comunidades Eclesiales de Base.  </w:t>
      </w:r>
    </w:p>
    <w:p w:rsidR="009A490C" w:rsidRDefault="00AF6270" w:rsidP="00CC2576">
      <w:pPr>
        <w:spacing w:after="0"/>
        <w:ind w:firstLine="708"/>
        <w:jc w:val="both"/>
        <w:rPr>
          <w:lang w:val="es-ES"/>
        </w:rPr>
      </w:pPr>
      <w:r>
        <w:rPr>
          <w:lang w:val="es-ES"/>
        </w:rPr>
        <w:t>Monseñor Romero recuerda en su discurso doctoral que la Iglesia “</w:t>
      </w:r>
      <w:r w:rsidRPr="00AF6270">
        <w:rPr>
          <w:i/>
          <w:iCs/>
          <w:lang w:val="es-ES"/>
        </w:rPr>
        <w:t>no sólo se ha encarnado en el mundo de los pobres y les da una esperanza, sino que se ha comprometido firmemente en su defensa</w:t>
      </w:r>
      <w:r>
        <w:rPr>
          <w:lang w:val="es-ES"/>
        </w:rPr>
        <w:t xml:space="preserve">.” </w:t>
      </w:r>
      <w:r w:rsidR="00907E51">
        <w:rPr>
          <w:lang w:val="es-ES"/>
        </w:rPr>
        <w:t xml:space="preserve"> Por la actualidad de la descripción que Monseñor da de la realidad de su tiempo haciendo referencia a los profetas de Israel, lo copio aquí: “</w:t>
      </w:r>
      <w:r w:rsidR="00907E51" w:rsidRPr="00E578E7">
        <w:rPr>
          <w:i/>
          <w:iCs/>
          <w:lang w:val="es-ES"/>
        </w:rPr>
        <w:t>Existen entre nosotros los que venden al justo por dinero y al pobre por un par de sandalias; los que amontonan violencia y despojo en sus palacios</w:t>
      </w:r>
      <w:r w:rsidR="00E578E7" w:rsidRPr="00E578E7">
        <w:rPr>
          <w:i/>
          <w:iCs/>
          <w:lang w:val="es-ES"/>
        </w:rPr>
        <w:t>; los que  aplastan a los pobres; los que hacen que se acerque un reino de violencia, acostados en camas de marfil; los que juntan casa con casa y anexionan campo a campo hasta ocupar todo el sitio y quedarse solos en el país</w:t>
      </w:r>
      <w:r w:rsidR="00E578E7">
        <w:rPr>
          <w:lang w:val="es-ES"/>
        </w:rPr>
        <w:t>.”  Antes de hablar del compromiso en la defensa de los pobres, Monseñor, describe la crueldad de vida en El Salvador</w:t>
      </w:r>
      <w:r w:rsidR="0030409F">
        <w:rPr>
          <w:lang w:val="es-ES"/>
        </w:rPr>
        <w:t>. Podemos decir, El Salvador de ayer y de hoy.   ¿Hace falta ponerle nombres a los señalados por los profetas, a los corruptos, a los que se aprovechan de leyes corruptas para disminuir condenas o para huir a otros países</w:t>
      </w:r>
      <w:r w:rsidR="009A490C">
        <w:rPr>
          <w:lang w:val="es-ES"/>
        </w:rPr>
        <w:t xml:space="preserve">?  Cualquier </w:t>
      </w:r>
      <w:proofErr w:type="gramStart"/>
      <w:r w:rsidR="009A490C">
        <w:rPr>
          <w:lang w:val="es-ES"/>
        </w:rPr>
        <w:t>Salvadoreño</w:t>
      </w:r>
      <w:proofErr w:type="gramEnd"/>
      <w:r w:rsidR="009A490C">
        <w:rPr>
          <w:lang w:val="es-ES"/>
        </w:rPr>
        <w:t xml:space="preserve">/a se da cuenta y probablemente la CICIES desenmascare a otros/as más.  </w:t>
      </w:r>
    </w:p>
    <w:p w:rsidR="00AF6270" w:rsidRDefault="009A490C" w:rsidP="00CC2576">
      <w:pPr>
        <w:spacing w:after="0"/>
        <w:ind w:firstLine="708"/>
        <w:jc w:val="both"/>
        <w:rPr>
          <w:lang w:val="es-ES"/>
        </w:rPr>
      </w:pPr>
      <w:r>
        <w:rPr>
          <w:lang w:val="es-ES"/>
        </w:rPr>
        <w:t>La encarnación en el mundo de los pobres y el esfuerzo por darles esperanza</w:t>
      </w:r>
      <w:r w:rsidR="00AB0C0D">
        <w:rPr>
          <w:lang w:val="es-ES"/>
        </w:rPr>
        <w:t xml:space="preserve"> no bastan, nos dice Monseñor Romero. Hay que comprometerse firmemente en la defensa de los pobres.  En su discurso en Lovaina dio testimonio que la Iglesia arquidiocesana se había comprometido defendiendo a los pobres, y esto, firmemente.  El Socorro Jurídico </w:t>
      </w:r>
      <w:r w:rsidR="00744A57">
        <w:rPr>
          <w:lang w:val="es-ES"/>
        </w:rPr>
        <w:t>(posteriormente Tutela Legal) del arzobispado – encabezada por María Julia Hernández-, ha sido un instrumento legal muy eficiente en esa defensa.  Me alegra observar que Tutela Legal de hoy, está retomando</w:t>
      </w:r>
      <w:r w:rsidR="00A01B7E">
        <w:rPr>
          <w:lang w:val="es-ES"/>
        </w:rPr>
        <w:t xml:space="preserve"> poco a </w:t>
      </w:r>
      <w:r w:rsidR="008708A4">
        <w:rPr>
          <w:lang w:val="es-ES"/>
        </w:rPr>
        <w:t>poco la</w:t>
      </w:r>
      <w:r w:rsidR="00744A57">
        <w:rPr>
          <w:lang w:val="es-ES"/>
        </w:rPr>
        <w:t xml:space="preserve"> “firmeza” del compromiso que tenia en el tiempo de Monseñor Romero.   </w:t>
      </w:r>
      <w:r>
        <w:rPr>
          <w:lang w:val="es-ES"/>
        </w:rPr>
        <w:t xml:space="preserve"> </w:t>
      </w:r>
      <w:r w:rsidR="00A01B7E">
        <w:rPr>
          <w:lang w:val="es-ES"/>
        </w:rPr>
        <w:t xml:space="preserve">El mismo Monseñor, domingo a domingo en su homilía, en cada encuentro con periodistas, en cada oportunidad de hablar en un programa de radio, Monseñor se hizo defensor incansable de las y los pobres de su pueblo.  En </w:t>
      </w:r>
      <w:r w:rsidR="008708A4">
        <w:rPr>
          <w:lang w:val="es-ES"/>
        </w:rPr>
        <w:t>aquella</w:t>
      </w:r>
      <w:r w:rsidR="00A01B7E">
        <w:rPr>
          <w:lang w:val="es-ES"/>
        </w:rPr>
        <w:t xml:space="preserve"> situación muy antagónica y conflictiva “</w:t>
      </w:r>
      <w:r w:rsidR="00A01B7E" w:rsidRPr="008708A4">
        <w:rPr>
          <w:i/>
          <w:iCs/>
          <w:lang w:val="es-ES"/>
        </w:rPr>
        <w:t>la Iglesia se ha puesto del lado de los pobres y ha asumido su defensa</w:t>
      </w:r>
      <w:r w:rsidR="00A01B7E">
        <w:rPr>
          <w:lang w:val="es-ES"/>
        </w:rPr>
        <w:t xml:space="preserve">.” </w:t>
      </w:r>
      <w:r w:rsidR="008708A4">
        <w:rPr>
          <w:lang w:val="es-ES"/>
        </w:rPr>
        <w:t xml:space="preserve"> Alegra de la misma manera darnos cuenta que el Arzobispo de San Salvador </w:t>
      </w:r>
      <w:r w:rsidR="00153291">
        <w:rPr>
          <w:lang w:val="es-ES"/>
        </w:rPr>
        <w:t>va en defensa del pueblo trabajador despojado de su derecho a una pensión digna</w:t>
      </w:r>
      <w:r w:rsidR="008756D1">
        <w:rPr>
          <w:lang w:val="es-ES"/>
        </w:rPr>
        <w:t>;</w:t>
      </w:r>
      <w:r w:rsidR="00153291">
        <w:rPr>
          <w:lang w:val="es-ES"/>
        </w:rPr>
        <w:t xml:space="preserve"> en apoyo a las organizaciones ambientalistas, pobladores e iglesias históricas que se oponen a la construcción del complejo habitacional</w:t>
      </w:r>
      <w:r w:rsidR="008756D1">
        <w:rPr>
          <w:lang w:val="es-ES"/>
        </w:rPr>
        <w:t xml:space="preserve"> El </w:t>
      </w:r>
      <w:r w:rsidR="0083724C">
        <w:rPr>
          <w:lang w:val="es-ES"/>
        </w:rPr>
        <w:t>Ángel</w:t>
      </w:r>
      <w:r w:rsidR="008756D1">
        <w:rPr>
          <w:lang w:val="es-ES"/>
        </w:rPr>
        <w:t>, y levanta su voz exigiendo de la Asamblea una Ley General de Aguas “justa y no privatizadora”</w:t>
      </w:r>
      <w:r w:rsidR="0083724C">
        <w:rPr>
          <w:rStyle w:val="Refdenotaalpie"/>
          <w:lang w:val="es-ES"/>
        </w:rPr>
        <w:footnoteReference w:id="2"/>
      </w:r>
      <w:r w:rsidR="008756D1">
        <w:rPr>
          <w:lang w:val="es-ES"/>
        </w:rPr>
        <w:t xml:space="preserve">. </w:t>
      </w:r>
    </w:p>
    <w:p w:rsidR="0083724C" w:rsidRDefault="0083724C" w:rsidP="00CC2576">
      <w:pPr>
        <w:spacing w:after="0"/>
        <w:ind w:firstLine="708"/>
        <w:jc w:val="both"/>
        <w:rPr>
          <w:lang w:val="es-ES"/>
        </w:rPr>
      </w:pPr>
      <w:r>
        <w:rPr>
          <w:lang w:val="es-ES"/>
        </w:rPr>
        <w:t>Sin embargo, creo que hace falta mucho para que la Iglesia salvadoreña (a todo nivel) actúe como “</w:t>
      </w:r>
      <w:r w:rsidRPr="000125DB">
        <w:rPr>
          <w:i/>
          <w:iCs/>
          <w:lang w:val="es-ES"/>
        </w:rPr>
        <w:t xml:space="preserve">aquel Jesús que </w:t>
      </w:r>
      <w:r w:rsidR="000125DB" w:rsidRPr="000125DB">
        <w:rPr>
          <w:i/>
          <w:iCs/>
          <w:lang w:val="es-ES"/>
        </w:rPr>
        <w:t>se compadecía</w:t>
      </w:r>
      <w:r w:rsidRPr="000125DB">
        <w:rPr>
          <w:i/>
          <w:iCs/>
          <w:lang w:val="es-ES"/>
        </w:rPr>
        <w:t xml:space="preserve"> </w:t>
      </w:r>
      <w:r w:rsidR="000125DB" w:rsidRPr="000125DB">
        <w:rPr>
          <w:i/>
          <w:iCs/>
          <w:lang w:val="es-ES"/>
        </w:rPr>
        <w:t>de las muchedumbres.”</w:t>
      </w:r>
      <w:r w:rsidR="000125DB">
        <w:rPr>
          <w:lang w:val="es-ES"/>
        </w:rPr>
        <w:t xml:space="preserve">  Llama la atención que Monseñor Romero dijo. “</w:t>
      </w:r>
      <w:r w:rsidR="000125DB" w:rsidRPr="000125DB">
        <w:rPr>
          <w:b/>
          <w:bCs/>
          <w:i/>
          <w:iCs/>
          <w:lang w:val="es-ES"/>
        </w:rPr>
        <w:t>No puede ser de otra manera</w:t>
      </w:r>
      <w:r w:rsidR="000125DB">
        <w:rPr>
          <w:lang w:val="es-ES"/>
        </w:rPr>
        <w:t xml:space="preserve">”.  Considera que la Iglesia, el pastor, los sacerdotes, los obispos no pueden actuar de otra manera </w:t>
      </w:r>
      <w:r w:rsidR="006C3AEE">
        <w:rPr>
          <w:lang w:val="es-ES"/>
        </w:rPr>
        <w:t>que “</w:t>
      </w:r>
      <w:r w:rsidR="006C3AEE" w:rsidRPr="006C3AEE">
        <w:rPr>
          <w:i/>
          <w:iCs/>
          <w:lang w:val="es-ES"/>
        </w:rPr>
        <w:t>comprometerse firmemente en la defensa de los pobres</w:t>
      </w:r>
      <w:r w:rsidR="006C3AEE">
        <w:rPr>
          <w:lang w:val="es-ES"/>
        </w:rPr>
        <w:t>”.  La Iglesia tendría que hacer una buena evaluación de su actuar bajo la luz de ese “no puede ser de otra manera” de Monseñor Romero.  Estoy seguro que contamos con experiencias solidarias</w:t>
      </w:r>
      <w:r w:rsidR="00323033">
        <w:rPr>
          <w:lang w:val="es-ES"/>
        </w:rPr>
        <w:t xml:space="preserve"> muy valientes</w:t>
      </w:r>
      <w:r w:rsidR="006C3AEE">
        <w:rPr>
          <w:lang w:val="es-ES"/>
        </w:rPr>
        <w:t xml:space="preserve"> en defensa de los pobres de hoy</w:t>
      </w:r>
      <w:r w:rsidR="005F1751">
        <w:rPr>
          <w:lang w:val="es-ES"/>
        </w:rPr>
        <w:t>, sin embargo, la situación del país es tan grave (miremos solamente la</w:t>
      </w:r>
      <w:r w:rsidR="00323033">
        <w:rPr>
          <w:lang w:val="es-ES"/>
        </w:rPr>
        <w:t>s</w:t>
      </w:r>
      <w:r w:rsidR="005F1751">
        <w:rPr>
          <w:lang w:val="es-ES"/>
        </w:rPr>
        <w:t xml:space="preserve"> consecuencia</w:t>
      </w:r>
      <w:r w:rsidR="00323033">
        <w:rPr>
          <w:lang w:val="es-ES"/>
        </w:rPr>
        <w:t xml:space="preserve">s en </w:t>
      </w:r>
      <w:r w:rsidR="005F1751">
        <w:rPr>
          <w:lang w:val="es-ES"/>
        </w:rPr>
        <w:t xml:space="preserve">la enorme emigración, </w:t>
      </w:r>
      <w:proofErr w:type="gramStart"/>
      <w:r w:rsidR="005F1751">
        <w:rPr>
          <w:lang w:val="es-ES"/>
        </w:rPr>
        <w:t>desplazamiento, ….</w:t>
      </w:r>
      <w:proofErr w:type="gramEnd"/>
      <w:r w:rsidR="005F1751">
        <w:rPr>
          <w:lang w:val="es-ES"/>
        </w:rPr>
        <w:t xml:space="preserve"> ) que hace falta mucho.  El pecado de “omisión” es aún grandísimo.  Nadie puede </w:t>
      </w:r>
      <w:r w:rsidR="00323033">
        <w:rPr>
          <w:lang w:val="es-ES"/>
        </w:rPr>
        <w:t>disculparse al respecto.  Sin comprometerse “</w:t>
      </w:r>
      <w:r w:rsidR="00323033" w:rsidRPr="00323033">
        <w:rPr>
          <w:i/>
          <w:iCs/>
          <w:lang w:val="es-ES"/>
        </w:rPr>
        <w:t>firmemente en la defensa de los pobres”,</w:t>
      </w:r>
      <w:r w:rsidR="00323033">
        <w:rPr>
          <w:lang w:val="es-ES"/>
        </w:rPr>
        <w:t xml:space="preserve"> la Iglesia pierde su identidad y se aparta del camino de Jesús.  </w:t>
      </w:r>
    </w:p>
    <w:p w:rsidR="0076786C" w:rsidRDefault="007B24ED" w:rsidP="00CC2576">
      <w:pPr>
        <w:spacing w:after="0"/>
        <w:jc w:val="both"/>
        <w:rPr>
          <w:lang w:val="es-ES"/>
        </w:rPr>
      </w:pPr>
      <w:r>
        <w:rPr>
          <w:lang w:val="es-ES"/>
        </w:rPr>
        <w:t>Sabemos que en la Iglesia hay muchas tareas y servicios a realizar</w:t>
      </w:r>
      <w:r w:rsidR="00316F27">
        <w:rPr>
          <w:lang w:val="es-ES"/>
        </w:rPr>
        <w:t xml:space="preserve">.  </w:t>
      </w:r>
      <w:r w:rsidR="00902673">
        <w:rPr>
          <w:lang w:val="es-ES"/>
        </w:rPr>
        <w:t xml:space="preserve">Vale la pena preguntarnos ¿en qué invertimos más tiempo, más energía, más </w:t>
      </w:r>
      <w:proofErr w:type="gramStart"/>
      <w:r w:rsidR="00902673">
        <w:rPr>
          <w:lang w:val="es-ES"/>
        </w:rPr>
        <w:t>medios,…</w:t>
      </w:r>
      <w:proofErr w:type="gramEnd"/>
      <w:r w:rsidR="00902673">
        <w:rPr>
          <w:lang w:val="es-ES"/>
        </w:rPr>
        <w:t>?  ¿En qué tareas eclesiales se concretiza el “</w:t>
      </w:r>
      <w:r w:rsidR="00902673" w:rsidRPr="003E7D00">
        <w:rPr>
          <w:i/>
          <w:iCs/>
          <w:lang w:val="es-ES"/>
        </w:rPr>
        <w:t>compromiso firme en la defensa de los pobres</w:t>
      </w:r>
      <w:r w:rsidR="00902673">
        <w:rPr>
          <w:lang w:val="es-ES"/>
        </w:rPr>
        <w:t xml:space="preserve">”? </w:t>
      </w:r>
      <w:r w:rsidR="003E7D00">
        <w:rPr>
          <w:lang w:val="es-ES"/>
        </w:rPr>
        <w:t xml:space="preserve"> ¿Qué tendr</w:t>
      </w:r>
      <w:r w:rsidR="0076786C">
        <w:rPr>
          <w:lang w:val="es-ES"/>
        </w:rPr>
        <w:t xml:space="preserve">é que cambiar en mi vida, en mi compromiso pastoral? ¿Qué cambios tendremos que promover en nuestra CEB, en nuestra parroquia, …?  </w:t>
      </w:r>
    </w:p>
    <w:p w:rsidR="007B24ED" w:rsidRPr="00EF5F79" w:rsidRDefault="0076786C" w:rsidP="00CC2576">
      <w:pPr>
        <w:spacing w:after="0"/>
        <w:ind w:firstLine="708"/>
        <w:jc w:val="both"/>
        <w:rPr>
          <w:lang w:val="es-ES"/>
        </w:rPr>
      </w:pPr>
      <w:r>
        <w:rPr>
          <w:lang w:val="es-ES"/>
        </w:rPr>
        <w:t xml:space="preserve">Tengamos cuidado con una de las grandes tentaciones.  Monseñor Romero anunció: </w:t>
      </w:r>
      <w:r w:rsidRPr="00433D80">
        <w:rPr>
          <w:i/>
          <w:iCs/>
          <w:lang w:val="es-ES"/>
        </w:rPr>
        <w:t>“Por defender al pobre ha entrado en grave conflicto con los poderosos de la</w:t>
      </w:r>
      <w:r w:rsidR="00433D80">
        <w:rPr>
          <w:i/>
          <w:iCs/>
          <w:lang w:val="es-ES"/>
        </w:rPr>
        <w:t>s</w:t>
      </w:r>
      <w:r w:rsidRPr="00433D80">
        <w:rPr>
          <w:i/>
          <w:iCs/>
          <w:lang w:val="es-ES"/>
        </w:rPr>
        <w:t xml:space="preserve"> oligarquías económicas y los poderes políticos y militares</w:t>
      </w:r>
      <w:r>
        <w:rPr>
          <w:lang w:val="es-ES"/>
        </w:rPr>
        <w:t xml:space="preserve">.”  </w:t>
      </w:r>
      <w:r w:rsidR="003E7D00">
        <w:rPr>
          <w:lang w:val="es-ES"/>
        </w:rPr>
        <w:t xml:space="preserve"> </w:t>
      </w:r>
      <w:r w:rsidR="00433D80">
        <w:rPr>
          <w:lang w:val="es-ES"/>
        </w:rPr>
        <w:t>Y nosotros lo sabemos muy bien.  Los señalados por los profetas ahí están, hoy más seguros que antes.   ¿Sería que la persecución (la cruz) fuera la prueba del compromiso firme de la Iglesia en la defensa de los pobres?  O ¿Sería que por eso que nos da miedo y preferimos priorizar otras tareas eclesiales que no son peligros, que no cuestionan a los ídolos del poder y de la riqueza</w:t>
      </w:r>
      <w:r w:rsidR="00CC2576">
        <w:rPr>
          <w:lang w:val="es-ES"/>
        </w:rPr>
        <w:t xml:space="preserve">?  (20 de septiembre de 2019) </w:t>
      </w:r>
    </w:p>
    <w:sectPr w:rsidR="007B24ED" w:rsidRPr="00EF5F79" w:rsidSect="00AF6270">
      <w:pgSz w:w="12240" w:h="15840" w:code="1"/>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F7A" w:rsidRDefault="007B2F7A" w:rsidP="00AF6270">
      <w:pPr>
        <w:spacing w:after="0" w:line="240" w:lineRule="auto"/>
      </w:pPr>
      <w:r>
        <w:separator/>
      </w:r>
    </w:p>
  </w:endnote>
  <w:endnote w:type="continuationSeparator" w:id="0">
    <w:p w:rsidR="007B2F7A" w:rsidRDefault="007B2F7A" w:rsidP="00AF6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F7A" w:rsidRDefault="007B2F7A" w:rsidP="00AF6270">
      <w:pPr>
        <w:spacing w:after="0" w:line="240" w:lineRule="auto"/>
      </w:pPr>
      <w:r>
        <w:separator/>
      </w:r>
    </w:p>
  </w:footnote>
  <w:footnote w:type="continuationSeparator" w:id="0">
    <w:p w:rsidR="007B2F7A" w:rsidRDefault="007B2F7A" w:rsidP="00AF6270">
      <w:pPr>
        <w:spacing w:after="0" w:line="240" w:lineRule="auto"/>
      </w:pPr>
      <w:r>
        <w:continuationSeparator/>
      </w:r>
    </w:p>
  </w:footnote>
  <w:footnote w:id="1">
    <w:p w:rsidR="00AF6270" w:rsidRPr="00AF6270" w:rsidRDefault="00AF6270">
      <w:pPr>
        <w:pStyle w:val="Textonotapie"/>
        <w:rPr>
          <w:lang w:val="es-ES"/>
        </w:rPr>
      </w:pPr>
      <w:r>
        <w:rPr>
          <w:rStyle w:val="Refdenotaalpie"/>
        </w:rPr>
        <w:footnoteRef/>
      </w:r>
      <w:r>
        <w:t xml:space="preserve"> </w:t>
      </w:r>
      <w:r>
        <w:rPr>
          <w:lang w:val="es-ES"/>
        </w:rPr>
        <w:t xml:space="preserve">Tomo VII.  Monseñor Romero.  UCA editores.   </w:t>
      </w:r>
      <w:r w:rsidR="00907E51">
        <w:rPr>
          <w:lang w:val="es-ES"/>
        </w:rPr>
        <w:t>P. 194 - 195</w:t>
      </w:r>
    </w:p>
  </w:footnote>
  <w:footnote w:id="2">
    <w:p w:rsidR="0083724C" w:rsidRPr="0083724C" w:rsidRDefault="0083724C">
      <w:pPr>
        <w:pStyle w:val="Textonotapie"/>
        <w:rPr>
          <w:lang w:val="es-ES"/>
        </w:rPr>
      </w:pPr>
      <w:r>
        <w:rPr>
          <w:rStyle w:val="Refdenotaalpie"/>
        </w:rPr>
        <w:footnoteRef/>
      </w:r>
      <w:r>
        <w:t xml:space="preserve"> </w:t>
      </w:r>
      <w:r>
        <w:rPr>
          <w:lang w:val="es-ES"/>
        </w:rPr>
        <w:t>Carta a las Iglesias, # 712, agosto 2019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79"/>
    <w:rsid w:val="000125DB"/>
    <w:rsid w:val="00041029"/>
    <w:rsid w:val="00125B9B"/>
    <w:rsid w:val="00153291"/>
    <w:rsid w:val="0030409F"/>
    <w:rsid w:val="00316F27"/>
    <w:rsid w:val="00323033"/>
    <w:rsid w:val="003E7D00"/>
    <w:rsid w:val="00433D80"/>
    <w:rsid w:val="005F1751"/>
    <w:rsid w:val="006C3AEE"/>
    <w:rsid w:val="00744A57"/>
    <w:rsid w:val="0076786C"/>
    <w:rsid w:val="00775B1C"/>
    <w:rsid w:val="007B24ED"/>
    <w:rsid w:val="007B2F7A"/>
    <w:rsid w:val="0083724C"/>
    <w:rsid w:val="008708A4"/>
    <w:rsid w:val="008756D1"/>
    <w:rsid w:val="00902673"/>
    <w:rsid w:val="00907E51"/>
    <w:rsid w:val="00975DCD"/>
    <w:rsid w:val="009A490C"/>
    <w:rsid w:val="009D1EDD"/>
    <w:rsid w:val="00A01B7E"/>
    <w:rsid w:val="00A508D5"/>
    <w:rsid w:val="00AB0C0D"/>
    <w:rsid w:val="00AF6270"/>
    <w:rsid w:val="00C972CF"/>
    <w:rsid w:val="00CC2576"/>
    <w:rsid w:val="00D65316"/>
    <w:rsid w:val="00E578E7"/>
    <w:rsid w:val="00EF5F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11E36-2939-4222-971C-71195BE2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F627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F6270"/>
    <w:rPr>
      <w:sz w:val="20"/>
      <w:szCs w:val="20"/>
      <w:lang w:val="es-SV"/>
    </w:rPr>
  </w:style>
  <w:style w:type="character" w:styleId="Refdenotaalpie">
    <w:name w:val="footnote reference"/>
    <w:basedOn w:val="Fuentedeprrafopredeter"/>
    <w:uiPriority w:val="99"/>
    <w:semiHidden/>
    <w:unhideWhenUsed/>
    <w:rsid w:val="00AF62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9E23C-B812-46E9-82D8-77B9B51E8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709</Words>
  <Characters>3902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2019-09-21T00:47:00Z</cp:lastPrinted>
  <dcterms:created xsi:type="dcterms:W3CDTF">2019-09-23T21:19:00Z</dcterms:created>
  <dcterms:modified xsi:type="dcterms:W3CDTF">2019-09-23T21:19:00Z</dcterms:modified>
</cp:coreProperties>
</file>