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BB7" w:rsidRPr="009F0BB7" w:rsidRDefault="009F0BB7" w:rsidP="009F0BB7">
      <w:pPr>
        <w:spacing w:after="150" w:line="240" w:lineRule="auto"/>
        <w:outlineLvl w:val="0"/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</w:pPr>
      <w:r w:rsidRPr="009F0BB7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La Iglesia reconoce su implicación en la pederastia</w:t>
      </w:r>
    </w:p>
    <w:p w:rsidR="009F0BB7" w:rsidRPr="009F0BB7" w:rsidRDefault="009F0BB7" w:rsidP="009F0BB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Segoe UI" w:eastAsia="Times New Roman" w:hAnsi="Segoe UI" w:cs="Segoe UI"/>
          <w:noProof/>
          <w:color w:val="696969"/>
          <w:sz w:val="21"/>
          <w:szCs w:val="21"/>
          <w:lang w:val="es-UY" w:eastAsia="es-UY"/>
        </w:rPr>
        <w:drawing>
          <wp:inline distT="0" distB="0" distL="0" distR="0" wp14:anchorId="1BD5BEDE" wp14:editId="4A5B859C">
            <wp:extent cx="228600" cy="228600"/>
            <wp:effectExtent l="0" t="0" r="0" b="0"/>
            <wp:docPr id="1" name="Imagen 1" descr="https://secure.gravatar.com/avatar/5616bdbc59f629974bd50a93fd3dfb9a?s=24&amp;d=identicon&amp;r=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cure.gravatar.com/avatar/5616bdbc59f629974bd50a93fd3dfb9a?s=24&amp;d=identicon&amp;r=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0BB7"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  <w:t> Blog</w:t>
      </w: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Dila Alexandra Guerrero</w:t>
      </w:r>
      <w:bookmarkStart w:id="0" w:name="_GoBack"/>
      <w:bookmarkEnd w:id="0"/>
    </w:p>
    <w:p w:rsidR="009F0BB7" w:rsidRPr="009F0BB7" w:rsidRDefault="009F0BB7" w:rsidP="009F0BB7">
      <w:pPr>
        <w:shd w:val="clear" w:color="auto" w:fill="FFFFFF"/>
        <w:spacing w:line="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Arial" w:eastAsia="Times New Roman" w:hAnsi="Arial" w:cs="Arial"/>
          <w:color w:val="353535"/>
          <w:sz w:val="15"/>
          <w:szCs w:val="15"/>
          <w:lang w:val="es-UY" w:eastAsia="es-UY"/>
        </w:rPr>
        <w:t>Anuncios</w:t>
      </w:r>
    </w:p>
    <w:p w:rsidR="009F0BB7" w:rsidRPr="009F0BB7" w:rsidRDefault="009F0BB7" w:rsidP="009F0BB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noProof/>
          <w:color w:val="353535"/>
          <w:sz w:val="27"/>
          <w:szCs w:val="27"/>
          <w:lang w:val="es-UY" w:eastAsia="es-UY"/>
        </w:rPr>
        <w:drawing>
          <wp:inline distT="0" distB="0" distL="0" distR="0" wp14:anchorId="72081E0A" wp14:editId="2F8798CB">
            <wp:extent cx="4572000" cy="2571750"/>
            <wp:effectExtent l="0" t="0" r="0" b="0"/>
            <wp:docPr id="2" name="Imagen 2" descr="https://www.elheraldo.co/sites/default/files/styles/clavelistamovile/public/articulo/2019/02/26/sacerdote-y-ninos.jpg?itok=Vf70hw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elheraldo.co/sites/default/files/styles/clavelistamovile/public/articulo/2019/02/26/sacerdote-y-ninos.jpg?itok=Vf70hwM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Circulan por estos días titulares que hablan de los escándalos que han azotado a la Iglesia Católica en los últimos tiempos, especialmente el de la pederastia, y cómo cada vez salen a la luz más casos, más testimonios, más acusadores y más acusados.</w:t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Incluso se habla de que ha llegado el momento en que la Iglesia tiene que admitir que la pederastia, más que un escándalo, es un delito que ha sido encubierto y mal manejado por la institución durante mucho tiempo.</w:t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 fácil acusar, juzgar y señalar cuando aparecen este tipo de informes y los detractores de la Iglesia aprovechan para “caerle al caído” y salir al paso para ratificar sus posiciones fundamentalistas, críticas y avasallantes contra la Iglesia.</w:t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Aquí cabe preguntarse cuál es nuestra posición como creyentes, laicos y discípulos del Señor Jesucristo, frente a estas acusaciones y señalamientos, ante los cuales, muchas veces, faltan argumentos, convicción y conocimiento para no salir lastimado, o peor aún, debilitado en la fe.</w:t>
      </w:r>
    </w:p>
    <w:p w:rsidR="009F0BB7" w:rsidRPr="009F0BB7" w:rsidRDefault="009F0BB7" w:rsidP="009F0BB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“Lo primero a tener en cuenta es que, como lo ha dicho el mismo papa Francisco, el delito de la pederastia debe ser denunciado y juzgado por las leyes civiles de cada país con toda severidad”</w:t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En su discurso al final del encuentro “La protección de los menores en la Iglesia”, celebrado en el Vaticano entre el 21 y el 24 de febrero pasados, el Papa </w:t>
      </w: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>reiteró: “L</w:t>
      </w:r>
      <w:r w:rsidRPr="009F0BB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 Iglesia no se cansará de hacer todo lo necesario para llevar ante la justicia a cualquiera que haya cometido tales crímenes. La Iglesia nunca intentará encubrir o subestimar ningún caso. Tiene la convicción de que los pecados y crímenes de las personas consagradas adquieren un tinte todavía más oscuro de infidelidad, de vergüenza, y deforman el rostro de la Iglesia socavando su credibilidad. En efecto, también la Iglesia, junto con sus hijos fieles, es víctima de estas infidelidades y de estos verdaderos y propios delitos de malversación”.</w:t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 ahí que nuestro primer deber es denunciar cualquier sospecha o conducta de abuso de menores, de la que tengamos noticia.</w:t>
      </w:r>
    </w:p>
    <w:p w:rsidR="009F0BB7" w:rsidRPr="009F0BB7" w:rsidRDefault="009F0BB7" w:rsidP="009F0BB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Callar es encubrir al abusador y ahondar el sufrimiento de la víctima, sin importar quiénes estén involucrados, especialmente si se trata de clérigos, sacerdotes, seminaristas u obispos.</w:t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Y luego, nos corresponde como fieles discípulos del Señor, acallar las voces que pretenden condenar antes que construir.  Si bien la Iglesia ha sido, por tradición, una institución referente de credibilidad y </w:t>
      </w:r>
      <w:proofErr w:type="gramStart"/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confianza,</w:t>
      </w:r>
      <w:proofErr w:type="gramEnd"/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está compuesta por seres humanos, con todas sus debilidades y flaquezas. Como dijo el Papa en el discurso antes mencionado: “</w:t>
      </w:r>
      <w:r w:rsidRPr="009F0BB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El consagrado, elegido por Dios para guiar las almas a la salvación, se deja subyugar por su fragilidad humana, o por su enfermedad, convirtiéndose en instrumento de satanás. En los abusos, nosotros vemos la mano del mal que no perdona ni siquiera la inocencia de los niños”. </w:t>
      </w: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Esto no es una justificación, pero sí una posible explicación, aunque continúa el Papa: “</w:t>
      </w:r>
      <w:r w:rsidRPr="009F0BB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No hay explicaciones suficientes para estos abusos en contra de los niños. Humildemente y con valor debemos reconocer que estamos delante del misterio del mal, que se ensaña contra los más débiles porque son imagen de Jesús</w:t>
      </w: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”.</w:t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Intentar comprender que detrás de un abusador y de una víctima existe un ser humano enfermo, que antes probablemente fue abusado también de alguna manera y que necesita ayuda y no condenación, es la actitud cristiana que debe guiar nuestros argumentos, opiniones y </w:t>
      </w:r>
      <w:proofErr w:type="gramStart"/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convicciones,  sin</w:t>
      </w:r>
      <w:proofErr w:type="gramEnd"/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ello medie en el encubrimiento: una actitud orante, caritativa, sin juicios, pero denunciante, caracteriza mejor a los discípulos del Señor.</w:t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Lo más importante es que la Iglesia está reconociendo ahora que realmente el delito de la pederastia ha sido una realidad, que se cometieron abusos de poder, que hubo encubrimientos y que no se permitió la acción eficaz de la justicia. Lo dijo el Papa en el discurso mencionado: “</w:t>
      </w:r>
      <w:r w:rsidRPr="009F0BB7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Por eso ha crecido actualmente en la Iglesia la conciencia de que se debe no solo intentar limitar los gravísimos abusos con medidas disciplinares y procesos civiles y canónicos, sino también afrontar con decisión el fenómeno tanto dentro como fuera de la Iglesia. La Iglesia se siente llamada a combatir este mal que toca el núcleo de su misión: anunciar el Evangelio a los pequeños y protegerlos de los lobos voraces”.</w:t>
      </w:r>
    </w:p>
    <w:p w:rsidR="009F0BB7" w:rsidRPr="009F0BB7" w:rsidRDefault="009F0BB7" w:rsidP="009F0BB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>El Papa ha sido enfático con los obispos en la exigencia de aplicar parámetros que tengan valor de norma y no sólo de orientación a este respecto.</w:t>
      </w:r>
    </w:p>
    <w:p w:rsidR="009F0BB7" w:rsidRPr="009F0BB7" w:rsidRDefault="009F0BB7" w:rsidP="009F0BB7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 conciencia debe animarnos como creyentes y discípulos a crecer en la fe, a fortalecer el conocimiento de lo que profesamos y a asumir nuestro compromiso laical de ayudar a construir un mundo más solidario, incluyente y fraterno.</w:t>
      </w:r>
    </w:p>
    <w:p w:rsidR="009F0BB7" w:rsidRPr="009F0BB7" w:rsidRDefault="009F0BB7" w:rsidP="009F0BB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9F0BB7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Dila Alexandra Guerrero</w:t>
      </w:r>
    </w:p>
    <w:p w:rsidR="009F0BB7" w:rsidRPr="009F0BB7" w:rsidRDefault="009F0BB7" w:rsidP="009F0BB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hyperlink r:id="rId6" w:history="1">
        <w:r w:rsidRPr="009F0BB7">
          <w:rPr>
            <w:rFonts w:ascii="Times New Roman" w:eastAsia="Times New Roman" w:hAnsi="Times New Roman" w:cs="Times New Roman"/>
            <w:color w:val="0A89C0"/>
            <w:sz w:val="27"/>
            <w:szCs w:val="27"/>
            <w:u w:val="single"/>
            <w:lang w:val="es-UY" w:eastAsia="es-UY"/>
          </w:rPr>
          <w:t>gdilaalexandra@gmail.com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BB7"/>
    <w:rsid w:val="002E2F5B"/>
    <w:rsid w:val="009F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1701"/>
  <w15:chartTrackingRefBased/>
  <w15:docId w15:val="{4F978487-3DD1-4D39-8072-F3B326B8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4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973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15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433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78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56397">
              <w:blockQuote w:val="1"/>
              <w:marLeft w:val="0"/>
              <w:marRight w:val="0"/>
              <w:marTop w:val="120"/>
              <w:marBottom w:val="360"/>
              <w:divBdr>
                <w:top w:val="none" w:sz="0" w:space="0" w:color="auto"/>
                <w:left w:val="single" w:sz="12" w:space="12" w:color="0A89C0"/>
                <w:bottom w:val="none" w:sz="0" w:space="0" w:color="auto"/>
                <w:right w:val="none" w:sz="0" w:space="0" w:color="auto"/>
              </w:divBdr>
            </w:div>
            <w:div w:id="809639473">
              <w:blockQuote w:val="1"/>
              <w:marLeft w:val="0"/>
              <w:marRight w:val="0"/>
              <w:marTop w:val="120"/>
              <w:marBottom w:val="360"/>
              <w:divBdr>
                <w:top w:val="none" w:sz="0" w:space="0" w:color="auto"/>
                <w:left w:val="single" w:sz="12" w:space="12" w:color="0A89C0"/>
                <w:bottom w:val="none" w:sz="0" w:space="0" w:color="auto"/>
                <w:right w:val="none" w:sz="0" w:space="0" w:color="auto"/>
              </w:divBdr>
            </w:div>
            <w:div w:id="1566404688">
              <w:blockQuote w:val="1"/>
              <w:marLeft w:val="0"/>
              <w:marRight w:val="0"/>
              <w:marTop w:val="120"/>
              <w:marBottom w:val="360"/>
              <w:divBdr>
                <w:top w:val="none" w:sz="0" w:space="0" w:color="auto"/>
                <w:left w:val="single" w:sz="12" w:space="12" w:color="0A89C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dilaalexandra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2019-05-27T11:07:00Z</dcterms:created>
  <dcterms:modified xsi:type="dcterms:W3CDTF">2019-05-27T11:08:00Z</dcterms:modified>
</cp:coreProperties>
</file>