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15F85" w:rsidRPr="00515F85" w:rsidRDefault="00515F85" w:rsidP="00515F85">
      <w:pPr>
        <w:pStyle w:val="Ttulo"/>
        <w:rPr>
          <w:b/>
          <w:color w:val="00B050"/>
          <w:shd w:val="clear" w:color="auto" w:fill="FFFFFF"/>
        </w:rPr>
      </w:pPr>
      <w:bookmarkStart w:id="0" w:name="_GoBack"/>
      <w:r w:rsidRPr="00515F85">
        <w:rPr>
          <w:b/>
          <w:color w:val="00B050"/>
          <w:shd w:val="clear" w:color="auto" w:fill="FFFFFF"/>
        </w:rPr>
        <w:t>DESDE PROCONCIL</w:t>
      </w:r>
    </w:p>
    <w:bookmarkEnd w:id="0"/>
    <w:p w:rsidR="00515F85" w:rsidRDefault="00515F85">
      <w:pPr>
        <w:rPr>
          <w:rFonts w:ascii="Arial" w:hAnsi="Arial" w:cs="Arial"/>
          <w:color w:val="222222"/>
          <w:shd w:val="clear" w:color="auto" w:fill="FFFFFF"/>
        </w:rPr>
      </w:pPr>
    </w:p>
    <w:p w:rsidR="002E2F5B" w:rsidRDefault="00515F85">
      <w:r>
        <w:rPr>
          <w:rFonts w:ascii="Arial" w:hAnsi="Arial" w:cs="Arial"/>
          <w:color w:val="222222"/>
          <w:shd w:val="clear" w:color="auto" w:fill="FFFFFF"/>
        </w:rPr>
        <w:t xml:space="preserve">Querido/a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a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migo/a: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 xml:space="preserve">-       En este primero de Mayo, donde continúan las desigualdades sociales, triunfa el trabajo precario, se retrocede en derechos alcanzados por los trabajadores con mucho esfuerzo, cárceles y sangre, continúa la explotación infantil, se antepone el lucro de unos pocos al bienestar de muchos; y, dependiendo de las sociedades, están al alza fenómenos como la segregación, el racismo, la xenofobia,  la discriminación de la mujer,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etc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>, hemos de empezar uniendo nuestro corazón y nuestras manos en defensa de los  y las personas trabajadoras, con un recuerdo especial a quienes arriesgan sus seguridades en la defensa de estos derechos y por el cuidado de la Madre Tierra para que el trabajo del ser humano y los beneficios de unos pocos no redunden en su expolio y destrucción.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1¼ de Mayo: la "indecente precariedad" laboral clama al cielo. Milagros Villamarín. Responsable de compromiso de la HOAC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&lt;</w:t>
      </w:r>
      <w:hyperlink r:id="rId4" w:tgtFrame="_blank" w:history="1">
        <w:r>
          <w:rPr>
            <w:rStyle w:val="Hipervnculo"/>
            <w:rFonts w:ascii="Arial" w:hAnsi="Arial" w:cs="Arial"/>
            <w:color w:val="1155CC"/>
            <w:shd w:val="clear" w:color="auto" w:fill="FFFFFF"/>
          </w:rPr>
          <w:t>https://www.vidanuevadigital.com/tribuna/1o-de-mayo-la-indecente-precariedad-clama-al-cielo-milagros-villamarin/</w:t>
        </w:r>
      </w:hyperlink>
      <w:r>
        <w:rPr>
          <w:rFonts w:ascii="Arial" w:hAnsi="Arial" w:cs="Arial"/>
          <w:color w:val="222222"/>
          <w:shd w:val="clear" w:color="auto" w:fill="FFFFFF"/>
        </w:rPr>
        <w:t>&gt;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-       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Sinodalidad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en la que tiene que crecer la Iglesia, para ser verdaderamente una Iglesia en  un nuevo camino conciliar, en continuidad y desarrollo del Vaticano II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TERCER ENCUENTRO IBEROAMERICANO DE TEOLOGÍA EN PUEBLA (MÉXICO)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Teólogos desde la vida y discípulos del pueblo santo de Dios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&lt;</w:t>
      </w:r>
      <w:hyperlink r:id="rId5" w:tgtFrame="_blank" w:history="1">
        <w:r>
          <w:rPr>
            <w:rStyle w:val="Hipervnculo"/>
            <w:rFonts w:ascii="Arial" w:hAnsi="Arial" w:cs="Arial"/>
            <w:color w:val="1155CC"/>
            <w:shd w:val="clear" w:color="auto" w:fill="FFFFFF"/>
          </w:rPr>
          <w:t>https://www.religiondigital.org/rumores_de_angeles/iglesia-religion-dios-jesus-papa-teologos-tercerencuentro-iberoamericano-teologia_7_2116958293.html</w:t>
        </w:r>
      </w:hyperlink>
      <w:r>
        <w:rPr>
          <w:rFonts w:ascii="Arial" w:hAnsi="Arial" w:cs="Arial"/>
          <w:color w:val="222222"/>
          <w:shd w:val="clear" w:color="auto" w:fill="FFFFFF"/>
        </w:rPr>
        <w:t>&gt;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EN MADRID (ESPAÑA) SEMINARIO SOBRE SINODALIDAD EN LA IGLESIA, EN LA FUNDACIÓN PABLO VI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 xml:space="preserve">Rafael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Luciani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>: "La reforma de la Iglesia es posible, pero no depende exclusivamente del Papa"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&lt;</w:t>
      </w:r>
      <w:hyperlink r:id="rId6" w:tgtFrame="_blank" w:history="1">
        <w:r>
          <w:rPr>
            <w:rStyle w:val="Hipervnculo"/>
            <w:rFonts w:ascii="Arial" w:hAnsi="Arial" w:cs="Arial"/>
            <w:color w:val="1155CC"/>
            <w:shd w:val="clear" w:color="auto" w:fill="FFFFFF"/>
          </w:rPr>
          <w:t>https://www.religiondigital.org/espana/Rafael-Luciani-Iglesia-exclusivamente-Papa-religion-pablovi-galli-martinez-cano-sinodalidad-papa-francisco-curia_0_2117488238.html</w:t>
        </w:r>
      </w:hyperlink>
      <w:r>
        <w:rPr>
          <w:rFonts w:ascii="Arial" w:hAnsi="Arial" w:cs="Arial"/>
          <w:color w:val="222222"/>
          <w:shd w:val="clear" w:color="auto" w:fill="FFFFFF"/>
        </w:rPr>
        <w:t>&gt;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 xml:space="preserve">-       Unidad y disenso. La verdadera unidad que es en torno a </w:t>
      </w:r>
      <w:proofErr w:type="gramStart"/>
      <w:r>
        <w:rPr>
          <w:rFonts w:ascii="Arial" w:hAnsi="Arial" w:cs="Arial"/>
          <w:color w:val="222222"/>
          <w:shd w:val="clear" w:color="auto" w:fill="FFFFFF"/>
        </w:rPr>
        <w:t>Cristo,</w:t>
      </w:r>
      <w:proofErr w:type="gramEnd"/>
      <w:r>
        <w:rPr>
          <w:rFonts w:ascii="Arial" w:hAnsi="Arial" w:cs="Arial"/>
          <w:color w:val="222222"/>
          <w:shd w:val="clear" w:color="auto" w:fill="FFFFFF"/>
        </w:rPr>
        <w:t xml:space="preserve"> pasa en esta ocasión, por el disenso. No temamos decir que hay caminos y métodos de actuación que no nos conducen a una Iglesia que sigue a Jesús y que, como </w:t>
      </w:r>
      <w:proofErr w:type="gramStart"/>
      <w:r>
        <w:rPr>
          <w:rFonts w:ascii="Arial" w:hAnsi="Arial" w:cs="Arial"/>
          <w:color w:val="222222"/>
          <w:shd w:val="clear" w:color="auto" w:fill="FFFFFF"/>
        </w:rPr>
        <w:t>tal,  está</w:t>
      </w:r>
      <w:proofErr w:type="gramEnd"/>
      <w:r>
        <w:rPr>
          <w:rFonts w:ascii="Arial" w:hAnsi="Arial" w:cs="Arial"/>
          <w:color w:val="222222"/>
          <w:shd w:val="clear" w:color="auto" w:fill="FFFFFF"/>
        </w:rPr>
        <w:t xml:space="preserve"> atenta a los sufrimientos, esperanzas y gozos de los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eres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humanos, dejándose llevar por el soplo del Espíritu, sino que se guía por otros intereses.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lastRenderedPageBreak/>
        <w:t>Francisco y Benedicto: ¿vuelan los platos en el Vaticano? José Lorenzo. Redactor jefe de Vida Nueva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&lt;</w:t>
      </w:r>
      <w:hyperlink r:id="rId7" w:tgtFrame="_blank" w:history="1">
        <w:r>
          <w:rPr>
            <w:rStyle w:val="Hipervnculo"/>
            <w:rFonts w:ascii="Arial" w:hAnsi="Arial" w:cs="Arial"/>
            <w:color w:val="1155CC"/>
            <w:shd w:val="clear" w:color="auto" w:fill="FFFFFF"/>
          </w:rPr>
          <w:t>https://www.vidanuevadigital.com/blog/francisco-y-benedicto-vuelan-los-platos-en-el-vaticano-jose-lorenzo/</w:t>
        </w:r>
      </w:hyperlink>
      <w:r>
        <w:rPr>
          <w:rFonts w:ascii="Arial" w:hAnsi="Arial" w:cs="Arial"/>
          <w:color w:val="222222"/>
          <w:shd w:val="clear" w:color="auto" w:fill="FFFFFF"/>
        </w:rPr>
        <w:t>&gt;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 xml:space="preserve">¡¡Por un 1¼ de mayo fraterno y solidario y por una Iglesia que crezca en la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sinodalidad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y en la libertad del Espíritu!!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Un abrazo 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Emilia Robles</w:t>
      </w:r>
    </w:p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5F85"/>
    <w:rsid w:val="002E2F5B"/>
    <w:rsid w:val="00515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FAC8AD"/>
  <w15:chartTrackingRefBased/>
  <w15:docId w15:val="{A50F961D-B5F5-44E0-AA39-12A26374BA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515F85"/>
    <w:rPr>
      <w:color w:val="0000FF"/>
      <w:u w:val="single"/>
    </w:rPr>
  </w:style>
  <w:style w:type="paragraph" w:styleId="Ttulo">
    <w:name w:val="Title"/>
    <w:basedOn w:val="Normal"/>
    <w:next w:val="Normal"/>
    <w:link w:val="TtuloCar"/>
    <w:uiPriority w:val="10"/>
    <w:qFormat/>
    <w:rsid w:val="00515F85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515F85"/>
    <w:rPr>
      <w:rFonts w:asciiTheme="majorHAnsi" w:eastAsiaTheme="majorEastAsia" w:hAnsiTheme="majorHAnsi" w:cstheme="majorBidi"/>
      <w:spacing w:val="-10"/>
      <w:kern w:val="28"/>
      <w:sz w:val="56"/>
      <w:szCs w:val="56"/>
      <w:lang w:val="es-4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vidanuevadigital.com/blog/francisco-y-benedicto-vuelan-los-platos-en-el-vaticano-jose-lorenzo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religiondigital.org/espana/Rafael-Luciani-Iglesia-exclusivamente-Papa-religion-pablovi-galli-martinez-cano-sinodalidad-papa-francisco-curia_0_2117488238.html" TargetMode="External"/><Relationship Id="rId5" Type="http://schemas.openxmlformats.org/officeDocument/2006/relationships/hyperlink" Target="https://www.religiondigital.org/rumores_de_angeles/iglesia-religion-dios-jesus-papa-teologos-tercerencuentro-iberoamericano-teologia_7_2116958293.html" TargetMode="External"/><Relationship Id="rId4" Type="http://schemas.openxmlformats.org/officeDocument/2006/relationships/hyperlink" Target="https://www.vidanuevadigital.com/tribuna/1o-de-mayo-la-indecente-precariedad-clama-al-cielo-milagros-villamarin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502</Words>
  <Characters>2765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2019-05-02T10:57:00Z</dcterms:created>
  <dcterms:modified xsi:type="dcterms:W3CDTF">2019-05-02T10:57:00Z</dcterms:modified>
</cp:coreProperties>
</file>