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74EBF" w:rsidRPr="00D74EBF" w:rsidRDefault="00D74EBF" w:rsidP="00D74EBF">
      <w:pPr>
        <w:shd w:val="clear" w:color="auto" w:fill="FFFFFF"/>
        <w:spacing w:after="0" w:line="240" w:lineRule="auto"/>
        <w:textAlignment w:val="baseline"/>
        <w:outlineLvl w:val="1"/>
        <w:rPr>
          <w:rFonts w:ascii="Arial" w:eastAsia="Times New Roman" w:hAnsi="Arial" w:cs="Arial"/>
          <w:b/>
          <w:bCs/>
          <w:color w:val="2D2D2D"/>
          <w:sz w:val="39"/>
          <w:szCs w:val="39"/>
          <w:lang w:val="es-UY" w:eastAsia="es-UY"/>
        </w:rPr>
      </w:pPr>
      <w:r w:rsidRPr="00D74EBF">
        <w:rPr>
          <w:rFonts w:ascii="Arial" w:eastAsia="Times New Roman" w:hAnsi="Arial" w:cs="Arial"/>
          <w:b/>
          <w:bCs/>
          <w:color w:val="2D2D2D"/>
          <w:sz w:val="39"/>
          <w:szCs w:val="39"/>
          <w:lang w:val="es-UY" w:eastAsia="es-UY"/>
        </w:rPr>
        <w:t>De la cultura del Yo</w:t>
      </w:r>
    </w:p>
    <w:p w:rsidR="00D74EBF" w:rsidRDefault="00D74EBF" w:rsidP="00D74EBF">
      <w:pPr>
        <w:shd w:val="clear" w:color="auto" w:fill="FFFFFF"/>
        <w:spacing w:after="105" w:line="240" w:lineRule="auto"/>
        <w:textAlignment w:val="baseline"/>
        <w:rPr>
          <w:rFonts w:ascii="inherit" w:eastAsia="Times New Roman" w:hAnsi="inherit" w:cs="Arial"/>
          <w:color w:val="888888"/>
          <w:sz w:val="18"/>
          <w:szCs w:val="18"/>
          <w:bdr w:val="none" w:sz="0" w:space="0" w:color="auto" w:frame="1"/>
          <w:lang w:val="es-UY" w:eastAsia="es-UY"/>
        </w:rPr>
      </w:pPr>
      <w:r w:rsidRPr="00D74EBF">
        <w:rPr>
          <w:rFonts w:ascii="inherit" w:eastAsia="Times New Roman" w:hAnsi="inherit" w:cs="Arial"/>
          <w:color w:val="888888"/>
          <w:sz w:val="18"/>
          <w:szCs w:val="18"/>
          <w:bdr w:val="none" w:sz="0" w:space="0" w:color="auto" w:frame="1"/>
          <w:lang w:val="es-UY" w:eastAsia="es-UY"/>
        </w:rPr>
        <w:t>Marzo 13, 2019</w:t>
      </w:r>
      <w:r w:rsidRPr="00D74EBF">
        <w:rPr>
          <w:rFonts w:ascii="inherit" w:eastAsia="Times New Roman" w:hAnsi="inherit" w:cs="Arial"/>
          <w:color w:val="888888"/>
          <w:sz w:val="18"/>
          <w:szCs w:val="18"/>
          <w:lang w:val="es-UY" w:eastAsia="es-UY"/>
        </w:rPr>
        <w:t> </w:t>
      </w:r>
      <w:r>
        <w:rPr>
          <w:rFonts w:ascii="inherit" w:eastAsia="Times New Roman" w:hAnsi="inherit" w:cs="Arial"/>
          <w:color w:val="888888"/>
          <w:sz w:val="18"/>
          <w:szCs w:val="18"/>
          <w:bdr w:val="none" w:sz="0" w:space="0" w:color="auto" w:frame="1"/>
          <w:lang w:val="es-UY" w:eastAsia="es-UY"/>
        </w:rPr>
        <w:t>–</w:t>
      </w:r>
      <w:r w:rsidRPr="00D74EBF">
        <w:rPr>
          <w:rFonts w:ascii="inherit" w:eastAsia="Times New Roman" w:hAnsi="inherit" w:cs="Arial"/>
          <w:color w:val="888888"/>
          <w:sz w:val="18"/>
          <w:szCs w:val="18"/>
          <w:bdr w:val="none" w:sz="0" w:space="0" w:color="auto" w:frame="1"/>
          <w:lang w:val="es-UY" w:eastAsia="es-UY"/>
        </w:rPr>
        <w:t> </w:t>
      </w:r>
    </w:p>
    <w:p w:rsidR="00D74EBF" w:rsidRPr="00D74EBF" w:rsidRDefault="00D74EBF" w:rsidP="00D74EBF">
      <w:pPr>
        <w:shd w:val="clear" w:color="auto" w:fill="FFFFFF"/>
        <w:spacing w:after="105" w:line="240" w:lineRule="auto"/>
        <w:textAlignment w:val="baseline"/>
        <w:rPr>
          <w:rFonts w:ascii="Georgia" w:eastAsia="Times New Roman" w:hAnsi="Georgia" w:cs="Arial"/>
          <w:color w:val="666666"/>
          <w:sz w:val="18"/>
          <w:szCs w:val="18"/>
          <w:lang w:val="es-UY" w:eastAsia="es-UY"/>
        </w:rPr>
      </w:pPr>
    </w:p>
    <w:p w:rsidR="00D74EBF" w:rsidRDefault="00D74EBF" w:rsidP="00D74EBF">
      <w:pPr>
        <w:shd w:val="clear" w:color="auto" w:fill="FFFFFF"/>
        <w:spacing w:after="0" w:line="240" w:lineRule="auto"/>
        <w:textAlignment w:val="baseline"/>
        <w:rPr>
          <w:rFonts w:ascii="inherit" w:eastAsia="Times New Roman" w:hAnsi="inherit" w:cs="Arial"/>
          <w:b/>
          <w:bCs/>
          <w:color w:val="2D2D2D"/>
          <w:sz w:val="24"/>
          <w:szCs w:val="24"/>
          <w:bdr w:val="none" w:sz="0" w:space="0" w:color="auto" w:frame="1"/>
          <w:lang w:val="es-UY" w:eastAsia="es-UY"/>
        </w:rPr>
      </w:pPr>
      <w:r w:rsidRPr="00D74EBF">
        <w:rPr>
          <w:rFonts w:ascii="inherit" w:eastAsia="Times New Roman" w:hAnsi="inherit" w:cs="Arial"/>
          <w:b/>
          <w:bCs/>
          <w:color w:val="2D2D2D"/>
          <w:sz w:val="24"/>
          <w:szCs w:val="24"/>
          <w:bdr w:val="none" w:sz="0" w:space="0" w:color="auto" w:frame="1"/>
          <w:lang w:val="es-UY" w:eastAsia="es-UY"/>
        </w:rPr>
        <w:t xml:space="preserve">Por Andrés </w:t>
      </w:r>
      <w:proofErr w:type="spellStart"/>
      <w:r w:rsidRPr="00D74EBF">
        <w:rPr>
          <w:rFonts w:ascii="inherit" w:eastAsia="Times New Roman" w:hAnsi="inherit" w:cs="Arial"/>
          <w:b/>
          <w:bCs/>
          <w:color w:val="2D2D2D"/>
          <w:sz w:val="24"/>
          <w:szCs w:val="24"/>
          <w:bdr w:val="none" w:sz="0" w:space="0" w:color="auto" w:frame="1"/>
          <w:lang w:val="es-UY" w:eastAsia="es-UY"/>
        </w:rPr>
        <w:t>Colmenárez</w:t>
      </w:r>
      <w:proofErr w:type="spellEnd"/>
    </w:p>
    <w:p w:rsidR="00D74EBF" w:rsidRPr="00D74EBF" w:rsidRDefault="00D74EBF" w:rsidP="00D74EBF">
      <w:pPr>
        <w:shd w:val="clear" w:color="auto" w:fill="FFFFFF"/>
        <w:spacing w:after="0" w:line="240" w:lineRule="auto"/>
        <w:textAlignment w:val="baseline"/>
        <w:rPr>
          <w:rFonts w:ascii="Arial" w:eastAsia="Times New Roman" w:hAnsi="Arial" w:cs="Arial"/>
          <w:color w:val="2D2D2D"/>
          <w:sz w:val="24"/>
          <w:szCs w:val="24"/>
          <w:lang w:val="es-UY" w:eastAsia="es-UY"/>
        </w:rPr>
      </w:pPr>
    </w:p>
    <w:p w:rsidR="00D74EBF" w:rsidRPr="00D74EBF" w:rsidRDefault="00D74EBF" w:rsidP="00D74EBF">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D74EBF">
        <w:rPr>
          <w:rFonts w:ascii="Arial" w:eastAsia="Times New Roman" w:hAnsi="Arial" w:cs="Arial"/>
          <w:color w:val="2D2D2D"/>
          <w:sz w:val="24"/>
          <w:szCs w:val="24"/>
          <w:lang w:val="es-UY" w:eastAsia="es-UY"/>
        </w:rPr>
        <w:t xml:space="preserve">De la cultura del Yo o lo que se conoce en psicoanálisis como el sistema de percepción de un conjunto de ideas inconscientes sobre la realidad que se vive, desarrollado por </w:t>
      </w:r>
      <w:proofErr w:type="spellStart"/>
      <w:r w:rsidRPr="00D74EBF">
        <w:rPr>
          <w:rFonts w:ascii="Arial" w:eastAsia="Times New Roman" w:hAnsi="Arial" w:cs="Arial"/>
          <w:color w:val="2D2D2D"/>
          <w:sz w:val="24"/>
          <w:szCs w:val="24"/>
          <w:lang w:val="es-UY" w:eastAsia="es-UY"/>
        </w:rPr>
        <w:t>Sigmud</w:t>
      </w:r>
      <w:proofErr w:type="spellEnd"/>
      <w:r w:rsidRPr="00D74EBF">
        <w:rPr>
          <w:rFonts w:ascii="Arial" w:eastAsia="Times New Roman" w:hAnsi="Arial" w:cs="Arial"/>
          <w:color w:val="2D2D2D"/>
          <w:sz w:val="24"/>
          <w:szCs w:val="24"/>
          <w:lang w:val="es-UY" w:eastAsia="es-UY"/>
        </w:rPr>
        <w:t xml:space="preserve"> Freud en su carrera científica y conocido en el común como el “</w:t>
      </w:r>
      <w:proofErr w:type="spellStart"/>
      <w:r w:rsidRPr="00D74EBF">
        <w:rPr>
          <w:rFonts w:ascii="Arial" w:eastAsia="Times New Roman" w:hAnsi="Arial" w:cs="Arial"/>
          <w:color w:val="2D2D2D"/>
          <w:sz w:val="24"/>
          <w:szCs w:val="24"/>
          <w:lang w:val="es-UY" w:eastAsia="es-UY"/>
        </w:rPr>
        <w:t>yoismo</w:t>
      </w:r>
      <w:proofErr w:type="spellEnd"/>
      <w:r w:rsidRPr="00D74EBF">
        <w:rPr>
          <w:rFonts w:ascii="Arial" w:eastAsia="Times New Roman" w:hAnsi="Arial" w:cs="Arial"/>
          <w:color w:val="2D2D2D"/>
          <w:sz w:val="24"/>
          <w:szCs w:val="24"/>
          <w:lang w:val="es-UY" w:eastAsia="es-UY"/>
        </w:rPr>
        <w:t>” es de lo que yo hoy quiero escribir.</w:t>
      </w:r>
    </w:p>
    <w:p w:rsidR="00D74EBF" w:rsidRPr="00D74EBF" w:rsidRDefault="00D74EBF" w:rsidP="00D74EBF">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D74EBF">
        <w:rPr>
          <w:rFonts w:ascii="Arial" w:eastAsia="Times New Roman" w:hAnsi="Arial" w:cs="Arial"/>
          <w:color w:val="2D2D2D"/>
          <w:sz w:val="24"/>
          <w:szCs w:val="24"/>
          <w:lang w:val="es-UY" w:eastAsia="es-UY"/>
        </w:rPr>
        <w:t xml:space="preserve">Una de las características de esta cultura es el narcicismo el cual ha estado reflejado en la sociedad desde </w:t>
      </w:r>
      <w:proofErr w:type="gramStart"/>
      <w:r w:rsidRPr="00D74EBF">
        <w:rPr>
          <w:rFonts w:ascii="Arial" w:eastAsia="Times New Roman" w:hAnsi="Arial" w:cs="Arial"/>
          <w:color w:val="2D2D2D"/>
          <w:sz w:val="24"/>
          <w:szCs w:val="24"/>
          <w:lang w:val="es-UY" w:eastAsia="es-UY"/>
        </w:rPr>
        <w:t>siempre;  en</w:t>
      </w:r>
      <w:proofErr w:type="gramEnd"/>
      <w:r w:rsidRPr="00D74EBF">
        <w:rPr>
          <w:rFonts w:ascii="Arial" w:eastAsia="Times New Roman" w:hAnsi="Arial" w:cs="Arial"/>
          <w:color w:val="2D2D2D"/>
          <w:sz w:val="24"/>
          <w:szCs w:val="24"/>
          <w:lang w:val="es-UY" w:eastAsia="es-UY"/>
        </w:rPr>
        <w:t xml:space="preserve"> todos los estratos de la vida cotidiana el Yo conjugado como verbo presente denota la importancia que responde a una necesidad digamos física y mental del narcisista.</w:t>
      </w:r>
    </w:p>
    <w:p w:rsidR="00D74EBF" w:rsidRPr="00D74EBF" w:rsidRDefault="00D74EBF" w:rsidP="00D74EBF">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D74EBF">
        <w:rPr>
          <w:rFonts w:ascii="Arial" w:eastAsia="Times New Roman" w:hAnsi="Arial" w:cs="Arial"/>
          <w:color w:val="2D2D2D"/>
          <w:sz w:val="24"/>
          <w:szCs w:val="24"/>
          <w:lang w:val="es-UY" w:eastAsia="es-UY"/>
        </w:rPr>
        <w:t>Los ejemplos abundan en la actualidad social de un país como Venezuela sometido ya por 20 años a la bota no sólo militar, sino del culto a la personalidad en primera persona. Quien se atreva a cuestionar al “mesías” de turno será señalado sin contemplación y sin piedad con cualquier calificativo por quienes alimentan con su fe ciega al narciso.</w:t>
      </w:r>
    </w:p>
    <w:p w:rsidR="00D74EBF" w:rsidRPr="00D74EBF" w:rsidRDefault="00D74EBF" w:rsidP="00D74EBF">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D74EBF">
        <w:rPr>
          <w:rFonts w:ascii="Arial" w:eastAsia="Times New Roman" w:hAnsi="Arial" w:cs="Arial"/>
          <w:color w:val="2D2D2D"/>
          <w:sz w:val="24"/>
          <w:szCs w:val="24"/>
          <w:lang w:val="es-UY" w:eastAsia="es-UY"/>
        </w:rPr>
        <w:t>Se conoce en cuerpo presente o a través de la historia desde los tiempos quizás de la independencia hasta la actualidad más reciente.</w:t>
      </w:r>
    </w:p>
    <w:p w:rsidR="00D74EBF" w:rsidRPr="00D74EBF" w:rsidRDefault="00D74EBF" w:rsidP="00D74EBF">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D74EBF">
        <w:rPr>
          <w:rFonts w:ascii="Arial" w:eastAsia="Times New Roman" w:hAnsi="Arial" w:cs="Arial"/>
          <w:color w:val="2D2D2D"/>
          <w:sz w:val="24"/>
          <w:szCs w:val="24"/>
          <w:lang w:val="es-UY" w:eastAsia="es-UY"/>
        </w:rPr>
        <w:t>Desde esa cultura del “</w:t>
      </w:r>
      <w:proofErr w:type="spellStart"/>
      <w:r w:rsidRPr="00D74EBF">
        <w:rPr>
          <w:rFonts w:ascii="Arial" w:eastAsia="Times New Roman" w:hAnsi="Arial" w:cs="Arial"/>
          <w:color w:val="2D2D2D"/>
          <w:sz w:val="24"/>
          <w:szCs w:val="24"/>
          <w:lang w:val="es-UY" w:eastAsia="es-UY"/>
        </w:rPr>
        <w:t>Yoismo</w:t>
      </w:r>
      <w:proofErr w:type="spellEnd"/>
      <w:r w:rsidRPr="00D74EBF">
        <w:rPr>
          <w:rFonts w:ascii="Arial" w:eastAsia="Times New Roman" w:hAnsi="Arial" w:cs="Arial"/>
          <w:color w:val="2D2D2D"/>
          <w:sz w:val="24"/>
          <w:szCs w:val="24"/>
          <w:lang w:val="es-UY" w:eastAsia="es-UY"/>
        </w:rPr>
        <w:t>” se le dio poder absoluto a quien se debe considerar el padre de la mal llamada revolución bolivariana luego bautizada como del siglo 21 a pesar de habernos sumergido en la oscuridad absoluta de manera gráfica con más de 72 horas sin energía eléctrica pero con 20 años y poco más de oscuridad mental al alimentar el culto a la personalidad, limitando el criterio a disentir o interpelar a quien se erige como el salvador de la patria y quien ahora si va a rescatar al país.</w:t>
      </w:r>
    </w:p>
    <w:p w:rsidR="00D74EBF" w:rsidRPr="00D74EBF" w:rsidRDefault="00D74EBF" w:rsidP="00D74EBF">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D74EBF">
        <w:rPr>
          <w:rFonts w:ascii="Arial" w:eastAsia="Times New Roman" w:hAnsi="Arial" w:cs="Arial"/>
          <w:color w:val="2D2D2D"/>
          <w:sz w:val="24"/>
          <w:szCs w:val="24"/>
          <w:lang w:val="es-UY" w:eastAsia="es-UY"/>
        </w:rPr>
        <w:t>Desde esa práctica filosófica y propagandística se maneja que quienes se atrevan a opinar, dudar o solicitar una medida diferente a la que está propuesta debe callar.</w:t>
      </w:r>
    </w:p>
    <w:p w:rsidR="00D74EBF" w:rsidRPr="00D74EBF" w:rsidRDefault="00D74EBF" w:rsidP="00D74EBF">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D74EBF">
        <w:rPr>
          <w:rFonts w:ascii="Arial" w:eastAsia="Times New Roman" w:hAnsi="Arial" w:cs="Arial"/>
          <w:color w:val="2D2D2D"/>
          <w:sz w:val="24"/>
          <w:szCs w:val="24"/>
          <w:lang w:val="es-UY" w:eastAsia="es-UY"/>
        </w:rPr>
        <w:t>El “</w:t>
      </w:r>
      <w:proofErr w:type="spellStart"/>
      <w:r w:rsidRPr="00D74EBF">
        <w:rPr>
          <w:rFonts w:ascii="Arial" w:eastAsia="Times New Roman" w:hAnsi="Arial" w:cs="Arial"/>
          <w:color w:val="2D2D2D"/>
          <w:sz w:val="24"/>
          <w:szCs w:val="24"/>
          <w:lang w:val="es-UY" w:eastAsia="es-UY"/>
        </w:rPr>
        <w:t>yoismo</w:t>
      </w:r>
      <w:proofErr w:type="spellEnd"/>
      <w:r w:rsidRPr="00D74EBF">
        <w:rPr>
          <w:rFonts w:ascii="Arial" w:eastAsia="Times New Roman" w:hAnsi="Arial" w:cs="Arial"/>
          <w:color w:val="2D2D2D"/>
          <w:sz w:val="24"/>
          <w:szCs w:val="24"/>
          <w:lang w:val="es-UY" w:eastAsia="es-UY"/>
        </w:rPr>
        <w:t xml:space="preserve">” no está definido en el Diccionario de la Real Academia Española sin embargo en el argot popular que es ese diccionario de sabiduría ciudadana se puede definir como aquel personaje que siente que </w:t>
      </w:r>
      <w:proofErr w:type="gramStart"/>
      <w:r w:rsidRPr="00D74EBF">
        <w:rPr>
          <w:rFonts w:ascii="Arial" w:eastAsia="Times New Roman" w:hAnsi="Arial" w:cs="Arial"/>
          <w:color w:val="2D2D2D"/>
          <w:sz w:val="24"/>
          <w:szCs w:val="24"/>
          <w:lang w:val="es-UY" w:eastAsia="es-UY"/>
        </w:rPr>
        <w:t>todo gira</w:t>
      </w:r>
      <w:proofErr w:type="gramEnd"/>
      <w:r w:rsidRPr="00D74EBF">
        <w:rPr>
          <w:rFonts w:ascii="Arial" w:eastAsia="Times New Roman" w:hAnsi="Arial" w:cs="Arial"/>
          <w:color w:val="2D2D2D"/>
          <w:sz w:val="24"/>
          <w:szCs w:val="24"/>
          <w:lang w:val="es-UY" w:eastAsia="es-UY"/>
        </w:rPr>
        <w:t xml:space="preserve"> en torno a él y a su modo de pensar, generalmente se encuentra divorciado de la realidad ciudadana aunque está allí inmerso en esa cotidianidad pero en el fondo solo oye pero nunca escucha porque se encuentra más preocupado en su YO que en su entorno.</w:t>
      </w:r>
    </w:p>
    <w:p w:rsidR="00D74EBF" w:rsidRPr="00D74EBF" w:rsidRDefault="00D74EBF" w:rsidP="00D74EBF">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D74EBF">
        <w:rPr>
          <w:rFonts w:ascii="Arial" w:eastAsia="Times New Roman" w:hAnsi="Arial" w:cs="Arial"/>
          <w:color w:val="2D2D2D"/>
          <w:sz w:val="24"/>
          <w:szCs w:val="24"/>
          <w:lang w:val="es-UY" w:eastAsia="es-UY"/>
        </w:rPr>
        <w:t>También se puede definir como egocentrismo el cual si es claramente reseñado como una exagerada exaltación de la propia personalidad hasta que llegue a ser considerada como centro de atención.</w:t>
      </w:r>
    </w:p>
    <w:p w:rsidR="00D74EBF" w:rsidRPr="00D74EBF" w:rsidRDefault="00D74EBF" w:rsidP="00D74EBF">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D74EBF">
        <w:rPr>
          <w:rFonts w:ascii="Arial" w:eastAsia="Times New Roman" w:hAnsi="Arial" w:cs="Arial"/>
          <w:color w:val="2D2D2D"/>
          <w:sz w:val="24"/>
          <w:szCs w:val="24"/>
          <w:lang w:val="es-UY" w:eastAsia="es-UY"/>
        </w:rPr>
        <w:t>En la realidad venezolana abundan los ejemplos del “</w:t>
      </w:r>
      <w:proofErr w:type="spellStart"/>
      <w:r w:rsidRPr="00D74EBF">
        <w:rPr>
          <w:rFonts w:ascii="Arial" w:eastAsia="Times New Roman" w:hAnsi="Arial" w:cs="Arial"/>
          <w:color w:val="2D2D2D"/>
          <w:sz w:val="24"/>
          <w:szCs w:val="24"/>
          <w:lang w:val="es-UY" w:eastAsia="es-UY"/>
        </w:rPr>
        <w:t>yoismo</w:t>
      </w:r>
      <w:proofErr w:type="spellEnd"/>
      <w:r w:rsidRPr="00D74EBF">
        <w:rPr>
          <w:rFonts w:ascii="Arial" w:eastAsia="Times New Roman" w:hAnsi="Arial" w:cs="Arial"/>
          <w:color w:val="2D2D2D"/>
          <w:sz w:val="24"/>
          <w:szCs w:val="24"/>
          <w:lang w:val="es-UY" w:eastAsia="es-UY"/>
        </w:rPr>
        <w:t xml:space="preserve">”, desde siempre con aquellas frases creadas por los jefes de propaganda de los líderes de turno incluso cuando no existían las redes sociales ya </w:t>
      </w:r>
      <w:proofErr w:type="gramStart"/>
      <w:r w:rsidRPr="00D74EBF">
        <w:rPr>
          <w:rFonts w:ascii="Arial" w:eastAsia="Times New Roman" w:hAnsi="Arial" w:cs="Arial"/>
          <w:color w:val="2D2D2D"/>
          <w:sz w:val="24"/>
          <w:szCs w:val="24"/>
          <w:lang w:val="es-UY" w:eastAsia="es-UY"/>
        </w:rPr>
        <w:t>habían</w:t>
      </w:r>
      <w:proofErr w:type="gramEnd"/>
      <w:r w:rsidRPr="00D74EBF">
        <w:rPr>
          <w:rFonts w:ascii="Arial" w:eastAsia="Times New Roman" w:hAnsi="Arial" w:cs="Arial"/>
          <w:color w:val="2D2D2D"/>
          <w:sz w:val="24"/>
          <w:szCs w:val="24"/>
          <w:lang w:val="es-UY" w:eastAsia="es-UY"/>
        </w:rPr>
        <w:t xml:space="preserve"> equipos preparados para </w:t>
      </w:r>
      <w:r w:rsidRPr="00D74EBF">
        <w:rPr>
          <w:rFonts w:ascii="Arial" w:eastAsia="Times New Roman" w:hAnsi="Arial" w:cs="Arial"/>
          <w:color w:val="2D2D2D"/>
          <w:sz w:val="24"/>
          <w:szCs w:val="24"/>
          <w:lang w:val="es-UY" w:eastAsia="es-UY"/>
        </w:rPr>
        <w:lastRenderedPageBreak/>
        <w:t>crear matrices de opinión que solo permitieran y aceptaran las opiniones del líder.</w:t>
      </w:r>
    </w:p>
    <w:p w:rsidR="00D74EBF" w:rsidRPr="00D74EBF" w:rsidRDefault="00D74EBF" w:rsidP="00D74EBF">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D74EBF">
        <w:rPr>
          <w:rFonts w:ascii="Arial" w:eastAsia="Times New Roman" w:hAnsi="Arial" w:cs="Arial"/>
          <w:color w:val="2D2D2D"/>
          <w:sz w:val="24"/>
          <w:szCs w:val="24"/>
          <w:lang w:val="es-UY" w:eastAsia="es-UY"/>
        </w:rPr>
        <w:t xml:space="preserve">Actualmente no estamos muy alejados de esta realidad, por supuesto han cambiado las formas pero el fondo se sigue trabajando en crear todo alrededor de un único </w:t>
      </w:r>
      <w:proofErr w:type="gramStart"/>
      <w:r w:rsidRPr="00D74EBF">
        <w:rPr>
          <w:rFonts w:ascii="Arial" w:eastAsia="Times New Roman" w:hAnsi="Arial" w:cs="Arial"/>
          <w:color w:val="2D2D2D"/>
          <w:sz w:val="24"/>
          <w:szCs w:val="24"/>
          <w:lang w:val="es-UY" w:eastAsia="es-UY"/>
        </w:rPr>
        <w:t>líder  esa</w:t>
      </w:r>
      <w:proofErr w:type="gramEnd"/>
      <w:r w:rsidRPr="00D74EBF">
        <w:rPr>
          <w:rFonts w:ascii="Arial" w:eastAsia="Times New Roman" w:hAnsi="Arial" w:cs="Arial"/>
          <w:color w:val="2D2D2D"/>
          <w:sz w:val="24"/>
          <w:szCs w:val="24"/>
          <w:lang w:val="es-UY" w:eastAsia="es-UY"/>
        </w:rPr>
        <w:t xml:space="preserve"> fórmula sigue intacta desde Chávez hasta </w:t>
      </w:r>
      <w:proofErr w:type="spellStart"/>
      <w:r w:rsidRPr="00D74EBF">
        <w:rPr>
          <w:rFonts w:ascii="Arial" w:eastAsia="Times New Roman" w:hAnsi="Arial" w:cs="Arial"/>
          <w:color w:val="2D2D2D"/>
          <w:sz w:val="24"/>
          <w:szCs w:val="24"/>
          <w:lang w:val="es-UY" w:eastAsia="es-UY"/>
        </w:rPr>
        <w:t>Guaidó</w:t>
      </w:r>
      <w:proofErr w:type="spellEnd"/>
      <w:r w:rsidRPr="00D74EBF">
        <w:rPr>
          <w:rFonts w:ascii="Arial" w:eastAsia="Times New Roman" w:hAnsi="Arial" w:cs="Arial"/>
          <w:color w:val="2D2D2D"/>
          <w:sz w:val="24"/>
          <w:szCs w:val="24"/>
          <w:lang w:val="es-UY" w:eastAsia="es-UY"/>
        </w:rPr>
        <w:t>.</w:t>
      </w:r>
    </w:p>
    <w:p w:rsidR="00D74EBF" w:rsidRPr="00D74EBF" w:rsidRDefault="00D74EBF" w:rsidP="00D74EBF">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D74EBF">
        <w:rPr>
          <w:rFonts w:ascii="Arial" w:eastAsia="Times New Roman" w:hAnsi="Arial" w:cs="Arial"/>
          <w:color w:val="2D2D2D"/>
          <w:sz w:val="24"/>
          <w:szCs w:val="24"/>
          <w:lang w:val="es-UY" w:eastAsia="es-UY"/>
        </w:rPr>
        <w:t>Ya lo decía Platón: “La honestidad de un sistema político depende del nivel de exigencia de sus ciudadanos”</w:t>
      </w:r>
    </w:p>
    <w:p w:rsidR="00D74EBF" w:rsidRPr="00D74EBF" w:rsidRDefault="00D74EBF" w:rsidP="00D74EBF">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D74EBF">
        <w:rPr>
          <w:rFonts w:ascii="Arial" w:eastAsia="Times New Roman" w:hAnsi="Arial" w:cs="Arial"/>
          <w:color w:val="2D2D2D"/>
          <w:sz w:val="24"/>
          <w:szCs w:val="24"/>
          <w:lang w:val="es-UY" w:eastAsia="es-UY"/>
        </w:rPr>
        <w:t>Todos tienen equipos de trabajo que se esmeran en resaltar la opinión del ungido y de condenar y señalar a quien se atreva a contradecir lo que ha dicho.</w:t>
      </w:r>
    </w:p>
    <w:p w:rsidR="00D74EBF" w:rsidRPr="00D74EBF" w:rsidRDefault="00D74EBF" w:rsidP="00D74EBF">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D74EBF">
        <w:rPr>
          <w:rFonts w:ascii="Arial" w:eastAsia="Times New Roman" w:hAnsi="Arial" w:cs="Arial"/>
          <w:color w:val="2D2D2D"/>
          <w:sz w:val="24"/>
          <w:szCs w:val="24"/>
          <w:lang w:val="es-UY" w:eastAsia="es-UY"/>
        </w:rPr>
        <w:t>Estos personajes que se atreven a opinar con un criterio diferente son señalados inmediatamente con calificativos como divisionista, guerrero del teclado o en el peor de los casos como infiltrados.</w:t>
      </w:r>
    </w:p>
    <w:p w:rsidR="00D74EBF" w:rsidRPr="00D74EBF" w:rsidRDefault="00D74EBF" w:rsidP="00D74EBF">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D74EBF">
        <w:rPr>
          <w:rFonts w:ascii="Arial" w:eastAsia="Times New Roman" w:hAnsi="Arial" w:cs="Arial"/>
          <w:color w:val="2D2D2D"/>
          <w:sz w:val="24"/>
          <w:szCs w:val="24"/>
          <w:lang w:val="es-UY" w:eastAsia="es-UY"/>
        </w:rPr>
        <w:t>Así es como del YO supremo se pasa al desengaño inmediato.</w:t>
      </w:r>
    </w:p>
    <w:p w:rsidR="00D74EBF" w:rsidRPr="00D74EBF" w:rsidRDefault="00D74EBF" w:rsidP="00D74EBF">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D74EBF">
        <w:rPr>
          <w:rFonts w:ascii="Arial" w:eastAsia="Times New Roman" w:hAnsi="Arial" w:cs="Arial"/>
          <w:color w:val="2D2D2D"/>
          <w:sz w:val="24"/>
          <w:szCs w:val="24"/>
          <w:lang w:val="es-UY" w:eastAsia="es-UY"/>
        </w:rPr>
        <w:t>Lo hacen ellos, lo hacemos nosotros, lo hago yo.</w:t>
      </w:r>
    </w:p>
    <w:p w:rsidR="002E2F5B" w:rsidRDefault="00D74EBF">
      <w:r>
        <w:t>http://r</w:t>
      </w:r>
      <w:r w:rsidRPr="00D74EBF">
        <w:t>evistasic.gumilla.org/2019/de-la-cultura-del-yo</w:t>
      </w:r>
    </w:p>
    <w:p w:rsidR="00D74EBF" w:rsidRDefault="00D74EBF">
      <w:bookmarkStart w:id="0" w:name="_GoBack"/>
      <w:bookmarkEnd w:id="0"/>
    </w:p>
    <w:p w:rsidR="00D74EBF" w:rsidRDefault="00D74EBF"/>
    <w:sectPr w:rsidR="00D74EB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EBF"/>
    <w:rsid w:val="002E2F5B"/>
    <w:rsid w:val="00D74EB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9E4C2"/>
  <w15:chartTrackingRefBased/>
  <w15:docId w15:val="{44F9544B-1967-4C88-A421-FB647A2D7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4732108">
      <w:bodyDiv w:val="1"/>
      <w:marLeft w:val="0"/>
      <w:marRight w:val="0"/>
      <w:marTop w:val="0"/>
      <w:marBottom w:val="0"/>
      <w:divBdr>
        <w:top w:val="none" w:sz="0" w:space="0" w:color="auto"/>
        <w:left w:val="none" w:sz="0" w:space="0" w:color="auto"/>
        <w:bottom w:val="none" w:sz="0" w:space="0" w:color="auto"/>
        <w:right w:val="none" w:sz="0" w:space="0" w:color="auto"/>
      </w:divBdr>
      <w:divsChild>
        <w:div w:id="1309482334">
          <w:marLeft w:val="0"/>
          <w:marRight w:val="0"/>
          <w:marTop w:val="0"/>
          <w:marBottom w:val="105"/>
          <w:divBdr>
            <w:top w:val="none" w:sz="0" w:space="0" w:color="auto"/>
            <w:left w:val="none" w:sz="0" w:space="0" w:color="auto"/>
            <w:bottom w:val="none" w:sz="0" w:space="0" w:color="auto"/>
            <w:right w:val="none" w:sz="0" w:space="0" w:color="auto"/>
          </w:divBdr>
          <w:divsChild>
            <w:div w:id="994726132">
              <w:marLeft w:val="0"/>
              <w:marRight w:val="0"/>
              <w:marTop w:val="0"/>
              <w:marBottom w:val="105"/>
              <w:divBdr>
                <w:top w:val="none" w:sz="0" w:space="0" w:color="auto"/>
                <w:left w:val="none" w:sz="0" w:space="0" w:color="auto"/>
                <w:bottom w:val="none" w:sz="0" w:space="0" w:color="auto"/>
                <w:right w:val="none" w:sz="0" w:space="0" w:color="auto"/>
              </w:divBdr>
            </w:div>
          </w:divsChild>
        </w:div>
        <w:div w:id="2059469644">
          <w:marLeft w:val="0"/>
          <w:marRight w:val="0"/>
          <w:marTop w:val="0"/>
          <w:marBottom w:val="0"/>
          <w:divBdr>
            <w:top w:val="none" w:sz="0" w:space="0" w:color="auto"/>
            <w:left w:val="none" w:sz="0" w:space="0" w:color="auto"/>
            <w:bottom w:val="none" w:sz="0" w:space="0" w:color="auto"/>
            <w:right w:val="none" w:sz="0" w:space="0" w:color="auto"/>
          </w:divBdr>
          <w:divsChild>
            <w:div w:id="554048704">
              <w:marLeft w:val="0"/>
              <w:marRight w:val="300"/>
              <w:marTop w:val="96"/>
              <w:marBottom w:val="3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556</Words>
  <Characters>3064</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2019-03-15T17:31:00Z</dcterms:created>
  <dcterms:modified xsi:type="dcterms:W3CDTF">2019-03-15T17:33:00Z</dcterms:modified>
</cp:coreProperties>
</file>