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9EC" w:rsidRDefault="00AE18CA">
      <w:bookmarkStart w:id="0" w:name="_GoBack"/>
      <w:bookmarkEnd w:id="0"/>
      <w:r w:rsidRPr="00AE18CA">
        <w:rPr>
          <w:noProof/>
          <w:lang w:val="es-ES" w:eastAsia="es-ES"/>
        </w:rPr>
        <w:drawing>
          <wp:inline distT="0" distB="0" distL="0" distR="0">
            <wp:extent cx="5872403" cy="3510951"/>
            <wp:effectExtent l="19050" t="0" r="0" b="0"/>
            <wp:docPr id="1026" name="Picture 2" descr="C:\Users\Usuario\Desktop\410a0f32fc1af5f1b55f3c1116503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Usuario\Desktop\410a0f32fc1af5f1b55f3c111650353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1780" cy="3516557"/>
                    </a:xfrm>
                    <a:prstGeom prst="rect">
                      <a:avLst/>
                    </a:prstGeom>
                    <a:noFill/>
                    <a:extLst/>
                  </pic:spPr>
                </pic:pic>
              </a:graphicData>
            </a:graphic>
          </wp:inline>
        </w:drawing>
      </w:r>
    </w:p>
    <w:p w:rsidR="00AE18CA" w:rsidRPr="00FE2F05" w:rsidRDefault="003A207E" w:rsidP="003A207E">
      <w:pPr>
        <w:tabs>
          <w:tab w:val="left" w:pos="1815"/>
        </w:tabs>
        <w:jc w:val="both"/>
        <w:rPr>
          <w:b/>
          <w:color w:val="00B0F0"/>
          <w:sz w:val="32"/>
          <w:szCs w:val="32"/>
        </w:rPr>
      </w:pPr>
      <w:r w:rsidRPr="00FE2F05">
        <w:rPr>
          <w:b/>
          <w:color w:val="00B0F0"/>
          <w:sz w:val="32"/>
          <w:szCs w:val="32"/>
        </w:rPr>
        <w:t>LA CUEVA RASGÓ LA TIERRA</w:t>
      </w:r>
    </w:p>
    <w:p w:rsidR="003A207E" w:rsidRPr="00FE2F05" w:rsidRDefault="003A207E" w:rsidP="003A207E">
      <w:pPr>
        <w:tabs>
          <w:tab w:val="left" w:pos="1815"/>
        </w:tabs>
        <w:jc w:val="both"/>
        <w:rPr>
          <w:b/>
          <w:sz w:val="28"/>
          <w:szCs w:val="28"/>
        </w:rPr>
      </w:pPr>
      <w:r w:rsidRPr="00FE2F05">
        <w:rPr>
          <w:b/>
          <w:sz w:val="28"/>
          <w:szCs w:val="28"/>
        </w:rPr>
        <w:t>2ª. CARTA ABIERTA A REP. DOMINICANA</w:t>
      </w:r>
    </w:p>
    <w:p w:rsidR="003A207E" w:rsidRPr="00FE2F05" w:rsidRDefault="003A207E" w:rsidP="003A207E">
      <w:pPr>
        <w:tabs>
          <w:tab w:val="left" w:pos="1815"/>
        </w:tabs>
        <w:jc w:val="both"/>
        <w:rPr>
          <w:b/>
          <w:sz w:val="26"/>
          <w:szCs w:val="26"/>
          <w:u w:val="single"/>
        </w:rPr>
      </w:pPr>
      <w:r w:rsidRPr="00FE2F05">
        <w:rPr>
          <w:b/>
          <w:sz w:val="26"/>
          <w:szCs w:val="26"/>
          <w:u w:val="single"/>
        </w:rPr>
        <w:t>ESQUEMA GU</w:t>
      </w:r>
      <w:r w:rsidR="008F5CF7" w:rsidRPr="00FE2F05">
        <w:rPr>
          <w:b/>
          <w:sz w:val="26"/>
          <w:szCs w:val="26"/>
          <w:u w:val="single"/>
        </w:rPr>
        <w:t>Í</w:t>
      </w:r>
      <w:r w:rsidRPr="00FE2F05">
        <w:rPr>
          <w:b/>
          <w:sz w:val="26"/>
          <w:szCs w:val="26"/>
          <w:u w:val="single"/>
        </w:rPr>
        <w:t>A DE LECTURA:</w:t>
      </w:r>
    </w:p>
    <w:p w:rsidR="008F5CF7" w:rsidRPr="00FE2F05" w:rsidRDefault="008F5CF7" w:rsidP="008F5CF7">
      <w:pPr>
        <w:tabs>
          <w:tab w:val="left" w:pos="1815"/>
        </w:tabs>
        <w:spacing w:after="0" w:line="240" w:lineRule="auto"/>
        <w:jc w:val="both"/>
        <w:rPr>
          <w:b/>
          <w:sz w:val="28"/>
          <w:szCs w:val="28"/>
        </w:rPr>
      </w:pPr>
      <w:r w:rsidRPr="00FE2F05">
        <w:rPr>
          <w:b/>
          <w:sz w:val="28"/>
          <w:szCs w:val="28"/>
        </w:rPr>
        <w:t>*ANTESALA</w:t>
      </w:r>
    </w:p>
    <w:p w:rsidR="008F5CF7" w:rsidRPr="00FE2F05" w:rsidRDefault="008F5CF7" w:rsidP="008F5CF7">
      <w:pPr>
        <w:tabs>
          <w:tab w:val="left" w:pos="1815"/>
        </w:tabs>
        <w:spacing w:after="0" w:line="240" w:lineRule="auto"/>
        <w:jc w:val="both"/>
        <w:rPr>
          <w:b/>
          <w:sz w:val="28"/>
          <w:szCs w:val="28"/>
        </w:rPr>
      </w:pPr>
      <w:r w:rsidRPr="00FE2F05">
        <w:rPr>
          <w:b/>
          <w:sz w:val="28"/>
          <w:szCs w:val="28"/>
        </w:rPr>
        <w:t>(CONTRASALUDANDO)</w:t>
      </w:r>
    </w:p>
    <w:p w:rsidR="008F5CF7" w:rsidRPr="00FE2F05" w:rsidRDefault="001A3E95" w:rsidP="001A3E95">
      <w:pPr>
        <w:tabs>
          <w:tab w:val="left" w:pos="5373"/>
        </w:tabs>
        <w:spacing w:after="0" w:line="240" w:lineRule="auto"/>
        <w:jc w:val="both"/>
        <w:rPr>
          <w:b/>
          <w:sz w:val="28"/>
          <w:szCs w:val="28"/>
        </w:rPr>
      </w:pPr>
      <w:r>
        <w:rPr>
          <w:b/>
          <w:sz w:val="28"/>
          <w:szCs w:val="28"/>
        </w:rPr>
        <w:tab/>
      </w:r>
    </w:p>
    <w:p w:rsidR="008F5CF7" w:rsidRPr="00FE2F05" w:rsidRDefault="008F5CF7" w:rsidP="008F5CF7">
      <w:pPr>
        <w:tabs>
          <w:tab w:val="left" w:pos="1815"/>
        </w:tabs>
        <w:spacing w:after="0" w:line="240" w:lineRule="auto"/>
        <w:jc w:val="both"/>
        <w:rPr>
          <w:b/>
          <w:sz w:val="28"/>
          <w:szCs w:val="28"/>
        </w:rPr>
      </w:pPr>
      <w:r w:rsidRPr="00FE2F05">
        <w:rPr>
          <w:b/>
          <w:sz w:val="28"/>
          <w:szCs w:val="28"/>
        </w:rPr>
        <w:t>1-INTRODUCCIÓN</w:t>
      </w:r>
    </w:p>
    <w:p w:rsidR="008F5CF7" w:rsidRPr="00FE2F05" w:rsidRDefault="008F5CF7" w:rsidP="008F5CF7">
      <w:pPr>
        <w:tabs>
          <w:tab w:val="left" w:pos="1815"/>
        </w:tabs>
        <w:spacing w:after="0" w:line="240" w:lineRule="auto"/>
        <w:jc w:val="both"/>
        <w:rPr>
          <w:b/>
          <w:sz w:val="28"/>
          <w:szCs w:val="28"/>
        </w:rPr>
      </w:pPr>
      <w:r w:rsidRPr="00FE2F05">
        <w:rPr>
          <w:b/>
          <w:sz w:val="28"/>
          <w:szCs w:val="28"/>
        </w:rPr>
        <w:t>(A JESÚS SE LLEGA BAJANDO POR BELÉN)</w:t>
      </w:r>
    </w:p>
    <w:p w:rsidR="008F5CF7" w:rsidRPr="00FE2F05" w:rsidRDefault="008F5CF7" w:rsidP="008F5CF7">
      <w:pPr>
        <w:tabs>
          <w:tab w:val="left" w:pos="1815"/>
        </w:tabs>
        <w:spacing w:after="0" w:line="240" w:lineRule="auto"/>
        <w:jc w:val="both"/>
        <w:rPr>
          <w:b/>
          <w:sz w:val="28"/>
          <w:szCs w:val="28"/>
        </w:rPr>
      </w:pPr>
    </w:p>
    <w:p w:rsidR="008F5CF7" w:rsidRPr="00FE2F05" w:rsidRDefault="008F5CF7" w:rsidP="008F5CF7">
      <w:pPr>
        <w:tabs>
          <w:tab w:val="left" w:pos="1815"/>
        </w:tabs>
        <w:spacing w:after="0" w:line="240" w:lineRule="auto"/>
        <w:jc w:val="both"/>
        <w:rPr>
          <w:b/>
          <w:color w:val="538135" w:themeColor="accent6" w:themeShade="BF"/>
          <w:sz w:val="28"/>
          <w:szCs w:val="28"/>
        </w:rPr>
      </w:pPr>
      <w:r w:rsidRPr="00FE2F05">
        <w:rPr>
          <w:b/>
          <w:color w:val="538135" w:themeColor="accent6" w:themeShade="BF"/>
          <w:sz w:val="28"/>
          <w:szCs w:val="28"/>
        </w:rPr>
        <w:t>2-VERITAS ET JUSTITIA=VERDAD Y JUSTICIA</w:t>
      </w:r>
    </w:p>
    <w:p w:rsidR="008F5CF7" w:rsidRPr="00FE2F05" w:rsidRDefault="008F5CF7" w:rsidP="008F5CF7">
      <w:pPr>
        <w:tabs>
          <w:tab w:val="left" w:pos="1815"/>
        </w:tabs>
        <w:spacing w:after="0" w:line="240" w:lineRule="auto"/>
        <w:jc w:val="both"/>
        <w:rPr>
          <w:b/>
          <w:color w:val="538135" w:themeColor="accent6" w:themeShade="BF"/>
          <w:sz w:val="28"/>
          <w:szCs w:val="28"/>
        </w:rPr>
      </w:pPr>
      <w:r w:rsidRPr="00FE2F05">
        <w:rPr>
          <w:b/>
          <w:color w:val="538135" w:themeColor="accent6" w:themeShade="BF"/>
          <w:sz w:val="28"/>
          <w:szCs w:val="28"/>
        </w:rPr>
        <w:t>(MATRÍZ FRUCTÍFERA INMORTAL)</w:t>
      </w:r>
    </w:p>
    <w:p w:rsidR="008F5CF7" w:rsidRPr="00FE2F05" w:rsidRDefault="008F5CF7" w:rsidP="008F5CF7">
      <w:pPr>
        <w:tabs>
          <w:tab w:val="left" w:pos="1815"/>
        </w:tabs>
        <w:spacing w:after="0" w:line="240" w:lineRule="auto"/>
        <w:jc w:val="both"/>
        <w:rPr>
          <w:b/>
          <w:color w:val="538135" w:themeColor="accent6" w:themeShade="BF"/>
          <w:sz w:val="28"/>
          <w:szCs w:val="28"/>
        </w:rPr>
      </w:pPr>
    </w:p>
    <w:p w:rsidR="008F5CF7" w:rsidRPr="00FE2F05" w:rsidRDefault="008F5CF7" w:rsidP="008F5CF7">
      <w:pPr>
        <w:tabs>
          <w:tab w:val="left" w:pos="1815"/>
        </w:tabs>
        <w:spacing w:after="0" w:line="240" w:lineRule="auto"/>
        <w:jc w:val="both"/>
        <w:rPr>
          <w:b/>
          <w:color w:val="000000" w:themeColor="text1"/>
          <w:sz w:val="28"/>
          <w:szCs w:val="28"/>
        </w:rPr>
      </w:pPr>
      <w:r w:rsidRPr="00FE2F05">
        <w:rPr>
          <w:b/>
          <w:color w:val="000000" w:themeColor="text1"/>
          <w:sz w:val="28"/>
          <w:szCs w:val="28"/>
        </w:rPr>
        <w:t>3-PARTO ORIENTAL</w:t>
      </w:r>
    </w:p>
    <w:p w:rsidR="008F5CF7" w:rsidRPr="00FE2F05" w:rsidRDefault="008F5CF7" w:rsidP="008F5CF7">
      <w:pPr>
        <w:tabs>
          <w:tab w:val="left" w:pos="1815"/>
        </w:tabs>
        <w:spacing w:after="0" w:line="240" w:lineRule="auto"/>
        <w:jc w:val="both"/>
        <w:rPr>
          <w:b/>
          <w:color w:val="000000" w:themeColor="text1"/>
          <w:sz w:val="28"/>
          <w:szCs w:val="28"/>
        </w:rPr>
      </w:pPr>
      <w:r w:rsidRPr="00FE2F05">
        <w:rPr>
          <w:b/>
          <w:color w:val="000000" w:themeColor="text1"/>
          <w:sz w:val="28"/>
          <w:szCs w:val="28"/>
        </w:rPr>
        <w:t>(EL NARANJO ALUMBRÓ UNA FLOR PASTORAL)</w:t>
      </w:r>
    </w:p>
    <w:p w:rsidR="008F5CF7" w:rsidRPr="00FE2F05" w:rsidRDefault="008F5CF7" w:rsidP="008F5CF7">
      <w:pPr>
        <w:tabs>
          <w:tab w:val="left" w:pos="1815"/>
        </w:tabs>
        <w:spacing w:after="0" w:line="240" w:lineRule="auto"/>
        <w:jc w:val="both"/>
        <w:rPr>
          <w:b/>
          <w:color w:val="000000" w:themeColor="text1"/>
          <w:sz w:val="28"/>
          <w:szCs w:val="28"/>
        </w:rPr>
      </w:pPr>
    </w:p>
    <w:p w:rsidR="008F5CF7" w:rsidRPr="00FE2F05" w:rsidRDefault="008F5CF7" w:rsidP="008F5CF7">
      <w:pPr>
        <w:tabs>
          <w:tab w:val="left" w:pos="1815"/>
        </w:tabs>
        <w:spacing w:after="0" w:line="240" w:lineRule="auto"/>
        <w:jc w:val="both"/>
        <w:rPr>
          <w:b/>
          <w:color w:val="000000" w:themeColor="text1"/>
          <w:sz w:val="28"/>
          <w:szCs w:val="28"/>
        </w:rPr>
      </w:pPr>
      <w:r w:rsidRPr="00FE2F05">
        <w:rPr>
          <w:b/>
          <w:color w:val="000000" w:themeColor="text1"/>
          <w:sz w:val="28"/>
          <w:szCs w:val="28"/>
        </w:rPr>
        <w:t>4-LA CRUZ SEÑALÓ EL CAMINO</w:t>
      </w:r>
    </w:p>
    <w:p w:rsidR="008F5CF7" w:rsidRPr="00FE2F05" w:rsidRDefault="008F5CF7" w:rsidP="008F5CF7">
      <w:pPr>
        <w:tabs>
          <w:tab w:val="left" w:pos="1815"/>
        </w:tabs>
        <w:jc w:val="both"/>
        <w:rPr>
          <w:b/>
          <w:sz w:val="28"/>
          <w:szCs w:val="28"/>
        </w:rPr>
      </w:pPr>
      <w:r w:rsidRPr="00FE2F05">
        <w:rPr>
          <w:b/>
          <w:sz w:val="28"/>
          <w:szCs w:val="28"/>
        </w:rPr>
        <w:t>(A MODO DE CONCLUSIÓN)</w:t>
      </w:r>
    </w:p>
    <w:p w:rsidR="008F5CF7" w:rsidRPr="008F5CF7" w:rsidRDefault="005D0C10" w:rsidP="008F5CF7">
      <w:pPr>
        <w:tabs>
          <w:tab w:val="left" w:pos="1815"/>
        </w:tabs>
        <w:jc w:val="both"/>
        <w:rPr>
          <w:b/>
          <w:sz w:val="10"/>
          <w:szCs w:val="10"/>
        </w:rPr>
      </w:pPr>
      <w:r>
        <w:rPr>
          <w:noProof/>
          <w:color w:val="0000FF"/>
          <w:lang w:val="es-ES" w:eastAsia="es-ES"/>
        </w:rPr>
        <w:lastRenderedPageBreak/>
        <w:drawing>
          <wp:inline distT="0" distB="0" distL="0" distR="0">
            <wp:extent cx="4662210" cy="3497255"/>
            <wp:effectExtent l="19050" t="0" r="5040" b="0"/>
            <wp:docPr id="2" name="Imagen 2" descr="Resultado de imagen para imagenes de santa clau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para imagenes de santa clau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1385" cy="3496636"/>
                    </a:xfrm>
                    <a:prstGeom prst="rect">
                      <a:avLst/>
                    </a:prstGeom>
                    <a:noFill/>
                    <a:ln>
                      <a:noFill/>
                    </a:ln>
                  </pic:spPr>
                </pic:pic>
              </a:graphicData>
            </a:graphic>
          </wp:inline>
        </w:drawing>
      </w:r>
    </w:p>
    <w:tbl>
      <w:tblPr>
        <w:tblStyle w:val="Tablaconcuadrcula"/>
        <w:tblW w:w="0" w:type="auto"/>
        <w:tblLook w:val="04A0" w:firstRow="1" w:lastRow="0" w:firstColumn="1" w:lastColumn="0" w:noHBand="0" w:noVBand="1"/>
      </w:tblPr>
      <w:tblGrid>
        <w:gridCol w:w="1672"/>
      </w:tblGrid>
      <w:tr w:rsidR="005D0C10" w:rsidRPr="00FE2F05" w:rsidTr="005D0C10">
        <w:trPr>
          <w:trHeight w:val="266"/>
        </w:trPr>
        <w:tc>
          <w:tcPr>
            <w:tcW w:w="1167" w:type="dxa"/>
          </w:tcPr>
          <w:p w:rsidR="005D0C10" w:rsidRPr="00FE2F05" w:rsidRDefault="005D0C10" w:rsidP="00934611">
            <w:pPr>
              <w:tabs>
                <w:tab w:val="left" w:pos="1815"/>
              </w:tabs>
              <w:jc w:val="both"/>
              <w:rPr>
                <w:b/>
                <w:sz w:val="30"/>
                <w:szCs w:val="30"/>
              </w:rPr>
            </w:pPr>
            <w:r w:rsidRPr="00FE2F05">
              <w:rPr>
                <w:b/>
                <w:sz w:val="30"/>
                <w:szCs w:val="30"/>
              </w:rPr>
              <w:t>*ANTESALA</w:t>
            </w:r>
          </w:p>
        </w:tc>
      </w:tr>
    </w:tbl>
    <w:p w:rsidR="005D0C10" w:rsidRDefault="005D0C10" w:rsidP="005D0C10">
      <w:pPr>
        <w:tabs>
          <w:tab w:val="left" w:pos="1815"/>
        </w:tabs>
        <w:spacing w:after="0" w:line="240" w:lineRule="auto"/>
        <w:jc w:val="both"/>
        <w:rPr>
          <w:b/>
          <w:sz w:val="14"/>
          <w:szCs w:val="14"/>
        </w:rPr>
      </w:pPr>
    </w:p>
    <w:p w:rsidR="005D0C10" w:rsidRPr="00FE2F05" w:rsidRDefault="00FE2F05" w:rsidP="00FE2F05">
      <w:pPr>
        <w:tabs>
          <w:tab w:val="left" w:pos="1815"/>
        </w:tabs>
        <w:spacing w:after="0" w:line="240" w:lineRule="auto"/>
        <w:jc w:val="both"/>
        <w:rPr>
          <w:b/>
          <w:sz w:val="28"/>
          <w:szCs w:val="28"/>
          <w:u w:val="single"/>
        </w:rPr>
      </w:pPr>
      <w:r w:rsidRPr="00FE2F05">
        <w:rPr>
          <w:b/>
          <w:sz w:val="28"/>
          <w:szCs w:val="28"/>
          <w:u w:val="single"/>
        </w:rPr>
        <w:t>¿A QU</w:t>
      </w:r>
      <w:r>
        <w:rPr>
          <w:b/>
          <w:sz w:val="28"/>
          <w:szCs w:val="28"/>
          <w:u w:val="single"/>
        </w:rPr>
        <w:t>É</w:t>
      </w:r>
      <w:r w:rsidRPr="00FE2F05">
        <w:rPr>
          <w:b/>
          <w:sz w:val="28"/>
          <w:szCs w:val="28"/>
          <w:u w:val="single"/>
        </w:rPr>
        <w:t xml:space="preserve"> CONVOCA SANTA CLAUS?</w:t>
      </w:r>
      <w:r w:rsidR="00934611">
        <w:rPr>
          <w:b/>
          <w:sz w:val="28"/>
          <w:szCs w:val="28"/>
          <w:u w:val="single"/>
        </w:rPr>
        <w:t>:</w:t>
      </w:r>
    </w:p>
    <w:p w:rsidR="00FE2F05" w:rsidRPr="00FE2F05" w:rsidRDefault="00FE2F05" w:rsidP="00FE2F05">
      <w:pPr>
        <w:tabs>
          <w:tab w:val="left" w:pos="1815"/>
        </w:tabs>
        <w:spacing w:after="0" w:line="240" w:lineRule="auto"/>
        <w:jc w:val="both"/>
        <w:rPr>
          <w:b/>
          <w:sz w:val="28"/>
          <w:szCs w:val="28"/>
          <w:u w:val="single"/>
        </w:rPr>
      </w:pPr>
    </w:p>
    <w:p w:rsidR="00FE2F05" w:rsidRDefault="004750DC" w:rsidP="00FE2F05">
      <w:pPr>
        <w:tabs>
          <w:tab w:val="left" w:pos="1815"/>
        </w:tabs>
        <w:spacing w:after="0" w:line="240" w:lineRule="auto"/>
        <w:jc w:val="both"/>
        <w:rPr>
          <w:sz w:val="28"/>
          <w:szCs w:val="28"/>
        </w:rPr>
      </w:pPr>
      <w:r>
        <w:rPr>
          <w:sz w:val="28"/>
          <w:szCs w:val="28"/>
        </w:rPr>
        <w:t xml:space="preserve">Su convocatoria incita a </w:t>
      </w:r>
      <w:r w:rsidR="00FE2F05">
        <w:rPr>
          <w:sz w:val="28"/>
          <w:szCs w:val="28"/>
        </w:rPr>
        <w:t>una contentura estridente de contaminación sónica, que transforma la Navidad en una jungla comercial para consumidores de objetos-mercancías.</w:t>
      </w:r>
    </w:p>
    <w:p w:rsidR="00FE2F05" w:rsidRDefault="00FE2F05" w:rsidP="00FE2F05">
      <w:pPr>
        <w:tabs>
          <w:tab w:val="left" w:pos="1815"/>
        </w:tabs>
        <w:spacing w:after="0" w:line="240" w:lineRule="auto"/>
        <w:jc w:val="both"/>
        <w:rPr>
          <w:sz w:val="28"/>
          <w:szCs w:val="28"/>
        </w:rPr>
      </w:pPr>
    </w:p>
    <w:p w:rsidR="00FE2F05" w:rsidRDefault="00FE2F05" w:rsidP="00FE2F05">
      <w:pPr>
        <w:tabs>
          <w:tab w:val="left" w:pos="1815"/>
        </w:tabs>
        <w:spacing w:after="0" w:line="240" w:lineRule="auto"/>
        <w:jc w:val="both"/>
        <w:rPr>
          <w:b/>
          <w:sz w:val="28"/>
          <w:szCs w:val="28"/>
          <w:u w:val="single"/>
        </w:rPr>
      </w:pPr>
      <w:r w:rsidRPr="00934611">
        <w:rPr>
          <w:b/>
          <w:sz w:val="28"/>
          <w:szCs w:val="28"/>
          <w:u w:val="single"/>
        </w:rPr>
        <w:t>¿Y la convocatoria desde la Cueva de Belén</w:t>
      </w:r>
      <w:r w:rsidR="00934611" w:rsidRPr="00934611">
        <w:rPr>
          <w:b/>
          <w:sz w:val="28"/>
          <w:szCs w:val="28"/>
          <w:u w:val="single"/>
        </w:rPr>
        <w:t>?</w:t>
      </w:r>
      <w:r w:rsidR="00934611">
        <w:rPr>
          <w:b/>
          <w:sz w:val="28"/>
          <w:szCs w:val="28"/>
          <w:u w:val="single"/>
        </w:rPr>
        <w:t>:</w:t>
      </w:r>
    </w:p>
    <w:p w:rsidR="00934611" w:rsidRDefault="00934611" w:rsidP="00FE2F05">
      <w:pPr>
        <w:tabs>
          <w:tab w:val="left" w:pos="1815"/>
        </w:tabs>
        <w:spacing w:after="0" w:line="240" w:lineRule="auto"/>
        <w:jc w:val="both"/>
        <w:rPr>
          <w:b/>
          <w:sz w:val="28"/>
          <w:szCs w:val="28"/>
          <w:u w:val="single"/>
        </w:rPr>
      </w:pPr>
    </w:p>
    <w:p w:rsidR="00934611" w:rsidRDefault="00934611" w:rsidP="00FE2F05">
      <w:pPr>
        <w:tabs>
          <w:tab w:val="left" w:pos="1815"/>
        </w:tabs>
        <w:spacing w:after="0" w:line="240" w:lineRule="auto"/>
        <w:jc w:val="both"/>
        <w:rPr>
          <w:sz w:val="28"/>
          <w:szCs w:val="28"/>
        </w:rPr>
      </w:pPr>
      <w:r>
        <w:rPr>
          <w:sz w:val="28"/>
          <w:szCs w:val="28"/>
        </w:rPr>
        <w:t xml:space="preserve">Se trata de la proclamación de la Navidad como noticia salvífica que genera “una gran alegría para todo el </w:t>
      </w:r>
      <w:proofErr w:type="gramStart"/>
      <w:r>
        <w:rPr>
          <w:sz w:val="28"/>
          <w:szCs w:val="28"/>
        </w:rPr>
        <w:t>pueblo”(</w:t>
      </w:r>
      <w:proofErr w:type="gramEnd"/>
      <w:r>
        <w:rPr>
          <w:sz w:val="28"/>
          <w:szCs w:val="28"/>
        </w:rPr>
        <w:t>Lc. 2,10)</w:t>
      </w:r>
      <w:r w:rsidR="00AB5D6A">
        <w:rPr>
          <w:sz w:val="28"/>
          <w:szCs w:val="28"/>
        </w:rPr>
        <w:t xml:space="preserve">. Y esta alegría no se confunde con las cherchas compensativas de la Mundanidad Mercantil. </w:t>
      </w:r>
    </w:p>
    <w:p w:rsidR="00934611" w:rsidRDefault="00934611" w:rsidP="00FE2F05">
      <w:pPr>
        <w:tabs>
          <w:tab w:val="left" w:pos="1815"/>
        </w:tabs>
        <w:spacing w:after="0" w:line="240" w:lineRule="auto"/>
        <w:jc w:val="both"/>
        <w:rPr>
          <w:sz w:val="28"/>
          <w:szCs w:val="28"/>
        </w:rPr>
      </w:pPr>
    </w:p>
    <w:p w:rsidR="00934611" w:rsidRDefault="00934611" w:rsidP="00FE2F05">
      <w:pPr>
        <w:tabs>
          <w:tab w:val="left" w:pos="1815"/>
        </w:tabs>
        <w:spacing w:after="0" w:line="240" w:lineRule="auto"/>
        <w:jc w:val="both"/>
        <w:rPr>
          <w:b/>
          <w:sz w:val="30"/>
          <w:szCs w:val="30"/>
          <w:u w:val="single"/>
        </w:rPr>
      </w:pPr>
      <w:r w:rsidRPr="00934611">
        <w:rPr>
          <w:b/>
          <w:sz w:val="30"/>
          <w:szCs w:val="30"/>
          <w:u w:val="single"/>
        </w:rPr>
        <w:t>Contrasaludando</w:t>
      </w:r>
      <w:r>
        <w:rPr>
          <w:b/>
          <w:sz w:val="30"/>
          <w:szCs w:val="30"/>
          <w:u w:val="single"/>
        </w:rPr>
        <w:t>:</w:t>
      </w:r>
    </w:p>
    <w:p w:rsidR="00934611" w:rsidRDefault="00934611" w:rsidP="00FE2F05">
      <w:pPr>
        <w:tabs>
          <w:tab w:val="left" w:pos="1815"/>
        </w:tabs>
        <w:spacing w:after="0" w:line="240" w:lineRule="auto"/>
        <w:jc w:val="both"/>
        <w:rPr>
          <w:b/>
          <w:sz w:val="30"/>
          <w:szCs w:val="30"/>
          <w:u w:val="single"/>
        </w:rPr>
      </w:pPr>
    </w:p>
    <w:p w:rsidR="00934611" w:rsidRDefault="00934611" w:rsidP="00FE2F05">
      <w:pPr>
        <w:tabs>
          <w:tab w:val="left" w:pos="1815"/>
        </w:tabs>
        <w:spacing w:after="0" w:line="240" w:lineRule="auto"/>
        <w:jc w:val="both"/>
        <w:rPr>
          <w:sz w:val="30"/>
          <w:szCs w:val="30"/>
        </w:rPr>
      </w:pPr>
      <w:r>
        <w:rPr>
          <w:sz w:val="30"/>
          <w:szCs w:val="30"/>
        </w:rPr>
        <w:t>Contrasaludar es una expresión chocante (inusual), y más, cuando lo habitual en tiempo navideño es felicitar. Con todo, aquí va el contrasaludo:</w:t>
      </w:r>
    </w:p>
    <w:p w:rsidR="00AB5D6A" w:rsidRDefault="00AB5D6A" w:rsidP="00FE2F05">
      <w:pPr>
        <w:tabs>
          <w:tab w:val="left" w:pos="1815"/>
        </w:tabs>
        <w:spacing w:after="0" w:line="240" w:lineRule="auto"/>
        <w:jc w:val="both"/>
        <w:rPr>
          <w:sz w:val="30"/>
          <w:szCs w:val="30"/>
        </w:rPr>
      </w:pPr>
    </w:p>
    <w:p w:rsidR="00AB5D6A" w:rsidRDefault="00AB5D6A" w:rsidP="00FE2F05">
      <w:pPr>
        <w:tabs>
          <w:tab w:val="left" w:pos="1815"/>
        </w:tabs>
        <w:spacing w:after="0" w:line="240" w:lineRule="auto"/>
        <w:jc w:val="both"/>
        <w:rPr>
          <w:sz w:val="30"/>
          <w:szCs w:val="30"/>
        </w:rPr>
      </w:pPr>
    </w:p>
    <w:p w:rsidR="00934611" w:rsidRDefault="00934611" w:rsidP="00FE2F05">
      <w:pPr>
        <w:tabs>
          <w:tab w:val="left" w:pos="1815"/>
        </w:tabs>
        <w:spacing w:after="0" w:line="240" w:lineRule="auto"/>
        <w:jc w:val="both"/>
        <w:rPr>
          <w:sz w:val="30"/>
          <w:szCs w:val="30"/>
        </w:rPr>
      </w:pPr>
      <w:r>
        <w:rPr>
          <w:sz w:val="30"/>
          <w:szCs w:val="30"/>
        </w:rPr>
        <w:lastRenderedPageBreak/>
        <w:t>Amigos y Amigas:</w:t>
      </w:r>
    </w:p>
    <w:p w:rsidR="00934611" w:rsidRDefault="00934611" w:rsidP="00FE2F05">
      <w:pPr>
        <w:tabs>
          <w:tab w:val="left" w:pos="1815"/>
        </w:tabs>
        <w:spacing w:after="0" w:line="240" w:lineRule="auto"/>
        <w:jc w:val="both"/>
        <w:rPr>
          <w:sz w:val="30"/>
          <w:szCs w:val="30"/>
        </w:rPr>
      </w:pPr>
    </w:p>
    <w:p w:rsidR="0031457E" w:rsidRDefault="00AB5D6A" w:rsidP="00FE2F05">
      <w:pPr>
        <w:tabs>
          <w:tab w:val="left" w:pos="1815"/>
        </w:tabs>
        <w:spacing w:after="0" w:line="240" w:lineRule="auto"/>
        <w:jc w:val="both"/>
        <w:rPr>
          <w:sz w:val="30"/>
          <w:szCs w:val="30"/>
        </w:rPr>
      </w:pPr>
      <w:r>
        <w:rPr>
          <w:sz w:val="30"/>
          <w:szCs w:val="30"/>
        </w:rPr>
        <w:t>Santa C</w:t>
      </w:r>
      <w:r w:rsidR="00E002AA">
        <w:rPr>
          <w:sz w:val="30"/>
          <w:szCs w:val="30"/>
        </w:rPr>
        <w:t>laus, Barba Invernal Peli</w:t>
      </w:r>
    </w:p>
    <w:p w:rsidR="00934611" w:rsidRDefault="00AB5D6A" w:rsidP="00FE2F05">
      <w:pPr>
        <w:tabs>
          <w:tab w:val="left" w:pos="1815"/>
        </w:tabs>
        <w:spacing w:after="0" w:line="240" w:lineRule="auto"/>
        <w:jc w:val="both"/>
        <w:rPr>
          <w:sz w:val="30"/>
          <w:szCs w:val="30"/>
        </w:rPr>
      </w:pPr>
      <w:r>
        <w:rPr>
          <w:sz w:val="30"/>
          <w:szCs w:val="30"/>
        </w:rPr>
        <w:t>roja, N</w:t>
      </w:r>
      <w:r w:rsidR="002D0F6B">
        <w:rPr>
          <w:sz w:val="30"/>
          <w:szCs w:val="30"/>
        </w:rPr>
        <w:t xml:space="preserve">avideño Tío </w:t>
      </w:r>
      <w:r w:rsidR="00934611">
        <w:rPr>
          <w:sz w:val="30"/>
          <w:szCs w:val="30"/>
        </w:rPr>
        <w:t>O</w:t>
      </w:r>
      <w:r w:rsidR="002D0F6B">
        <w:rPr>
          <w:sz w:val="30"/>
          <w:szCs w:val="30"/>
        </w:rPr>
        <w:t>ccident</w:t>
      </w:r>
      <w:r w:rsidR="00934611">
        <w:rPr>
          <w:sz w:val="30"/>
          <w:szCs w:val="30"/>
        </w:rPr>
        <w:t xml:space="preserve">al Imperialista, alienando la cálida cultura tropical del país, conquista (¡saludando!) a la gente para el culto a los templos de una Religión Mercantil, es decir, invita a idolatrar al Becerro Dorado (=el Dios Mercado), y lo hace con una atractiva tentadora divisa que reza: </w:t>
      </w:r>
      <w:r w:rsidR="00934611">
        <w:rPr>
          <w:b/>
          <w:sz w:val="30"/>
          <w:szCs w:val="30"/>
        </w:rPr>
        <w:t xml:space="preserve">solo vender, solo comprar </w:t>
      </w:r>
      <w:r w:rsidR="00934611">
        <w:rPr>
          <w:sz w:val="30"/>
          <w:szCs w:val="30"/>
        </w:rPr>
        <w:t>(su credo fundamental)</w:t>
      </w:r>
      <w:r w:rsidR="005F11C8">
        <w:rPr>
          <w:sz w:val="30"/>
          <w:szCs w:val="30"/>
        </w:rPr>
        <w:t>.</w:t>
      </w:r>
    </w:p>
    <w:p w:rsidR="005F11C8" w:rsidRDefault="005F11C8" w:rsidP="00FE2F05">
      <w:pPr>
        <w:tabs>
          <w:tab w:val="left" w:pos="1815"/>
        </w:tabs>
        <w:spacing w:after="0" w:line="240" w:lineRule="auto"/>
        <w:jc w:val="both"/>
        <w:rPr>
          <w:sz w:val="30"/>
          <w:szCs w:val="30"/>
        </w:rPr>
      </w:pPr>
    </w:p>
    <w:p w:rsidR="005F11C8" w:rsidRDefault="005F11C8" w:rsidP="00FE2F05">
      <w:pPr>
        <w:tabs>
          <w:tab w:val="left" w:pos="1815"/>
        </w:tabs>
        <w:spacing w:after="0" w:line="240" w:lineRule="auto"/>
        <w:jc w:val="both"/>
        <w:rPr>
          <w:sz w:val="30"/>
          <w:szCs w:val="30"/>
        </w:rPr>
      </w:pPr>
      <w:r>
        <w:rPr>
          <w:sz w:val="30"/>
          <w:szCs w:val="30"/>
        </w:rPr>
        <w:t>Estoy, pues, Contrasaludando el</w:t>
      </w:r>
      <w:r w:rsidR="00AB5D6A">
        <w:rPr>
          <w:sz w:val="30"/>
          <w:szCs w:val="30"/>
        </w:rPr>
        <w:t xml:space="preserve"> saludo de la convocatoria del Muñeco E</w:t>
      </w:r>
      <w:r>
        <w:rPr>
          <w:sz w:val="30"/>
          <w:szCs w:val="30"/>
        </w:rPr>
        <w:t xml:space="preserve">lectrónico encarnado en Papá Noel. Entonces, Contrasaludar significa: </w:t>
      </w:r>
      <w:r>
        <w:rPr>
          <w:b/>
          <w:sz w:val="30"/>
          <w:szCs w:val="30"/>
        </w:rPr>
        <w:t xml:space="preserve">no aceptar la propuesta mercantil </w:t>
      </w:r>
      <w:r>
        <w:rPr>
          <w:sz w:val="30"/>
          <w:szCs w:val="30"/>
        </w:rPr>
        <w:t>(En su justo término: no saludarla).</w:t>
      </w:r>
    </w:p>
    <w:p w:rsidR="005F11C8" w:rsidRDefault="005F11C8" w:rsidP="00FE2F05">
      <w:pPr>
        <w:tabs>
          <w:tab w:val="left" w:pos="1815"/>
        </w:tabs>
        <w:spacing w:after="0" w:line="240" w:lineRule="auto"/>
        <w:jc w:val="both"/>
        <w:rPr>
          <w:sz w:val="30"/>
          <w:szCs w:val="30"/>
        </w:rPr>
      </w:pPr>
    </w:p>
    <w:p w:rsidR="005F11C8" w:rsidRDefault="005F11C8" w:rsidP="00FE2F05">
      <w:pPr>
        <w:tabs>
          <w:tab w:val="left" w:pos="1815"/>
        </w:tabs>
        <w:spacing w:after="0" w:line="240" w:lineRule="auto"/>
        <w:jc w:val="both"/>
        <w:rPr>
          <w:sz w:val="30"/>
          <w:szCs w:val="30"/>
        </w:rPr>
      </w:pPr>
      <w:r>
        <w:rPr>
          <w:sz w:val="30"/>
          <w:szCs w:val="30"/>
        </w:rPr>
        <w:t>Negar el saludo obliga a este doble planteamiento:</w:t>
      </w:r>
    </w:p>
    <w:p w:rsidR="005F11C8" w:rsidRDefault="005F11C8" w:rsidP="00FE2F05">
      <w:pPr>
        <w:tabs>
          <w:tab w:val="left" w:pos="1815"/>
        </w:tabs>
        <w:spacing w:after="0" w:line="240" w:lineRule="auto"/>
        <w:jc w:val="both"/>
        <w:rPr>
          <w:sz w:val="30"/>
          <w:szCs w:val="30"/>
        </w:rPr>
      </w:pPr>
    </w:p>
    <w:p w:rsidR="005F11C8" w:rsidRDefault="005F11C8" w:rsidP="00FE2F05">
      <w:pPr>
        <w:tabs>
          <w:tab w:val="left" w:pos="1815"/>
        </w:tabs>
        <w:spacing w:after="0" w:line="240" w:lineRule="auto"/>
        <w:jc w:val="both"/>
        <w:rPr>
          <w:sz w:val="30"/>
          <w:szCs w:val="30"/>
        </w:rPr>
      </w:pPr>
      <w:r>
        <w:rPr>
          <w:sz w:val="30"/>
          <w:szCs w:val="30"/>
        </w:rPr>
        <w:t>1-Resistir, rechazando, el fenómeno neocolonialista de la enajenación cultural, camuflado en nombre de la Navidad.</w:t>
      </w:r>
    </w:p>
    <w:p w:rsidR="005F11C8" w:rsidRDefault="005F11C8" w:rsidP="00FE2F05">
      <w:pPr>
        <w:tabs>
          <w:tab w:val="left" w:pos="1815"/>
        </w:tabs>
        <w:spacing w:after="0" w:line="240" w:lineRule="auto"/>
        <w:jc w:val="both"/>
        <w:rPr>
          <w:sz w:val="30"/>
          <w:szCs w:val="30"/>
        </w:rPr>
      </w:pPr>
    </w:p>
    <w:p w:rsidR="005F11C8" w:rsidRDefault="005F11C8" w:rsidP="00FE2F05">
      <w:pPr>
        <w:tabs>
          <w:tab w:val="left" w:pos="1815"/>
        </w:tabs>
        <w:spacing w:after="0" w:line="240" w:lineRule="auto"/>
        <w:jc w:val="both"/>
        <w:rPr>
          <w:sz w:val="30"/>
          <w:szCs w:val="30"/>
        </w:rPr>
      </w:pPr>
      <w:r>
        <w:rPr>
          <w:sz w:val="30"/>
          <w:szCs w:val="30"/>
        </w:rPr>
        <w:t xml:space="preserve">2-Rescatar, recreando, la cultura familiar festiva del país, que en sus originales tradiciones </w:t>
      </w:r>
      <w:r w:rsidR="00695409">
        <w:rPr>
          <w:sz w:val="30"/>
          <w:szCs w:val="30"/>
        </w:rPr>
        <w:t>navideñ</w:t>
      </w:r>
      <w:r w:rsidR="00111855">
        <w:rPr>
          <w:sz w:val="30"/>
          <w:szCs w:val="30"/>
        </w:rPr>
        <w:t>a</w:t>
      </w:r>
      <w:r>
        <w:rPr>
          <w:sz w:val="30"/>
          <w:szCs w:val="30"/>
        </w:rPr>
        <w:t>s, es inconfundible.</w:t>
      </w:r>
    </w:p>
    <w:p w:rsidR="005F11C8" w:rsidRDefault="005F11C8" w:rsidP="00FE2F05">
      <w:pPr>
        <w:tabs>
          <w:tab w:val="left" w:pos="1815"/>
        </w:tabs>
        <w:spacing w:after="0" w:line="240" w:lineRule="auto"/>
        <w:jc w:val="both"/>
        <w:rPr>
          <w:sz w:val="30"/>
          <w:szCs w:val="30"/>
        </w:rPr>
      </w:pPr>
    </w:p>
    <w:p w:rsidR="005F11C8" w:rsidRDefault="005F11C8" w:rsidP="00FE2F05">
      <w:pPr>
        <w:tabs>
          <w:tab w:val="left" w:pos="1815"/>
        </w:tabs>
        <w:spacing w:after="0" w:line="240" w:lineRule="auto"/>
        <w:jc w:val="both"/>
        <w:rPr>
          <w:sz w:val="30"/>
          <w:szCs w:val="30"/>
        </w:rPr>
      </w:pPr>
      <w:r>
        <w:rPr>
          <w:sz w:val="30"/>
          <w:szCs w:val="30"/>
        </w:rPr>
        <w:t>*Las ganas de contrasaludarles aumentaron, con cierta rabia, la noche del 22-12-2018, al ver por el canal oficial del Estado (Tv.4) la presentación de una mujer vestida de Santa Claus (toda una muñeca adulta blanquiroja invernal), y un Señor (Tío Tony), ambos dirigiendo a “niños duendes</w:t>
      </w:r>
      <w:r w:rsidR="009429A3">
        <w:rPr>
          <w:sz w:val="30"/>
          <w:szCs w:val="30"/>
        </w:rPr>
        <w:t>”</w:t>
      </w:r>
      <w:r>
        <w:rPr>
          <w:sz w:val="30"/>
          <w:szCs w:val="30"/>
        </w:rPr>
        <w:t>, y a una niña dominicana escudera servil del Tío Extranjero. Todo ello con e</w:t>
      </w:r>
      <w:r w:rsidR="001B7509">
        <w:rPr>
          <w:sz w:val="30"/>
          <w:szCs w:val="30"/>
        </w:rPr>
        <w:t>scenas de nieve (imaginando un Norte E</w:t>
      </w:r>
      <w:r>
        <w:rPr>
          <w:sz w:val="30"/>
          <w:szCs w:val="30"/>
        </w:rPr>
        <w:t>uropeo templado de frío). Me dije, y les digo a ustedes, dominicanos y dominicanas:</w:t>
      </w:r>
    </w:p>
    <w:p w:rsidR="005F11C8" w:rsidRDefault="005F11C8" w:rsidP="00FE2F05">
      <w:pPr>
        <w:tabs>
          <w:tab w:val="left" w:pos="1815"/>
        </w:tabs>
        <w:spacing w:after="0" w:line="240" w:lineRule="auto"/>
        <w:jc w:val="both"/>
        <w:rPr>
          <w:sz w:val="30"/>
          <w:szCs w:val="30"/>
        </w:rPr>
      </w:pPr>
    </w:p>
    <w:p w:rsidR="005F11C8" w:rsidRPr="002D0F6B" w:rsidRDefault="005F11C8" w:rsidP="00FE2F05">
      <w:pPr>
        <w:tabs>
          <w:tab w:val="left" w:pos="1815"/>
        </w:tabs>
        <w:spacing w:after="0" w:line="240" w:lineRule="auto"/>
        <w:jc w:val="both"/>
        <w:rPr>
          <w:rFonts w:cstheme="minorHAnsi"/>
          <w:b/>
          <w:sz w:val="24"/>
          <w:szCs w:val="28"/>
        </w:rPr>
      </w:pPr>
      <w:r w:rsidRPr="002D0F6B">
        <w:rPr>
          <w:b/>
          <w:sz w:val="28"/>
          <w:szCs w:val="30"/>
        </w:rPr>
        <w:t>La identidad del país (si es que hay tal), cada vez más</w:t>
      </w:r>
      <w:r w:rsidR="00111855">
        <w:rPr>
          <w:b/>
          <w:sz w:val="28"/>
          <w:szCs w:val="30"/>
        </w:rPr>
        <w:t>,</w:t>
      </w:r>
      <w:r w:rsidRPr="002D0F6B">
        <w:rPr>
          <w:b/>
          <w:sz w:val="28"/>
          <w:szCs w:val="30"/>
        </w:rPr>
        <w:t xml:space="preserve"> tiene menos márgenes de sobrevivir. </w:t>
      </w:r>
      <w:r w:rsidR="004255CC" w:rsidRPr="002D0F6B">
        <w:rPr>
          <w:b/>
          <w:sz w:val="28"/>
          <w:szCs w:val="30"/>
        </w:rPr>
        <w:t xml:space="preserve">Estamos ante el escenario impuesto de una versión (la más sutil) del proyecto imperialista neocolonialista, que en los términos mercantiles, manipula el Acontecimiento Histórico de mayor conmemoración universal (la Navidad=Natividad del </w:t>
      </w:r>
      <w:r w:rsidR="004255CC" w:rsidRPr="002D0F6B">
        <w:rPr>
          <w:b/>
          <w:sz w:val="24"/>
          <w:szCs w:val="28"/>
        </w:rPr>
        <w:t>M</w:t>
      </w:r>
      <w:r w:rsidR="004255CC" w:rsidRPr="002D0F6B">
        <w:rPr>
          <w:b/>
          <w:sz w:val="28"/>
          <w:szCs w:val="30"/>
        </w:rPr>
        <w:t>es</w:t>
      </w:r>
      <w:r w:rsidR="004255CC" w:rsidRPr="002D0F6B">
        <w:rPr>
          <w:rFonts w:cstheme="minorHAnsi"/>
          <w:b/>
          <w:sz w:val="28"/>
          <w:szCs w:val="28"/>
        </w:rPr>
        <w:t>ías Divino</w:t>
      </w:r>
      <w:r w:rsidR="004255CC" w:rsidRPr="002D0F6B">
        <w:rPr>
          <w:rFonts w:cstheme="minorHAnsi"/>
          <w:b/>
          <w:sz w:val="24"/>
          <w:szCs w:val="28"/>
        </w:rPr>
        <w:t>).</w:t>
      </w:r>
    </w:p>
    <w:p w:rsidR="001B7509" w:rsidRPr="002D0F6B" w:rsidRDefault="001B7509" w:rsidP="00FE2F05">
      <w:pPr>
        <w:tabs>
          <w:tab w:val="left" w:pos="1815"/>
        </w:tabs>
        <w:spacing w:after="0" w:line="240" w:lineRule="auto"/>
        <w:jc w:val="both"/>
        <w:rPr>
          <w:rFonts w:cstheme="minorHAnsi"/>
          <w:b/>
          <w:sz w:val="24"/>
          <w:szCs w:val="28"/>
        </w:rPr>
      </w:pPr>
    </w:p>
    <w:tbl>
      <w:tblPr>
        <w:tblStyle w:val="Tablaconcuadrcula"/>
        <w:tblW w:w="0" w:type="auto"/>
        <w:tblLook w:val="04A0" w:firstRow="1" w:lastRow="0" w:firstColumn="1" w:lastColumn="0" w:noHBand="0" w:noVBand="1"/>
      </w:tblPr>
      <w:tblGrid>
        <w:gridCol w:w="5920"/>
      </w:tblGrid>
      <w:tr w:rsidR="004255CC" w:rsidTr="00A86ACA">
        <w:tc>
          <w:tcPr>
            <w:tcW w:w="5920" w:type="dxa"/>
          </w:tcPr>
          <w:p w:rsidR="004255CC" w:rsidRPr="00FE2F05" w:rsidRDefault="004255CC" w:rsidP="004255CC">
            <w:pPr>
              <w:tabs>
                <w:tab w:val="left" w:pos="1815"/>
              </w:tabs>
              <w:jc w:val="both"/>
              <w:rPr>
                <w:b/>
                <w:sz w:val="28"/>
                <w:szCs w:val="28"/>
              </w:rPr>
            </w:pPr>
            <w:r w:rsidRPr="00FE2F05">
              <w:rPr>
                <w:b/>
                <w:sz w:val="28"/>
                <w:szCs w:val="28"/>
              </w:rPr>
              <w:lastRenderedPageBreak/>
              <w:t>1-INTRODUCCIÓN</w:t>
            </w:r>
          </w:p>
          <w:p w:rsidR="004255CC" w:rsidRDefault="004255CC" w:rsidP="004255CC">
            <w:pPr>
              <w:tabs>
                <w:tab w:val="left" w:pos="1815"/>
              </w:tabs>
              <w:jc w:val="both"/>
              <w:rPr>
                <w:rFonts w:cstheme="minorHAnsi"/>
                <w:sz w:val="28"/>
                <w:szCs w:val="28"/>
              </w:rPr>
            </w:pPr>
            <w:r w:rsidRPr="00FE2F05">
              <w:rPr>
                <w:b/>
                <w:sz w:val="28"/>
                <w:szCs w:val="28"/>
              </w:rPr>
              <w:t>(A JESÚS SE LLEGA BAJANDO POR BELÉN)</w:t>
            </w:r>
          </w:p>
        </w:tc>
      </w:tr>
    </w:tbl>
    <w:p w:rsidR="004255CC" w:rsidRPr="004255CC" w:rsidRDefault="004255CC" w:rsidP="00FE2F05">
      <w:pPr>
        <w:tabs>
          <w:tab w:val="left" w:pos="1815"/>
        </w:tabs>
        <w:spacing w:after="0" w:line="240" w:lineRule="auto"/>
        <w:jc w:val="both"/>
        <w:rPr>
          <w:rFonts w:cstheme="minorHAnsi"/>
          <w:sz w:val="28"/>
          <w:szCs w:val="28"/>
        </w:rPr>
      </w:pPr>
    </w:p>
    <w:p w:rsidR="00934611" w:rsidRDefault="004255CC" w:rsidP="00FE2F05">
      <w:pPr>
        <w:tabs>
          <w:tab w:val="left" w:pos="1815"/>
        </w:tabs>
        <w:spacing w:after="0" w:line="240" w:lineRule="auto"/>
        <w:jc w:val="both"/>
        <w:rPr>
          <w:b/>
          <w:sz w:val="28"/>
          <w:szCs w:val="28"/>
          <w:u w:val="single"/>
        </w:rPr>
      </w:pPr>
      <w:r w:rsidRPr="004255CC">
        <w:rPr>
          <w:b/>
          <w:sz w:val="28"/>
          <w:szCs w:val="28"/>
          <w:u w:val="single"/>
        </w:rPr>
        <w:t>*Prenotando:</w:t>
      </w:r>
    </w:p>
    <w:p w:rsidR="004255CC" w:rsidRDefault="004255CC" w:rsidP="00FE2F05">
      <w:pPr>
        <w:tabs>
          <w:tab w:val="left" w:pos="1815"/>
        </w:tabs>
        <w:spacing w:after="0" w:line="240" w:lineRule="auto"/>
        <w:jc w:val="both"/>
        <w:rPr>
          <w:b/>
          <w:sz w:val="28"/>
          <w:szCs w:val="28"/>
          <w:u w:val="single"/>
        </w:rPr>
      </w:pPr>
    </w:p>
    <w:p w:rsidR="00D143A2" w:rsidRDefault="004255CC" w:rsidP="00FE2F05">
      <w:pPr>
        <w:tabs>
          <w:tab w:val="left" w:pos="1815"/>
        </w:tabs>
        <w:spacing w:after="0" w:line="240" w:lineRule="auto"/>
        <w:jc w:val="both"/>
        <w:rPr>
          <w:rFonts w:ascii="Times New Roman" w:hAnsi="Times New Roman" w:cs="Times New Roman"/>
          <w:sz w:val="28"/>
          <w:szCs w:val="28"/>
        </w:rPr>
      </w:pPr>
      <w:r>
        <w:rPr>
          <w:sz w:val="28"/>
          <w:szCs w:val="28"/>
        </w:rPr>
        <w:t xml:space="preserve">Todos los niveles </w:t>
      </w:r>
      <w:r w:rsidR="00A86ACA">
        <w:rPr>
          <w:sz w:val="28"/>
          <w:szCs w:val="28"/>
        </w:rPr>
        <w:t>de reflexión en esta 2ª. Carta A</w:t>
      </w:r>
      <w:r>
        <w:rPr>
          <w:sz w:val="28"/>
          <w:szCs w:val="28"/>
        </w:rPr>
        <w:t xml:space="preserve">bierta a Rep. Dominicana, con intención deliberada, tienen a la base la </w:t>
      </w:r>
      <w:r>
        <w:rPr>
          <w:b/>
          <w:sz w:val="28"/>
          <w:szCs w:val="28"/>
        </w:rPr>
        <w:t>Relectura de l</w:t>
      </w:r>
      <w:r w:rsidR="00111855">
        <w:rPr>
          <w:b/>
          <w:sz w:val="28"/>
          <w:szCs w:val="28"/>
        </w:rPr>
        <w:t>a Humildad Pastoral de un sui ge</w:t>
      </w:r>
      <w:r>
        <w:rPr>
          <w:b/>
          <w:sz w:val="28"/>
          <w:szCs w:val="28"/>
        </w:rPr>
        <w:t xml:space="preserve">neris Testigo-Discípulo-Pastor (Mons. Pablo Cedano), </w:t>
      </w:r>
      <w:r>
        <w:rPr>
          <w:sz w:val="28"/>
          <w:szCs w:val="28"/>
        </w:rPr>
        <w:t>que el 19 de noviembre 2018{</w:t>
      </w:r>
      <w:r>
        <w:rPr>
          <w:b/>
          <w:sz w:val="28"/>
          <w:szCs w:val="28"/>
        </w:rPr>
        <w:t>renace de Plenitud Pascual en Hig</w:t>
      </w:r>
      <w:r w:rsidR="00D143A2" w:rsidRPr="00D143A2">
        <w:rPr>
          <w:b/>
          <w:sz w:val="28"/>
          <w:szCs w:val="28"/>
        </w:rPr>
        <w:t>ü</w:t>
      </w:r>
      <w:r>
        <w:rPr>
          <w:b/>
          <w:sz w:val="28"/>
          <w:szCs w:val="28"/>
        </w:rPr>
        <w:t xml:space="preserve">ey. </w:t>
      </w:r>
      <w:r>
        <w:rPr>
          <w:sz w:val="28"/>
          <w:szCs w:val="28"/>
        </w:rPr>
        <w:t>De manera que, todo el Esquema Temático, desde la tesis intitular “La Cueva Rasg</w:t>
      </w:r>
      <w:r>
        <w:rPr>
          <w:rFonts w:ascii="Times New Roman" w:hAnsi="Times New Roman" w:cs="Times New Roman"/>
          <w:sz w:val="28"/>
          <w:szCs w:val="28"/>
        </w:rPr>
        <w:t xml:space="preserve">ó la Tierra” hasta </w:t>
      </w:r>
      <w:r w:rsidR="00D143A2">
        <w:rPr>
          <w:rFonts w:ascii="Times New Roman" w:hAnsi="Times New Roman" w:cs="Times New Roman"/>
          <w:sz w:val="28"/>
          <w:szCs w:val="28"/>
        </w:rPr>
        <w:t>“L</w:t>
      </w:r>
      <w:r>
        <w:rPr>
          <w:rFonts w:ascii="Times New Roman" w:hAnsi="Times New Roman" w:cs="Times New Roman"/>
          <w:sz w:val="28"/>
          <w:szCs w:val="28"/>
        </w:rPr>
        <w:t>a Cru</w:t>
      </w:r>
      <w:r w:rsidR="00D143A2">
        <w:rPr>
          <w:rFonts w:ascii="Times New Roman" w:hAnsi="Times New Roman" w:cs="Times New Roman"/>
          <w:sz w:val="28"/>
          <w:szCs w:val="28"/>
        </w:rPr>
        <w:t>z</w:t>
      </w:r>
      <w:r>
        <w:rPr>
          <w:rFonts w:ascii="Times New Roman" w:hAnsi="Times New Roman" w:cs="Times New Roman"/>
          <w:sz w:val="28"/>
          <w:szCs w:val="28"/>
        </w:rPr>
        <w:t xml:space="preserve"> Se</w:t>
      </w:r>
      <w:r w:rsidR="00D143A2">
        <w:rPr>
          <w:rFonts w:ascii="Times New Roman" w:hAnsi="Times New Roman" w:cs="Times New Roman"/>
          <w:sz w:val="28"/>
          <w:szCs w:val="28"/>
        </w:rPr>
        <w:t xml:space="preserve">ñaló el Camino”, se ha de sentir, pensar y orar, contemplando desde el lente de un Alma Apostólica con ojos de fe, obediencia y servicio (Pablo Cedano: ¡Higüeyano tenía que ser!) ¡Y cuán hermosa coincidencia-la de dos hermanos apóstoles con su lema episcopal en esta Iglesia Dominicana! (Reza así el de Mons. Príamo: </w:t>
      </w:r>
      <w:r w:rsidR="00D143A2" w:rsidRPr="00D143A2">
        <w:rPr>
          <w:rFonts w:ascii="Times New Roman" w:hAnsi="Times New Roman" w:cs="Times New Roman"/>
          <w:b/>
          <w:sz w:val="28"/>
          <w:szCs w:val="28"/>
        </w:rPr>
        <w:t>“Fe y Obediencia”</w:t>
      </w:r>
      <w:r w:rsidR="00D143A2">
        <w:rPr>
          <w:rFonts w:ascii="Times New Roman" w:hAnsi="Times New Roman" w:cs="Times New Roman"/>
          <w:sz w:val="28"/>
          <w:szCs w:val="28"/>
        </w:rPr>
        <w:t xml:space="preserve">, y reza casi así el de Mons. Pablo Cedano: </w:t>
      </w:r>
      <w:r w:rsidR="00D143A2" w:rsidRPr="00D143A2">
        <w:rPr>
          <w:rFonts w:ascii="Times New Roman" w:hAnsi="Times New Roman" w:cs="Times New Roman"/>
          <w:b/>
          <w:sz w:val="28"/>
          <w:szCs w:val="28"/>
        </w:rPr>
        <w:t>“Obediencia y Servicio”</w:t>
      </w:r>
      <w:r w:rsidR="00D143A2">
        <w:rPr>
          <w:rFonts w:ascii="Times New Roman" w:hAnsi="Times New Roman" w:cs="Times New Roman"/>
          <w:sz w:val="28"/>
          <w:szCs w:val="28"/>
        </w:rPr>
        <w:t>).</w:t>
      </w:r>
    </w:p>
    <w:p w:rsidR="00D143A2" w:rsidRDefault="00D143A2" w:rsidP="00FE2F05">
      <w:pPr>
        <w:tabs>
          <w:tab w:val="left" w:pos="1815"/>
        </w:tabs>
        <w:spacing w:after="0" w:line="240" w:lineRule="auto"/>
        <w:jc w:val="both"/>
        <w:rPr>
          <w:rFonts w:ascii="Times New Roman" w:hAnsi="Times New Roman" w:cs="Times New Roman"/>
          <w:sz w:val="28"/>
          <w:szCs w:val="28"/>
        </w:rPr>
      </w:pPr>
    </w:p>
    <w:p w:rsidR="00D143A2" w:rsidRDefault="00D143A2" w:rsidP="00FE2F05">
      <w:pPr>
        <w:tabs>
          <w:tab w:val="left" w:pos="1815"/>
        </w:tabs>
        <w:spacing w:after="0" w:line="240" w:lineRule="auto"/>
        <w:jc w:val="both"/>
        <w:rPr>
          <w:rFonts w:ascii="Times New Roman" w:hAnsi="Times New Roman" w:cs="Times New Roman"/>
          <w:b/>
          <w:sz w:val="28"/>
          <w:szCs w:val="28"/>
          <w:u w:val="single"/>
        </w:rPr>
      </w:pPr>
      <w:r w:rsidRPr="00D143A2">
        <w:rPr>
          <w:rFonts w:ascii="Times New Roman" w:hAnsi="Times New Roman" w:cs="Times New Roman"/>
          <w:b/>
          <w:sz w:val="28"/>
          <w:szCs w:val="28"/>
          <w:u w:val="single"/>
        </w:rPr>
        <w:t>*Belén no es la menor de Judá</w:t>
      </w:r>
      <w:r>
        <w:rPr>
          <w:rFonts w:ascii="Times New Roman" w:hAnsi="Times New Roman" w:cs="Times New Roman"/>
          <w:b/>
          <w:sz w:val="28"/>
          <w:szCs w:val="28"/>
          <w:u w:val="single"/>
        </w:rPr>
        <w:t>:</w:t>
      </w:r>
    </w:p>
    <w:p w:rsidR="00D143A2" w:rsidRDefault="00D143A2" w:rsidP="00FE2F05">
      <w:pPr>
        <w:tabs>
          <w:tab w:val="left" w:pos="1815"/>
        </w:tabs>
        <w:spacing w:after="0" w:line="240" w:lineRule="auto"/>
        <w:jc w:val="both"/>
        <w:rPr>
          <w:rFonts w:ascii="Times New Roman" w:hAnsi="Times New Roman" w:cs="Times New Roman"/>
          <w:b/>
          <w:sz w:val="28"/>
          <w:szCs w:val="28"/>
          <w:u w:val="single"/>
        </w:rPr>
      </w:pPr>
    </w:p>
    <w:p w:rsidR="00D143A2" w:rsidRDefault="00D143A2" w:rsidP="00FE2F05">
      <w:pPr>
        <w:tabs>
          <w:tab w:val="left" w:pos="1815"/>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Para revelar su Humanidad</w:t>
      </w:r>
      <w:r w:rsidR="00EB18C9">
        <w:rPr>
          <w:rFonts w:ascii="Times New Roman" w:hAnsi="Times New Roman" w:cs="Times New Roman"/>
          <w:sz w:val="28"/>
          <w:szCs w:val="28"/>
        </w:rPr>
        <w:t xml:space="preserve">, Dios escoge, elige, una muchacha humilde de una aldea rural humilde: </w:t>
      </w:r>
      <w:r w:rsidR="00EB18C9">
        <w:rPr>
          <w:rFonts w:ascii="Times New Roman" w:hAnsi="Times New Roman" w:cs="Times New Roman"/>
          <w:b/>
          <w:sz w:val="28"/>
          <w:szCs w:val="28"/>
        </w:rPr>
        <w:t>con lo débil busca confundir lo que se cree fuerte.</w:t>
      </w:r>
    </w:p>
    <w:p w:rsidR="00EB18C9" w:rsidRDefault="00EB18C9" w:rsidP="00FE2F05">
      <w:pPr>
        <w:tabs>
          <w:tab w:val="left" w:pos="1815"/>
        </w:tabs>
        <w:spacing w:after="0" w:line="240" w:lineRule="auto"/>
        <w:jc w:val="both"/>
        <w:rPr>
          <w:rFonts w:ascii="Times New Roman" w:hAnsi="Times New Roman" w:cs="Times New Roman"/>
          <w:b/>
          <w:sz w:val="28"/>
          <w:szCs w:val="28"/>
        </w:rPr>
      </w:pPr>
    </w:p>
    <w:p w:rsidR="00EB18C9" w:rsidRDefault="00EB18C9" w:rsidP="00FE2F05">
      <w:pPr>
        <w:tabs>
          <w:tab w:val="left" w:pos="181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La opción de Dios por la humildad queda confirmada por la tesis prof</w:t>
      </w:r>
      <w:r w:rsidR="00DC6822">
        <w:rPr>
          <w:rFonts w:ascii="Times New Roman" w:hAnsi="Times New Roman" w:cs="Times New Roman"/>
          <w:sz w:val="28"/>
          <w:szCs w:val="28"/>
        </w:rPr>
        <w:t xml:space="preserve">ética que reza: </w:t>
      </w:r>
      <w:r w:rsidR="00DC6822">
        <w:rPr>
          <w:rFonts w:ascii="Times New Roman" w:hAnsi="Times New Roman" w:cs="Times New Roman"/>
          <w:b/>
          <w:sz w:val="28"/>
          <w:szCs w:val="28"/>
        </w:rPr>
        <w:t xml:space="preserve">“Yavé Nuestra Justicia” </w:t>
      </w:r>
      <w:r w:rsidR="00DC6822" w:rsidRPr="00DC6822">
        <w:rPr>
          <w:rFonts w:ascii="Times New Roman" w:hAnsi="Times New Roman" w:cs="Times New Roman"/>
          <w:sz w:val="28"/>
          <w:szCs w:val="28"/>
        </w:rPr>
        <w:t>(Jr.</w:t>
      </w:r>
      <w:r w:rsidR="00DC6822">
        <w:rPr>
          <w:rFonts w:ascii="Times New Roman" w:hAnsi="Times New Roman" w:cs="Times New Roman"/>
          <w:sz w:val="28"/>
          <w:szCs w:val="28"/>
        </w:rPr>
        <w:t xml:space="preserve"> 33,6), y en otros términos bíblicos se reconfirma así: </w:t>
      </w:r>
      <w:r w:rsidR="00DC6822">
        <w:rPr>
          <w:rFonts w:ascii="Times New Roman" w:hAnsi="Times New Roman" w:cs="Times New Roman"/>
          <w:b/>
          <w:sz w:val="28"/>
          <w:szCs w:val="28"/>
        </w:rPr>
        <w:t xml:space="preserve">“Emmanuel significa Dios con nosotros” </w:t>
      </w:r>
      <w:r w:rsidR="00DC6822">
        <w:rPr>
          <w:rFonts w:ascii="Times New Roman" w:hAnsi="Times New Roman" w:cs="Times New Roman"/>
          <w:sz w:val="28"/>
          <w:szCs w:val="28"/>
        </w:rPr>
        <w:t>(Mt. 1,23).</w:t>
      </w:r>
    </w:p>
    <w:p w:rsidR="00DC6822" w:rsidRDefault="00DC6822" w:rsidP="00FE2F05">
      <w:pPr>
        <w:tabs>
          <w:tab w:val="left" w:pos="1815"/>
        </w:tabs>
        <w:spacing w:after="0" w:line="240" w:lineRule="auto"/>
        <w:jc w:val="both"/>
        <w:rPr>
          <w:rFonts w:ascii="Times New Roman" w:hAnsi="Times New Roman" w:cs="Times New Roman"/>
          <w:sz w:val="28"/>
          <w:szCs w:val="28"/>
        </w:rPr>
      </w:pPr>
    </w:p>
    <w:p w:rsidR="00DC6822" w:rsidRDefault="00DC6822" w:rsidP="00FE2F05">
      <w:pPr>
        <w:tabs>
          <w:tab w:val="left" w:pos="1815"/>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Y la Estrella de Belén (</w:t>
      </w:r>
      <w:r w:rsidR="00A86ACA">
        <w:rPr>
          <w:rFonts w:ascii="Times New Roman" w:hAnsi="Times New Roman" w:cs="Times New Roman"/>
          <w:sz w:val="28"/>
          <w:szCs w:val="28"/>
        </w:rPr>
        <w:t>¡</w:t>
      </w:r>
      <w:r>
        <w:rPr>
          <w:rFonts w:ascii="Times New Roman" w:hAnsi="Times New Roman" w:cs="Times New Roman"/>
          <w:sz w:val="28"/>
          <w:szCs w:val="28"/>
        </w:rPr>
        <w:t>ya no la menor de Judá</w:t>
      </w:r>
      <w:r w:rsidR="00A86ACA">
        <w:rPr>
          <w:rFonts w:ascii="Times New Roman" w:hAnsi="Times New Roman" w:cs="Times New Roman"/>
          <w:sz w:val="28"/>
          <w:szCs w:val="28"/>
        </w:rPr>
        <w:t>!</w:t>
      </w:r>
      <w:r>
        <w:rPr>
          <w:rFonts w:ascii="Times New Roman" w:hAnsi="Times New Roman" w:cs="Times New Roman"/>
          <w:sz w:val="28"/>
          <w:szCs w:val="28"/>
        </w:rPr>
        <w:t xml:space="preserve">), cegando los ojos del Imperio Romano e iluminando a los humildes, reconfirma a Isaías 9, 1.3-4: </w:t>
      </w:r>
      <w:r>
        <w:rPr>
          <w:rFonts w:ascii="Times New Roman" w:hAnsi="Times New Roman" w:cs="Times New Roman"/>
          <w:b/>
          <w:sz w:val="28"/>
          <w:szCs w:val="28"/>
        </w:rPr>
        <w:t>“El pueblo de los que</w:t>
      </w:r>
      <w:r w:rsidR="00A86ACA">
        <w:rPr>
          <w:rFonts w:ascii="Times New Roman" w:hAnsi="Times New Roman" w:cs="Times New Roman"/>
          <w:b/>
          <w:sz w:val="28"/>
          <w:szCs w:val="28"/>
        </w:rPr>
        <w:t xml:space="preserve"> caminaban en la noche divisó</w:t>
      </w:r>
      <w:r>
        <w:rPr>
          <w:rFonts w:ascii="Times New Roman" w:hAnsi="Times New Roman" w:cs="Times New Roman"/>
          <w:b/>
          <w:sz w:val="28"/>
          <w:szCs w:val="28"/>
        </w:rPr>
        <w:t xml:space="preserve"> una luz grande; habitaban el oscuro país de la muerte, pero fueron iluminados… …. El yugo que soportaban, y la vara sobre sus espaldas, el </w:t>
      </w:r>
      <w:r w:rsidR="00D03133">
        <w:rPr>
          <w:rFonts w:ascii="Times New Roman" w:hAnsi="Times New Roman" w:cs="Times New Roman"/>
          <w:b/>
          <w:sz w:val="28"/>
          <w:szCs w:val="28"/>
        </w:rPr>
        <w:t>látigo</w:t>
      </w:r>
      <w:r>
        <w:rPr>
          <w:rFonts w:ascii="Times New Roman" w:hAnsi="Times New Roman" w:cs="Times New Roman"/>
          <w:b/>
          <w:sz w:val="28"/>
          <w:szCs w:val="28"/>
        </w:rPr>
        <w:t xml:space="preserve"> de su capataz</w:t>
      </w:r>
      <w:r w:rsidR="00D03133">
        <w:rPr>
          <w:rFonts w:ascii="Times New Roman" w:hAnsi="Times New Roman" w:cs="Times New Roman"/>
          <w:b/>
          <w:sz w:val="28"/>
          <w:szCs w:val="28"/>
        </w:rPr>
        <w:t>, tú lo quiebras como en el día de Madián. Las Botas que hacían retumbar la tierra y los mantos manchados de sangre van a ser quemados: el fuego los devorará. Porque un niño nos ha nacido… …. Su Imperio no tiene límites, y, en adelante, no habrá sino paz para el hijo de David y para su Reino”.</w:t>
      </w:r>
    </w:p>
    <w:p w:rsidR="00D03133" w:rsidRDefault="00D03133" w:rsidP="00FE2F05">
      <w:pPr>
        <w:tabs>
          <w:tab w:val="left" w:pos="1815"/>
        </w:tabs>
        <w:spacing w:after="0" w:line="240" w:lineRule="auto"/>
        <w:jc w:val="both"/>
        <w:rPr>
          <w:rFonts w:ascii="Times New Roman" w:hAnsi="Times New Roman" w:cs="Times New Roman"/>
          <w:b/>
          <w:sz w:val="28"/>
          <w:szCs w:val="28"/>
        </w:rPr>
      </w:pPr>
    </w:p>
    <w:p w:rsidR="00D03133" w:rsidRDefault="00D03133" w:rsidP="00FE2F05">
      <w:pPr>
        <w:tabs>
          <w:tab w:val="left" w:pos="181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*La luz grande que ilumina a </w:t>
      </w:r>
      <w:r w:rsidR="00A86ACA">
        <w:rPr>
          <w:rFonts w:ascii="Times New Roman" w:hAnsi="Times New Roman" w:cs="Times New Roman"/>
          <w:sz w:val="28"/>
          <w:szCs w:val="28"/>
        </w:rPr>
        <w:t>los oprimidos, la Navidad que</w:t>
      </w:r>
      <w:r>
        <w:rPr>
          <w:rFonts w:ascii="Times New Roman" w:hAnsi="Times New Roman" w:cs="Times New Roman"/>
          <w:sz w:val="28"/>
          <w:szCs w:val="28"/>
        </w:rPr>
        <w:t xml:space="preserve"> cambia el luto por alegría liberadora</w:t>
      </w:r>
      <w:r w:rsidR="00A412FC">
        <w:rPr>
          <w:rFonts w:ascii="Times New Roman" w:hAnsi="Times New Roman" w:cs="Times New Roman"/>
          <w:sz w:val="28"/>
          <w:szCs w:val="28"/>
        </w:rPr>
        <w:t>,</w:t>
      </w:r>
      <w:r>
        <w:rPr>
          <w:rFonts w:ascii="Times New Roman" w:hAnsi="Times New Roman" w:cs="Times New Roman"/>
          <w:b/>
          <w:sz w:val="28"/>
          <w:szCs w:val="28"/>
        </w:rPr>
        <w:t xml:space="preserve">es la Fuerza Divina que interviene en la Cueva para rasgar la Tierra </w:t>
      </w:r>
      <w:r>
        <w:rPr>
          <w:rFonts w:ascii="Times New Roman" w:hAnsi="Times New Roman" w:cs="Times New Roman"/>
          <w:sz w:val="28"/>
          <w:szCs w:val="28"/>
        </w:rPr>
        <w:t>(El que tenga oídos para oír que oiga).</w:t>
      </w:r>
    </w:p>
    <w:p w:rsidR="00A412FC" w:rsidRDefault="00A412FC" w:rsidP="00FE2F05">
      <w:pPr>
        <w:tabs>
          <w:tab w:val="left" w:pos="1815"/>
        </w:tabs>
        <w:spacing w:after="0" w:line="240" w:lineRule="auto"/>
        <w:jc w:val="both"/>
        <w:rPr>
          <w:rFonts w:ascii="Times New Roman" w:hAnsi="Times New Roman" w:cs="Times New Roman"/>
          <w:sz w:val="28"/>
          <w:szCs w:val="28"/>
        </w:rPr>
      </w:pPr>
    </w:p>
    <w:p w:rsidR="00D03133" w:rsidRDefault="00D03133" w:rsidP="00FE2F05">
      <w:pPr>
        <w:tabs>
          <w:tab w:val="left" w:pos="1815"/>
        </w:tabs>
        <w:spacing w:after="0" w:line="240" w:lineRule="auto"/>
        <w:jc w:val="both"/>
        <w:rPr>
          <w:rFonts w:ascii="Times New Roman" w:hAnsi="Times New Roman" w:cs="Times New Roman"/>
          <w:sz w:val="28"/>
          <w:szCs w:val="28"/>
        </w:rPr>
      </w:pPr>
      <w:r w:rsidRPr="00D03133">
        <w:rPr>
          <w:rFonts w:ascii="Times New Roman" w:hAnsi="Times New Roman" w:cs="Times New Roman"/>
          <w:b/>
          <w:sz w:val="28"/>
          <w:szCs w:val="28"/>
        </w:rPr>
        <w:t>*La humildad pastoral de Pablo Cedano, es la revelación de una Fuerza Apostólica solo evidente a ojos humildes</w:t>
      </w:r>
      <w:r>
        <w:rPr>
          <w:rFonts w:ascii="Times New Roman" w:hAnsi="Times New Roman" w:cs="Times New Roman"/>
          <w:b/>
          <w:sz w:val="28"/>
          <w:szCs w:val="28"/>
        </w:rPr>
        <w:t xml:space="preserve">. </w:t>
      </w:r>
      <w:r>
        <w:rPr>
          <w:rFonts w:ascii="Times New Roman" w:hAnsi="Times New Roman" w:cs="Times New Roman"/>
          <w:sz w:val="28"/>
          <w:szCs w:val="28"/>
        </w:rPr>
        <w:t>Pablo: contigo se llega a Jesús, bajando por la Cueva de Belén, no subiendo por los Palacios de Jerusalén (El que tenga oídos para oír que oiga).</w:t>
      </w:r>
    </w:p>
    <w:p w:rsidR="00D03133" w:rsidRDefault="00D03133" w:rsidP="00FE2F05">
      <w:pPr>
        <w:tabs>
          <w:tab w:val="left" w:pos="1815"/>
        </w:tabs>
        <w:spacing w:after="0" w:line="240" w:lineRule="auto"/>
        <w:jc w:val="both"/>
        <w:rPr>
          <w:rFonts w:ascii="Times New Roman" w:hAnsi="Times New Roman" w:cs="Times New Roman"/>
          <w:sz w:val="28"/>
          <w:szCs w:val="28"/>
        </w:rPr>
      </w:pPr>
    </w:p>
    <w:tbl>
      <w:tblPr>
        <w:tblStyle w:val="Tablaconcuadrcula"/>
        <w:tblW w:w="0" w:type="auto"/>
        <w:tblLook w:val="04A0" w:firstRow="1" w:lastRow="0" w:firstColumn="1" w:lastColumn="0" w:noHBand="0" w:noVBand="1"/>
      </w:tblPr>
      <w:tblGrid>
        <w:gridCol w:w="5240"/>
      </w:tblGrid>
      <w:tr w:rsidR="00D03133" w:rsidTr="002D0876">
        <w:tc>
          <w:tcPr>
            <w:tcW w:w="5240" w:type="dxa"/>
          </w:tcPr>
          <w:p w:rsidR="002D0876" w:rsidRPr="00FE2F05" w:rsidRDefault="002D0876" w:rsidP="002D0876">
            <w:pPr>
              <w:tabs>
                <w:tab w:val="left" w:pos="1815"/>
              </w:tabs>
              <w:jc w:val="both"/>
              <w:rPr>
                <w:b/>
                <w:color w:val="538135" w:themeColor="accent6" w:themeShade="BF"/>
                <w:sz w:val="28"/>
                <w:szCs w:val="28"/>
              </w:rPr>
            </w:pPr>
            <w:r w:rsidRPr="00FE2F05">
              <w:rPr>
                <w:b/>
                <w:color w:val="538135" w:themeColor="accent6" w:themeShade="BF"/>
                <w:sz w:val="28"/>
                <w:szCs w:val="28"/>
              </w:rPr>
              <w:t>2-VERITAS ET JUSTITIA=VERDAD Y JUSTICIA</w:t>
            </w:r>
          </w:p>
          <w:p w:rsidR="00D03133" w:rsidRDefault="002D0876" w:rsidP="002D0876">
            <w:pPr>
              <w:tabs>
                <w:tab w:val="left" w:pos="1815"/>
              </w:tabs>
              <w:jc w:val="both"/>
              <w:rPr>
                <w:rFonts w:ascii="Times New Roman" w:hAnsi="Times New Roman" w:cs="Times New Roman"/>
                <w:sz w:val="28"/>
                <w:szCs w:val="28"/>
              </w:rPr>
            </w:pPr>
            <w:r w:rsidRPr="00FE2F05">
              <w:rPr>
                <w:b/>
                <w:color w:val="538135" w:themeColor="accent6" w:themeShade="BF"/>
                <w:sz w:val="28"/>
                <w:szCs w:val="28"/>
              </w:rPr>
              <w:t>(MATRÍZ FRUCTÍFERA INMORTAL)</w:t>
            </w:r>
          </w:p>
        </w:tc>
      </w:tr>
    </w:tbl>
    <w:p w:rsidR="00D03133" w:rsidRPr="00D03133" w:rsidRDefault="00D03133" w:rsidP="00D03133">
      <w:pPr>
        <w:tabs>
          <w:tab w:val="left" w:pos="1815"/>
        </w:tabs>
        <w:spacing w:after="0" w:line="240" w:lineRule="auto"/>
        <w:jc w:val="both"/>
        <w:rPr>
          <w:rFonts w:ascii="Times New Roman" w:hAnsi="Times New Roman" w:cs="Times New Roman"/>
          <w:sz w:val="28"/>
          <w:szCs w:val="28"/>
        </w:rPr>
      </w:pPr>
    </w:p>
    <w:p w:rsidR="00934611" w:rsidRPr="00934611" w:rsidRDefault="00E02993" w:rsidP="00FE2F05">
      <w:pPr>
        <w:tabs>
          <w:tab w:val="left" w:pos="1815"/>
        </w:tabs>
        <w:spacing w:after="0" w:line="240" w:lineRule="auto"/>
        <w:jc w:val="both"/>
        <w:rPr>
          <w:sz w:val="28"/>
          <w:szCs w:val="28"/>
        </w:rPr>
      </w:pPr>
      <w:r>
        <w:rPr>
          <w:rFonts w:ascii="Arial" w:hAnsi="Arial" w:cs="Arial"/>
          <w:noProof/>
          <w:color w:val="0000FF"/>
          <w:sz w:val="21"/>
          <w:szCs w:val="21"/>
          <w:lang w:val="es-ES" w:eastAsia="es-ES"/>
        </w:rPr>
        <w:drawing>
          <wp:inline distT="0" distB="0" distL="0" distR="0">
            <wp:extent cx="2379345" cy="3809365"/>
            <wp:effectExtent l="0" t="0" r="1905" b="635"/>
            <wp:docPr id="4" name="Imagen 4" descr="https://2.bp.blogspot.com/-X_EjUdJMFAk/WNW1EhkIOPI/AAAAAAAABn0/3_Kxbj6a83c7IQ2vCFG6RTBbseeUkqHuwCLcB/s400/mons.%2Bpepe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2.bp.blogspot.com/-X_EjUdJMFAk/WNW1EhkIOPI/AAAAAAAABn0/3_Kxbj6a83c7IQ2vCFG6RTBbseeUkqHuwCLcB/s400/mons.%2Bpepe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9345" cy="3809365"/>
                    </a:xfrm>
                    <a:prstGeom prst="rect">
                      <a:avLst/>
                    </a:prstGeom>
                    <a:noFill/>
                    <a:ln>
                      <a:noFill/>
                    </a:ln>
                  </pic:spPr>
                </pic:pic>
              </a:graphicData>
            </a:graphic>
          </wp:inline>
        </w:drawing>
      </w:r>
    </w:p>
    <w:p w:rsidR="003A207E" w:rsidRDefault="003A207E" w:rsidP="003A207E">
      <w:pPr>
        <w:tabs>
          <w:tab w:val="left" w:pos="1815"/>
        </w:tabs>
        <w:jc w:val="both"/>
        <w:rPr>
          <w:b/>
          <w:sz w:val="14"/>
          <w:szCs w:val="14"/>
        </w:rPr>
      </w:pPr>
    </w:p>
    <w:p w:rsidR="002D0876" w:rsidRDefault="002D0876" w:rsidP="003A207E">
      <w:pPr>
        <w:tabs>
          <w:tab w:val="left" w:pos="1815"/>
        </w:tabs>
        <w:jc w:val="both"/>
        <w:rPr>
          <w:b/>
          <w:sz w:val="28"/>
          <w:szCs w:val="28"/>
        </w:rPr>
      </w:pPr>
      <w:r>
        <w:rPr>
          <w:b/>
          <w:sz w:val="28"/>
          <w:szCs w:val="28"/>
        </w:rPr>
        <w:t xml:space="preserve">Verdad y Justicia, lema episcopal de Mons. Juan Félix Pepén Solimán (31-5-1959) </w:t>
      </w:r>
      <w:r w:rsidRPr="002D0876">
        <w:rPr>
          <w:sz w:val="28"/>
          <w:szCs w:val="28"/>
          <w:u w:val="single"/>
        </w:rPr>
        <w:t xml:space="preserve">¿Esta creativa </w:t>
      </w:r>
      <w:proofErr w:type="gramStart"/>
      <w:r w:rsidRPr="002D0876">
        <w:rPr>
          <w:sz w:val="28"/>
          <w:szCs w:val="28"/>
          <w:u w:val="single"/>
        </w:rPr>
        <w:t>autoría?</w:t>
      </w:r>
      <w:r>
        <w:rPr>
          <w:sz w:val="28"/>
          <w:szCs w:val="28"/>
        </w:rPr>
        <w:t>{</w:t>
      </w:r>
      <w:proofErr w:type="gramEnd"/>
      <w:r w:rsidRPr="002D0876">
        <w:rPr>
          <w:b/>
          <w:sz w:val="28"/>
          <w:szCs w:val="28"/>
        </w:rPr>
        <w:t>¡</w:t>
      </w:r>
      <w:r>
        <w:rPr>
          <w:b/>
          <w:sz w:val="28"/>
          <w:szCs w:val="28"/>
        </w:rPr>
        <w:t>d</w:t>
      </w:r>
      <w:r w:rsidRPr="002D0876">
        <w:rPr>
          <w:b/>
          <w:sz w:val="28"/>
          <w:szCs w:val="28"/>
        </w:rPr>
        <w:t>e un higüeyano tenía que ser!</w:t>
      </w:r>
      <w:r>
        <w:rPr>
          <w:sz w:val="28"/>
          <w:szCs w:val="28"/>
        </w:rPr>
        <w:t xml:space="preserve"> Se trae a colación, por su fertilidad profético-ministerial, es decir, </w:t>
      </w:r>
      <w:r>
        <w:rPr>
          <w:b/>
          <w:sz w:val="28"/>
          <w:szCs w:val="28"/>
        </w:rPr>
        <w:t xml:space="preserve">solo la verdad y la justicia pueden parir frutos imperecederos, </w:t>
      </w:r>
      <w:r>
        <w:rPr>
          <w:sz w:val="28"/>
          <w:szCs w:val="28"/>
        </w:rPr>
        <w:t xml:space="preserve">y eso es lo que quiero significar con la tesis: </w:t>
      </w:r>
      <w:r w:rsidR="00E02993">
        <w:rPr>
          <w:b/>
          <w:sz w:val="28"/>
          <w:szCs w:val="28"/>
        </w:rPr>
        <w:t>Matriz Fructífera Inmortal.</w:t>
      </w:r>
    </w:p>
    <w:p w:rsidR="00E02993" w:rsidRDefault="00E02993" w:rsidP="003A207E">
      <w:pPr>
        <w:tabs>
          <w:tab w:val="left" w:pos="1815"/>
        </w:tabs>
        <w:jc w:val="both"/>
        <w:rPr>
          <w:sz w:val="28"/>
          <w:szCs w:val="28"/>
        </w:rPr>
      </w:pPr>
      <w:r>
        <w:rPr>
          <w:sz w:val="28"/>
          <w:szCs w:val="28"/>
        </w:rPr>
        <w:t>Desde el 31-5-1959 (6 años antes del Concilio Vat. II), y 50 años después (1959-2009)</w:t>
      </w:r>
      <w:r w:rsidR="000944E3">
        <w:rPr>
          <w:sz w:val="28"/>
          <w:szCs w:val="28"/>
        </w:rPr>
        <w:t xml:space="preserve">, ¿quién nos lo diría? Amigos y Amigas: la Encíclica </w:t>
      </w:r>
      <w:r w:rsidR="000944E3" w:rsidRPr="000944E3">
        <w:rPr>
          <w:b/>
          <w:sz w:val="28"/>
          <w:szCs w:val="28"/>
        </w:rPr>
        <w:t xml:space="preserve">Caritas in </w:t>
      </w:r>
      <w:proofErr w:type="spellStart"/>
      <w:r w:rsidR="000944E3" w:rsidRPr="000944E3">
        <w:rPr>
          <w:b/>
          <w:sz w:val="28"/>
          <w:szCs w:val="28"/>
        </w:rPr>
        <w:lastRenderedPageBreak/>
        <w:t>Veritatis</w:t>
      </w:r>
      <w:r w:rsidR="000944E3">
        <w:rPr>
          <w:sz w:val="28"/>
          <w:szCs w:val="28"/>
        </w:rPr>
        <w:t>del</w:t>
      </w:r>
      <w:proofErr w:type="spellEnd"/>
      <w:r w:rsidR="000944E3">
        <w:rPr>
          <w:sz w:val="28"/>
          <w:szCs w:val="28"/>
        </w:rPr>
        <w:t xml:space="preserve"> Papa Benedicto XVI, en lo esencial, </w:t>
      </w:r>
      <w:r w:rsidR="00A412FC">
        <w:rPr>
          <w:sz w:val="28"/>
          <w:szCs w:val="28"/>
        </w:rPr>
        <w:t>reconfirma la calidad teológica y</w:t>
      </w:r>
      <w:r w:rsidR="000944E3">
        <w:rPr>
          <w:sz w:val="28"/>
          <w:szCs w:val="28"/>
        </w:rPr>
        <w:t xml:space="preserve"> pastoral-profética del primer obispo pastor de Higuey (Mons. Juan Félix </w:t>
      </w:r>
      <w:proofErr w:type="spellStart"/>
      <w:r w:rsidR="000944E3">
        <w:rPr>
          <w:sz w:val="28"/>
          <w:szCs w:val="28"/>
        </w:rPr>
        <w:t>Pepén</w:t>
      </w:r>
      <w:proofErr w:type="spellEnd"/>
      <w:r w:rsidR="00A412FC">
        <w:rPr>
          <w:sz w:val="28"/>
          <w:szCs w:val="28"/>
        </w:rPr>
        <w:t>)</w:t>
      </w:r>
      <w:r w:rsidR="000944E3">
        <w:rPr>
          <w:sz w:val="28"/>
          <w:szCs w:val="28"/>
        </w:rPr>
        <w:t xml:space="preserve">. De manera que, la historia profético-pastoral del entonces más joven obispo de Rep. Dominicana </w:t>
      </w:r>
      <w:r w:rsidR="00031C90">
        <w:rPr>
          <w:sz w:val="28"/>
          <w:szCs w:val="28"/>
        </w:rPr>
        <w:t>durante 1959-1965</w:t>
      </w:r>
      <w:r w:rsidR="000944E3">
        <w:rPr>
          <w:sz w:val="28"/>
          <w:szCs w:val="28"/>
        </w:rPr>
        <w:t>, período crítico de las Relaciones Iglesia-Estado en R.D., es seriamente simbólica (como referencia nacional ético-profética).</w:t>
      </w:r>
    </w:p>
    <w:p w:rsidR="000944E3" w:rsidRDefault="000944E3" w:rsidP="003A207E">
      <w:pPr>
        <w:tabs>
          <w:tab w:val="left" w:pos="1815"/>
        </w:tabs>
        <w:jc w:val="both"/>
        <w:rPr>
          <w:sz w:val="28"/>
          <w:szCs w:val="28"/>
        </w:rPr>
      </w:pPr>
      <w:r>
        <w:rPr>
          <w:sz w:val="28"/>
          <w:szCs w:val="28"/>
        </w:rPr>
        <w:t xml:space="preserve">De momento, y para el caso que nos ocupa, quiero destacar, entre los frutos de su ministerio episcopal, </w:t>
      </w:r>
      <w:r w:rsidRPr="000944E3">
        <w:rPr>
          <w:b/>
          <w:sz w:val="28"/>
          <w:szCs w:val="28"/>
        </w:rPr>
        <w:t>el fruto de los frutos</w:t>
      </w:r>
      <w:r>
        <w:rPr>
          <w:b/>
          <w:sz w:val="28"/>
          <w:szCs w:val="28"/>
        </w:rPr>
        <w:t xml:space="preserve">: </w:t>
      </w:r>
      <w:r>
        <w:rPr>
          <w:sz w:val="28"/>
          <w:szCs w:val="28"/>
        </w:rPr>
        <w:t>Pablo Cedano.</w:t>
      </w:r>
    </w:p>
    <w:p w:rsidR="00031C90" w:rsidRDefault="00031C90" w:rsidP="003A207E">
      <w:pPr>
        <w:tabs>
          <w:tab w:val="left" w:pos="1815"/>
        </w:tabs>
        <w:jc w:val="both"/>
        <w:rPr>
          <w:sz w:val="28"/>
          <w:szCs w:val="28"/>
        </w:rPr>
      </w:pPr>
    </w:p>
    <w:tbl>
      <w:tblPr>
        <w:tblStyle w:val="Tablaconcuadrcula"/>
        <w:tblW w:w="0" w:type="auto"/>
        <w:tblLook w:val="04A0" w:firstRow="1" w:lastRow="0" w:firstColumn="1" w:lastColumn="0" w:noHBand="0" w:noVBand="1"/>
      </w:tblPr>
      <w:tblGrid>
        <w:gridCol w:w="6062"/>
      </w:tblGrid>
      <w:tr w:rsidR="000944E3" w:rsidTr="004750DC">
        <w:tc>
          <w:tcPr>
            <w:tcW w:w="6062" w:type="dxa"/>
          </w:tcPr>
          <w:p w:rsidR="000944E3" w:rsidRPr="00FE2F05" w:rsidRDefault="000944E3" w:rsidP="000944E3">
            <w:pPr>
              <w:tabs>
                <w:tab w:val="left" w:pos="1815"/>
              </w:tabs>
              <w:jc w:val="both"/>
              <w:rPr>
                <w:b/>
                <w:color w:val="000000" w:themeColor="text1"/>
                <w:sz w:val="28"/>
                <w:szCs w:val="28"/>
              </w:rPr>
            </w:pPr>
            <w:r w:rsidRPr="00FE2F05">
              <w:rPr>
                <w:b/>
                <w:color w:val="000000" w:themeColor="text1"/>
                <w:sz w:val="28"/>
                <w:szCs w:val="28"/>
              </w:rPr>
              <w:t>3-PARTO ORIENTAL</w:t>
            </w:r>
          </w:p>
          <w:p w:rsidR="000944E3" w:rsidRDefault="000944E3" w:rsidP="000944E3">
            <w:pPr>
              <w:tabs>
                <w:tab w:val="left" w:pos="1815"/>
              </w:tabs>
              <w:jc w:val="both"/>
              <w:rPr>
                <w:sz w:val="28"/>
                <w:szCs w:val="28"/>
              </w:rPr>
            </w:pPr>
            <w:r w:rsidRPr="00FE2F05">
              <w:rPr>
                <w:b/>
                <w:color w:val="000000" w:themeColor="text1"/>
                <w:sz w:val="28"/>
                <w:szCs w:val="28"/>
              </w:rPr>
              <w:t>(EL NARANJO ALUMBRÓ UNA FLOR PASTORAL)</w:t>
            </w:r>
          </w:p>
        </w:tc>
      </w:tr>
    </w:tbl>
    <w:p w:rsidR="000944E3" w:rsidRPr="000944E3" w:rsidRDefault="000944E3" w:rsidP="003A207E">
      <w:pPr>
        <w:tabs>
          <w:tab w:val="left" w:pos="1815"/>
        </w:tabs>
        <w:jc w:val="both"/>
        <w:rPr>
          <w:sz w:val="28"/>
          <w:szCs w:val="28"/>
        </w:rPr>
      </w:pPr>
    </w:p>
    <w:p w:rsidR="000944E3" w:rsidRDefault="000944E3" w:rsidP="003A207E">
      <w:pPr>
        <w:tabs>
          <w:tab w:val="left" w:pos="1815"/>
        </w:tabs>
        <w:jc w:val="both"/>
        <w:rPr>
          <w:sz w:val="28"/>
          <w:szCs w:val="28"/>
        </w:rPr>
      </w:pPr>
      <w:r w:rsidRPr="000944E3">
        <w:rPr>
          <w:noProof/>
          <w:sz w:val="28"/>
          <w:szCs w:val="28"/>
          <w:lang w:val="es-ES" w:eastAsia="es-ES"/>
        </w:rPr>
        <w:drawing>
          <wp:inline distT="0" distB="0" distL="0" distR="0">
            <wp:extent cx="3848280" cy="2887012"/>
            <wp:effectExtent l="0" t="0" r="0" b="8890"/>
            <wp:docPr id="5" name="Imagen 5" descr="C:\Users\Grabacion_\Desktop\DOCUMENTOS_DE_JULIN\36711031_1052144971628459_79748878148546068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rabacion_\Desktop\DOCUMENTOS_DE_JULIN\36711031_1052144971628459_7974887814854606848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0558" cy="2911228"/>
                    </a:xfrm>
                    <a:prstGeom prst="rect">
                      <a:avLst/>
                    </a:prstGeom>
                    <a:noFill/>
                    <a:ln>
                      <a:noFill/>
                    </a:ln>
                  </pic:spPr>
                </pic:pic>
              </a:graphicData>
            </a:graphic>
          </wp:inline>
        </w:drawing>
      </w:r>
    </w:p>
    <w:p w:rsidR="00031C90" w:rsidRDefault="00031C90" w:rsidP="003A207E">
      <w:pPr>
        <w:tabs>
          <w:tab w:val="left" w:pos="1815"/>
        </w:tabs>
        <w:jc w:val="both"/>
        <w:rPr>
          <w:sz w:val="28"/>
          <w:szCs w:val="28"/>
        </w:rPr>
      </w:pPr>
    </w:p>
    <w:p w:rsidR="00031C90" w:rsidRDefault="00031C90" w:rsidP="003A207E">
      <w:pPr>
        <w:tabs>
          <w:tab w:val="left" w:pos="1815"/>
        </w:tabs>
        <w:jc w:val="both"/>
        <w:rPr>
          <w:sz w:val="28"/>
          <w:szCs w:val="28"/>
        </w:rPr>
      </w:pPr>
      <w:r>
        <w:rPr>
          <w:sz w:val="28"/>
          <w:szCs w:val="28"/>
        </w:rPr>
        <w:t xml:space="preserve">Quienes </w:t>
      </w:r>
      <w:r w:rsidR="00A57B3C">
        <w:rPr>
          <w:sz w:val="28"/>
          <w:szCs w:val="28"/>
        </w:rPr>
        <w:t>caminaron la caminata ministerial,perfu</w:t>
      </w:r>
      <w:r w:rsidR="00C77FE8">
        <w:rPr>
          <w:sz w:val="28"/>
          <w:szCs w:val="28"/>
        </w:rPr>
        <w:t>mados con el olor de la flor pastoral de Pablo Cedano, pueden decir que han tenido</w:t>
      </w:r>
      <w:r>
        <w:rPr>
          <w:sz w:val="28"/>
          <w:szCs w:val="28"/>
        </w:rPr>
        <w:t xml:space="preserve"> la</w:t>
      </w:r>
      <w:r w:rsidR="001D1966">
        <w:rPr>
          <w:sz w:val="28"/>
          <w:szCs w:val="28"/>
        </w:rPr>
        <w:t xml:space="preserve"> suerte-</w:t>
      </w:r>
      <w:r w:rsidR="00C77FE8">
        <w:rPr>
          <w:sz w:val="28"/>
          <w:szCs w:val="28"/>
        </w:rPr>
        <w:t>honorde la gracia</w:t>
      </w:r>
      <w:r w:rsidR="001D1966">
        <w:rPr>
          <w:sz w:val="28"/>
          <w:szCs w:val="28"/>
        </w:rPr>
        <w:t xml:space="preserve"> con </w:t>
      </w:r>
      <w:r>
        <w:rPr>
          <w:sz w:val="28"/>
          <w:szCs w:val="28"/>
        </w:rPr>
        <w:t xml:space="preserve">Savia </w:t>
      </w:r>
      <w:proofErr w:type="spellStart"/>
      <w:r>
        <w:rPr>
          <w:sz w:val="28"/>
          <w:szCs w:val="28"/>
        </w:rPr>
        <w:t>Altagraciana</w:t>
      </w:r>
      <w:proofErr w:type="spellEnd"/>
      <w:r w:rsidRPr="00031C90">
        <w:rPr>
          <w:b/>
          <w:sz w:val="28"/>
          <w:szCs w:val="28"/>
        </w:rPr>
        <w:t xml:space="preserve">“ </w:t>
      </w:r>
      <w:r w:rsidRPr="00031C90">
        <w:rPr>
          <w:b/>
          <w:sz w:val="28"/>
          <w:szCs w:val="28"/>
          <w:u w:val="single"/>
        </w:rPr>
        <w:t>de</w:t>
      </w:r>
      <w:r w:rsidR="001D1966">
        <w:rPr>
          <w:b/>
          <w:sz w:val="28"/>
          <w:szCs w:val="28"/>
          <w:u w:val="single"/>
        </w:rPr>
        <w:t>sde</w:t>
      </w:r>
      <w:r w:rsidRPr="00031C90">
        <w:rPr>
          <w:b/>
          <w:sz w:val="28"/>
          <w:szCs w:val="28"/>
          <w:u w:val="single"/>
        </w:rPr>
        <w:t xml:space="preserve"> la chiquitica de </w:t>
      </w:r>
      <w:proofErr w:type="spellStart"/>
      <w:r w:rsidRPr="00031C90">
        <w:rPr>
          <w:b/>
          <w:sz w:val="28"/>
          <w:szCs w:val="28"/>
          <w:u w:val="single"/>
        </w:rPr>
        <w:t>Higuey</w:t>
      </w:r>
      <w:proofErr w:type="spellEnd"/>
      <w:r w:rsidRPr="00031C90">
        <w:rPr>
          <w:b/>
          <w:sz w:val="28"/>
          <w:szCs w:val="28"/>
        </w:rPr>
        <w:t>”</w:t>
      </w:r>
      <w:r>
        <w:rPr>
          <w:sz w:val="28"/>
          <w:szCs w:val="28"/>
        </w:rPr>
        <w:t xml:space="preserve"> (E</w:t>
      </w:r>
      <w:r w:rsidR="00A57B3C">
        <w:rPr>
          <w:sz w:val="28"/>
          <w:szCs w:val="28"/>
        </w:rPr>
        <w:t xml:space="preserve">n este país, esa jaculatoria </w:t>
      </w:r>
      <w:r>
        <w:rPr>
          <w:sz w:val="28"/>
          <w:szCs w:val="28"/>
        </w:rPr>
        <w:t xml:space="preserve">sale del fervor interior mariano </w:t>
      </w:r>
      <w:r w:rsidR="00A57B3C">
        <w:rPr>
          <w:sz w:val="28"/>
          <w:szCs w:val="28"/>
        </w:rPr>
        <w:t xml:space="preserve">de </w:t>
      </w:r>
      <w:proofErr w:type="spellStart"/>
      <w:r w:rsidR="00A57B3C">
        <w:rPr>
          <w:sz w:val="28"/>
          <w:szCs w:val="28"/>
        </w:rPr>
        <w:t>altagraciona</w:t>
      </w:r>
      <w:r>
        <w:rPr>
          <w:sz w:val="28"/>
          <w:szCs w:val="28"/>
        </w:rPr>
        <w:t>s</w:t>
      </w:r>
      <w:proofErr w:type="spellEnd"/>
      <w:r>
        <w:rPr>
          <w:sz w:val="28"/>
          <w:szCs w:val="28"/>
        </w:rPr>
        <w:t xml:space="preserve"> y </w:t>
      </w:r>
      <w:proofErr w:type="spellStart"/>
      <w:r>
        <w:rPr>
          <w:sz w:val="28"/>
          <w:szCs w:val="28"/>
        </w:rPr>
        <w:t>altagracianos</w:t>
      </w:r>
      <w:r w:rsidR="00A57B3C">
        <w:rPr>
          <w:sz w:val="28"/>
          <w:szCs w:val="28"/>
        </w:rPr>
        <w:t>,hijas</w:t>
      </w:r>
      <w:proofErr w:type="spellEnd"/>
      <w:r w:rsidR="00A57B3C">
        <w:rPr>
          <w:sz w:val="28"/>
          <w:szCs w:val="28"/>
        </w:rPr>
        <w:t xml:space="preserve"> e hijos, que se sepa</w:t>
      </w:r>
      <w:r w:rsidR="00C77FE8">
        <w:rPr>
          <w:sz w:val="28"/>
          <w:szCs w:val="28"/>
        </w:rPr>
        <w:t>,</w:t>
      </w:r>
      <w:r w:rsidR="00A57B3C">
        <w:rPr>
          <w:sz w:val="28"/>
          <w:szCs w:val="28"/>
        </w:rPr>
        <w:t xml:space="preserve"> de una madre con a</w:t>
      </w:r>
      <w:r w:rsidR="001D1966">
        <w:rPr>
          <w:sz w:val="28"/>
          <w:szCs w:val="28"/>
        </w:rPr>
        <w:t>d</w:t>
      </w:r>
      <w:r w:rsidR="00A57B3C">
        <w:rPr>
          <w:sz w:val="28"/>
          <w:szCs w:val="28"/>
        </w:rPr>
        <w:t xml:space="preserve">vocación sin par: </w:t>
      </w:r>
      <w:r w:rsidR="00A57B3C" w:rsidRPr="00A57B3C">
        <w:rPr>
          <w:b/>
          <w:color w:val="00B050"/>
          <w:sz w:val="28"/>
          <w:szCs w:val="28"/>
        </w:rPr>
        <w:t>LA GRACIA-ALTA</w:t>
      </w:r>
      <w:r w:rsidR="001D1966">
        <w:rPr>
          <w:b/>
          <w:color w:val="00B050"/>
          <w:sz w:val="28"/>
          <w:szCs w:val="28"/>
        </w:rPr>
        <w:t>,</w:t>
      </w:r>
      <w:r w:rsidR="00A57B3C">
        <w:rPr>
          <w:sz w:val="28"/>
          <w:szCs w:val="28"/>
        </w:rPr>
        <w:t xml:space="preserve"> que María, la muchacha humilde de la aldea humilde, nos </w:t>
      </w:r>
      <w:r w:rsidR="002D0ED9">
        <w:rPr>
          <w:sz w:val="28"/>
          <w:szCs w:val="28"/>
        </w:rPr>
        <w:t>la canta en la Poesía Profética</w:t>
      </w:r>
      <w:r w:rsidR="00C77FE8">
        <w:rPr>
          <w:sz w:val="28"/>
          <w:szCs w:val="28"/>
        </w:rPr>
        <w:t xml:space="preserve"> de su </w:t>
      </w:r>
      <w:proofErr w:type="spellStart"/>
      <w:r w:rsidR="00A57B3C">
        <w:rPr>
          <w:sz w:val="28"/>
          <w:szCs w:val="28"/>
        </w:rPr>
        <w:t>Magnificat</w:t>
      </w:r>
      <w:proofErr w:type="spellEnd"/>
      <w:r>
        <w:rPr>
          <w:sz w:val="28"/>
          <w:szCs w:val="28"/>
        </w:rPr>
        <w:t>)</w:t>
      </w:r>
      <w:r w:rsidR="00C77FE8">
        <w:rPr>
          <w:sz w:val="28"/>
          <w:szCs w:val="28"/>
        </w:rPr>
        <w:t>.</w:t>
      </w:r>
    </w:p>
    <w:p w:rsidR="00C77FE8" w:rsidRDefault="00C77FE8" w:rsidP="003A207E">
      <w:pPr>
        <w:tabs>
          <w:tab w:val="left" w:pos="1815"/>
        </w:tabs>
        <w:jc w:val="both"/>
        <w:rPr>
          <w:sz w:val="28"/>
          <w:szCs w:val="28"/>
        </w:rPr>
      </w:pPr>
      <w:r>
        <w:rPr>
          <w:sz w:val="28"/>
          <w:szCs w:val="28"/>
        </w:rPr>
        <w:lastRenderedPageBreak/>
        <w:t>*Con el peso doloroso de no haber podido estar presente en la celebración pascual de su 20 de noviembre 2018 en la Basílic</w:t>
      </w:r>
      <w:r w:rsidR="001D1966">
        <w:rPr>
          <w:sz w:val="28"/>
          <w:szCs w:val="28"/>
        </w:rPr>
        <w:t>a Catedral del Este del país, t</w:t>
      </w:r>
      <w:r>
        <w:rPr>
          <w:sz w:val="28"/>
          <w:szCs w:val="28"/>
        </w:rPr>
        <w:t>engo entendido</w:t>
      </w:r>
      <w:r w:rsidR="00E97E19">
        <w:rPr>
          <w:sz w:val="28"/>
          <w:szCs w:val="28"/>
        </w:rPr>
        <w:t>,</w:t>
      </w:r>
      <w:r>
        <w:rPr>
          <w:sz w:val="28"/>
          <w:szCs w:val="28"/>
        </w:rPr>
        <w:t xml:space="preserve"> que esa histórica celebración reveló un testimonio</w:t>
      </w:r>
      <w:r w:rsidR="00051B88">
        <w:rPr>
          <w:sz w:val="28"/>
          <w:szCs w:val="28"/>
        </w:rPr>
        <w:t xml:space="preserve"> público</w:t>
      </w:r>
      <w:r>
        <w:rPr>
          <w:sz w:val="28"/>
          <w:szCs w:val="28"/>
        </w:rPr>
        <w:t xml:space="preserve"> nacional,</w:t>
      </w:r>
      <w:r w:rsidR="00051B88">
        <w:rPr>
          <w:sz w:val="28"/>
          <w:szCs w:val="28"/>
        </w:rPr>
        <w:t xml:space="preserve"> de toda la iglesia. El día de su transición 19-11-2018</w:t>
      </w:r>
      <w:r w:rsidR="00E97E19">
        <w:rPr>
          <w:sz w:val="28"/>
          <w:szCs w:val="28"/>
        </w:rPr>
        <w:t>,</w:t>
      </w:r>
      <w:r w:rsidR="00051B88">
        <w:rPr>
          <w:sz w:val="28"/>
          <w:szCs w:val="28"/>
        </w:rPr>
        <w:t xml:space="preserve"> se iniciaba una de las tandas de retiro nacional del clero diocesano: para gracia pascual de los participantes de esa tanda de retiro, la memoria de ese </w:t>
      </w:r>
      <w:r w:rsidR="00051B88" w:rsidRPr="00051B88">
        <w:rPr>
          <w:b/>
          <w:sz w:val="28"/>
          <w:szCs w:val="28"/>
        </w:rPr>
        <w:t>ANGEL-OBEDIENTE-SERVIDOR</w:t>
      </w:r>
      <w:r w:rsidR="00051B88">
        <w:rPr>
          <w:sz w:val="28"/>
          <w:szCs w:val="28"/>
        </w:rPr>
        <w:t xml:space="preserve">se constituyó en Eje Referente Transversal de nuestras Reflexiones </w:t>
      </w:r>
      <w:r w:rsidR="000B5AF5">
        <w:rPr>
          <w:sz w:val="28"/>
          <w:szCs w:val="28"/>
        </w:rPr>
        <w:t>sobre Espiritualidad Sace</w:t>
      </w:r>
      <w:r w:rsidR="00051B88">
        <w:rPr>
          <w:sz w:val="28"/>
          <w:szCs w:val="28"/>
        </w:rPr>
        <w:t>rdotal.</w:t>
      </w:r>
    </w:p>
    <w:p w:rsidR="000B5AF5" w:rsidRDefault="00051B88" w:rsidP="003A207E">
      <w:pPr>
        <w:tabs>
          <w:tab w:val="left" w:pos="1815"/>
        </w:tabs>
        <w:jc w:val="both"/>
        <w:rPr>
          <w:sz w:val="28"/>
          <w:szCs w:val="28"/>
        </w:rPr>
      </w:pPr>
      <w:r>
        <w:rPr>
          <w:sz w:val="28"/>
          <w:szCs w:val="28"/>
        </w:rPr>
        <w:t>Nadie</w:t>
      </w:r>
      <w:r w:rsidR="0050528B">
        <w:rPr>
          <w:sz w:val="28"/>
          <w:szCs w:val="28"/>
        </w:rPr>
        <w:t>,</w:t>
      </w:r>
      <w:r>
        <w:rPr>
          <w:sz w:val="28"/>
          <w:szCs w:val="28"/>
        </w:rPr>
        <w:t xml:space="preserve"> en esta iglesia que peregrina en Rep. Dominicana</w:t>
      </w:r>
      <w:r w:rsidR="0050528B">
        <w:rPr>
          <w:sz w:val="28"/>
          <w:szCs w:val="28"/>
        </w:rPr>
        <w:t>,</w:t>
      </w:r>
      <w:r w:rsidR="000B5AF5">
        <w:rPr>
          <w:sz w:val="28"/>
          <w:szCs w:val="28"/>
        </w:rPr>
        <w:t xml:space="preserve"> puede evitar no encontrarse con la revelación cristalina d</w:t>
      </w:r>
      <w:r w:rsidR="0050528B">
        <w:rPr>
          <w:sz w:val="28"/>
          <w:szCs w:val="28"/>
        </w:rPr>
        <w:t>e la humildad pastoral de este s</w:t>
      </w:r>
      <w:r w:rsidR="000B5AF5">
        <w:rPr>
          <w:sz w:val="28"/>
          <w:szCs w:val="28"/>
        </w:rPr>
        <w:t>iervo místico-dócil de plenitud espiritual.</w:t>
      </w:r>
    </w:p>
    <w:p w:rsidR="000B5AF5" w:rsidRDefault="000B5AF5" w:rsidP="003A207E">
      <w:pPr>
        <w:tabs>
          <w:tab w:val="left" w:pos="1815"/>
        </w:tabs>
        <w:jc w:val="both"/>
        <w:rPr>
          <w:sz w:val="28"/>
          <w:szCs w:val="28"/>
        </w:rPr>
      </w:pPr>
      <w:r>
        <w:rPr>
          <w:sz w:val="28"/>
          <w:szCs w:val="28"/>
        </w:rPr>
        <w:t xml:space="preserve">Cedano: </w:t>
      </w:r>
      <w:r w:rsidR="007B00DC">
        <w:rPr>
          <w:b/>
          <w:color w:val="00B050"/>
          <w:sz w:val="28"/>
          <w:szCs w:val="28"/>
        </w:rPr>
        <w:t>eres una s</w:t>
      </w:r>
      <w:r w:rsidRPr="000B5AF5">
        <w:rPr>
          <w:b/>
          <w:color w:val="00B050"/>
          <w:sz w:val="28"/>
          <w:szCs w:val="28"/>
        </w:rPr>
        <w:t>eda tejida-bordada-engendrada</w:t>
      </w:r>
      <w:r w:rsidR="00232D60">
        <w:rPr>
          <w:b/>
          <w:color w:val="00B050"/>
          <w:sz w:val="28"/>
          <w:szCs w:val="28"/>
        </w:rPr>
        <w:t xml:space="preserve"> de auténtico</w:t>
      </w:r>
      <w:r>
        <w:rPr>
          <w:b/>
          <w:color w:val="00B050"/>
          <w:sz w:val="28"/>
          <w:szCs w:val="28"/>
        </w:rPr>
        <w:t xml:space="preserve"> sacerdocio pastoral, y el Padre que pro</w:t>
      </w:r>
      <w:r w:rsidR="00E002AA">
        <w:rPr>
          <w:b/>
          <w:color w:val="00B050"/>
          <w:sz w:val="28"/>
          <w:szCs w:val="28"/>
        </w:rPr>
        <w:t>cre</w:t>
      </w:r>
      <w:r>
        <w:rPr>
          <w:b/>
          <w:color w:val="00B050"/>
          <w:sz w:val="28"/>
          <w:szCs w:val="28"/>
        </w:rPr>
        <w:t xml:space="preserve">a se llama Juan Félix </w:t>
      </w:r>
      <w:proofErr w:type="spellStart"/>
      <w:r>
        <w:rPr>
          <w:b/>
          <w:color w:val="00B050"/>
          <w:sz w:val="28"/>
          <w:szCs w:val="28"/>
        </w:rPr>
        <w:t>PepénSoliman</w:t>
      </w:r>
      <w:proofErr w:type="spellEnd"/>
      <w:r>
        <w:rPr>
          <w:b/>
          <w:color w:val="00B050"/>
          <w:sz w:val="28"/>
          <w:szCs w:val="28"/>
        </w:rPr>
        <w:t>.</w:t>
      </w:r>
    </w:p>
    <w:p w:rsidR="000B5AF5" w:rsidRPr="00051B88" w:rsidRDefault="000B5AF5" w:rsidP="003A207E">
      <w:pPr>
        <w:tabs>
          <w:tab w:val="left" w:pos="1815"/>
        </w:tabs>
        <w:jc w:val="both"/>
        <w:rPr>
          <w:b/>
          <w:sz w:val="28"/>
          <w:szCs w:val="28"/>
        </w:rPr>
      </w:pPr>
    </w:p>
    <w:tbl>
      <w:tblPr>
        <w:tblStyle w:val="Tablaconcuadrcula"/>
        <w:tblW w:w="0" w:type="auto"/>
        <w:tblLook w:val="04A0" w:firstRow="1" w:lastRow="0" w:firstColumn="1" w:lastColumn="0" w:noHBand="0" w:noVBand="1"/>
      </w:tblPr>
      <w:tblGrid>
        <w:gridCol w:w="3947"/>
      </w:tblGrid>
      <w:tr w:rsidR="000B5AF5" w:rsidTr="000B5AF5">
        <w:trPr>
          <w:trHeight w:val="789"/>
        </w:trPr>
        <w:tc>
          <w:tcPr>
            <w:tcW w:w="3947" w:type="dxa"/>
          </w:tcPr>
          <w:p w:rsidR="000B5AF5" w:rsidRPr="00FE2F05" w:rsidRDefault="000B5AF5" w:rsidP="000B5AF5">
            <w:pPr>
              <w:tabs>
                <w:tab w:val="left" w:pos="1815"/>
              </w:tabs>
              <w:jc w:val="both"/>
              <w:rPr>
                <w:b/>
                <w:color w:val="000000" w:themeColor="text1"/>
                <w:sz w:val="28"/>
                <w:szCs w:val="28"/>
              </w:rPr>
            </w:pPr>
            <w:r w:rsidRPr="00FE2F05">
              <w:rPr>
                <w:b/>
                <w:color w:val="000000" w:themeColor="text1"/>
                <w:sz w:val="28"/>
                <w:szCs w:val="28"/>
              </w:rPr>
              <w:t>4-LA CRUZ SEÑALÓ EL CAMINO</w:t>
            </w:r>
          </w:p>
          <w:p w:rsidR="000B5AF5" w:rsidRDefault="000B5AF5" w:rsidP="003A207E">
            <w:pPr>
              <w:tabs>
                <w:tab w:val="left" w:pos="1815"/>
              </w:tabs>
              <w:jc w:val="both"/>
              <w:rPr>
                <w:b/>
                <w:sz w:val="28"/>
                <w:szCs w:val="28"/>
              </w:rPr>
            </w:pPr>
            <w:r w:rsidRPr="00FE2F05">
              <w:rPr>
                <w:b/>
                <w:sz w:val="28"/>
                <w:szCs w:val="28"/>
              </w:rPr>
              <w:t>(A MODO DE CONCLUSIÓN)</w:t>
            </w:r>
          </w:p>
        </w:tc>
      </w:tr>
    </w:tbl>
    <w:p w:rsidR="00051B88" w:rsidRDefault="00051B88" w:rsidP="003A207E">
      <w:pPr>
        <w:tabs>
          <w:tab w:val="left" w:pos="1815"/>
        </w:tabs>
        <w:jc w:val="both"/>
        <w:rPr>
          <w:b/>
          <w:sz w:val="28"/>
          <w:szCs w:val="28"/>
        </w:rPr>
      </w:pPr>
    </w:p>
    <w:p w:rsidR="000B5AF5" w:rsidRDefault="00624F89" w:rsidP="003A207E">
      <w:pPr>
        <w:tabs>
          <w:tab w:val="left" w:pos="1815"/>
        </w:tabs>
        <w:jc w:val="both"/>
        <w:rPr>
          <w:b/>
          <w:sz w:val="28"/>
          <w:szCs w:val="28"/>
        </w:rPr>
      </w:pPr>
      <w:r>
        <w:rPr>
          <w:sz w:val="28"/>
          <w:szCs w:val="28"/>
        </w:rPr>
        <w:t>*</w:t>
      </w:r>
      <w:r w:rsidRPr="00624F89">
        <w:rPr>
          <w:b/>
          <w:sz w:val="28"/>
          <w:szCs w:val="28"/>
          <w:u w:val="single"/>
        </w:rPr>
        <w:t>Anotación previa</w:t>
      </w:r>
      <w:r>
        <w:rPr>
          <w:b/>
          <w:sz w:val="28"/>
          <w:szCs w:val="28"/>
        </w:rPr>
        <w:t>:</w:t>
      </w:r>
    </w:p>
    <w:p w:rsidR="00D677AF" w:rsidRDefault="00624F89" w:rsidP="003A207E">
      <w:pPr>
        <w:tabs>
          <w:tab w:val="left" w:pos="1815"/>
        </w:tabs>
        <w:jc w:val="both"/>
        <w:rPr>
          <w:sz w:val="28"/>
          <w:szCs w:val="28"/>
        </w:rPr>
      </w:pPr>
      <w:r w:rsidRPr="00624F89">
        <w:rPr>
          <w:sz w:val="28"/>
          <w:szCs w:val="28"/>
        </w:rPr>
        <w:t>“</w:t>
      </w:r>
      <w:r w:rsidR="00D677AF">
        <w:rPr>
          <w:sz w:val="28"/>
          <w:szCs w:val="28"/>
        </w:rPr>
        <w:t>La Cruz señaló el</w:t>
      </w:r>
      <w:r w:rsidRPr="00624F89">
        <w:rPr>
          <w:sz w:val="28"/>
          <w:szCs w:val="28"/>
        </w:rPr>
        <w:t xml:space="preserve"> Camino”</w:t>
      </w:r>
      <w:r>
        <w:rPr>
          <w:sz w:val="28"/>
          <w:szCs w:val="28"/>
        </w:rPr>
        <w:t xml:space="preserve"> (Tesis de Mons. </w:t>
      </w:r>
      <w:proofErr w:type="spellStart"/>
      <w:r>
        <w:rPr>
          <w:sz w:val="28"/>
          <w:szCs w:val="28"/>
        </w:rPr>
        <w:t>Pepén</w:t>
      </w:r>
      <w:proofErr w:type="spellEnd"/>
      <w:r>
        <w:rPr>
          <w:sz w:val="28"/>
          <w:szCs w:val="28"/>
        </w:rPr>
        <w:t xml:space="preserve"> para el Doctorado en Filosofía), lo revela como hombre de iglesia en Rep. Dominicana, que acuña una interpretación cimentada sobre la conciencia patriótica</w:t>
      </w:r>
      <w:r w:rsidR="00C136E5">
        <w:rPr>
          <w:sz w:val="28"/>
          <w:szCs w:val="28"/>
        </w:rPr>
        <w:t>,</w:t>
      </w:r>
      <w:r>
        <w:rPr>
          <w:sz w:val="28"/>
          <w:szCs w:val="28"/>
        </w:rPr>
        <w:t xml:space="preserve"> en torno a una versión de </w:t>
      </w:r>
      <w:r w:rsidR="00D677AF">
        <w:rPr>
          <w:sz w:val="28"/>
          <w:szCs w:val="28"/>
        </w:rPr>
        <w:t>la dominicanidad vinculada a</w:t>
      </w:r>
      <w:r>
        <w:rPr>
          <w:sz w:val="28"/>
          <w:szCs w:val="28"/>
        </w:rPr>
        <w:t xml:space="preserve"> signos de fe cristiana</w:t>
      </w:r>
      <w:r w:rsidR="00D677AF">
        <w:rPr>
          <w:sz w:val="28"/>
          <w:szCs w:val="28"/>
        </w:rPr>
        <w:t xml:space="preserve">. </w:t>
      </w:r>
    </w:p>
    <w:p w:rsidR="00D677AF" w:rsidRDefault="00D677AF" w:rsidP="003A207E">
      <w:pPr>
        <w:tabs>
          <w:tab w:val="left" w:pos="1815"/>
        </w:tabs>
        <w:jc w:val="both"/>
        <w:rPr>
          <w:sz w:val="28"/>
          <w:szCs w:val="28"/>
        </w:rPr>
      </w:pPr>
    </w:p>
    <w:tbl>
      <w:tblPr>
        <w:tblStyle w:val="Tablaconcuadrcula"/>
        <w:tblW w:w="0" w:type="auto"/>
        <w:tblLook w:val="04A0" w:firstRow="1" w:lastRow="0" w:firstColumn="1" w:lastColumn="0" w:noHBand="0" w:noVBand="1"/>
      </w:tblPr>
      <w:tblGrid>
        <w:gridCol w:w="4082"/>
      </w:tblGrid>
      <w:tr w:rsidR="00D677AF" w:rsidTr="00D677AF">
        <w:trPr>
          <w:trHeight w:val="252"/>
        </w:trPr>
        <w:tc>
          <w:tcPr>
            <w:tcW w:w="4082" w:type="dxa"/>
          </w:tcPr>
          <w:p w:rsidR="00D677AF" w:rsidRPr="00D677AF" w:rsidRDefault="00D677AF" w:rsidP="003A207E">
            <w:pPr>
              <w:tabs>
                <w:tab w:val="left" w:pos="1815"/>
              </w:tabs>
              <w:jc w:val="both"/>
              <w:rPr>
                <w:b/>
                <w:sz w:val="28"/>
                <w:szCs w:val="28"/>
              </w:rPr>
            </w:pPr>
            <w:r w:rsidRPr="00C136E5">
              <w:rPr>
                <w:sz w:val="28"/>
                <w:szCs w:val="28"/>
              </w:rPr>
              <w:t>Y ahora, la tesis</w:t>
            </w:r>
            <w:r w:rsidRPr="00D677AF">
              <w:rPr>
                <w:b/>
                <w:sz w:val="28"/>
                <w:szCs w:val="28"/>
              </w:rPr>
              <w:t>: una cruz te doy</w:t>
            </w:r>
          </w:p>
        </w:tc>
      </w:tr>
    </w:tbl>
    <w:p w:rsidR="00D677AF" w:rsidRDefault="00D677AF" w:rsidP="003A207E">
      <w:pPr>
        <w:tabs>
          <w:tab w:val="left" w:pos="1815"/>
        </w:tabs>
        <w:jc w:val="both"/>
        <w:rPr>
          <w:sz w:val="28"/>
          <w:szCs w:val="28"/>
        </w:rPr>
      </w:pPr>
    </w:p>
    <w:p w:rsidR="00F62A85" w:rsidRDefault="00D677AF" w:rsidP="003A207E">
      <w:pPr>
        <w:tabs>
          <w:tab w:val="left" w:pos="1815"/>
        </w:tabs>
        <w:jc w:val="both"/>
        <w:rPr>
          <w:sz w:val="28"/>
          <w:szCs w:val="28"/>
        </w:rPr>
      </w:pPr>
      <w:r>
        <w:rPr>
          <w:sz w:val="28"/>
          <w:szCs w:val="28"/>
        </w:rPr>
        <w:t>*En una tímida opinión, uno se atrevería a ver reflejada la intención de esa tesis en todos los co</w:t>
      </w:r>
      <w:r w:rsidR="00C62169">
        <w:rPr>
          <w:sz w:val="28"/>
          <w:szCs w:val="28"/>
        </w:rPr>
        <w:t>ntenidos teológicos, pastorales</w:t>
      </w:r>
      <w:r>
        <w:rPr>
          <w:sz w:val="28"/>
          <w:szCs w:val="28"/>
        </w:rPr>
        <w:t xml:space="preserve"> y proféticos de la joya homilética plasmada como cristal se sábila el 2 de julio de 1967 (ordenación presbiteral de Pablo Cedano)</w:t>
      </w:r>
      <w:r w:rsidR="00F62A85">
        <w:rPr>
          <w:sz w:val="28"/>
          <w:szCs w:val="28"/>
        </w:rPr>
        <w:t>.</w:t>
      </w:r>
    </w:p>
    <w:p w:rsidR="00F62A85" w:rsidRDefault="00F62A85" w:rsidP="003A207E">
      <w:pPr>
        <w:tabs>
          <w:tab w:val="left" w:pos="1815"/>
        </w:tabs>
        <w:jc w:val="both"/>
        <w:rPr>
          <w:sz w:val="28"/>
          <w:szCs w:val="28"/>
        </w:rPr>
      </w:pPr>
      <w:r>
        <w:rPr>
          <w:sz w:val="28"/>
          <w:szCs w:val="28"/>
        </w:rPr>
        <w:lastRenderedPageBreak/>
        <w:t>*Permitan, a modo de conclusión, extraer lo que en mi humilde opinión constituye el centro teológico pa</w:t>
      </w:r>
      <w:r w:rsidR="00C62169">
        <w:rPr>
          <w:sz w:val="28"/>
          <w:szCs w:val="28"/>
        </w:rPr>
        <w:t xml:space="preserve">storal de esa histórica homilía, con esta </w:t>
      </w:r>
      <w:r w:rsidRPr="00F62A85">
        <w:rPr>
          <w:sz w:val="28"/>
          <w:szCs w:val="28"/>
          <w:u w:val="single"/>
        </w:rPr>
        <w:t xml:space="preserve">Nota interna </w:t>
      </w:r>
      <w:proofErr w:type="spellStart"/>
      <w:r w:rsidRPr="00F62A85">
        <w:rPr>
          <w:sz w:val="28"/>
          <w:szCs w:val="28"/>
          <w:u w:val="single"/>
        </w:rPr>
        <w:t>intratemática</w:t>
      </w:r>
      <w:proofErr w:type="spellEnd"/>
      <w:r w:rsidRPr="00F62A85">
        <w:rPr>
          <w:sz w:val="28"/>
          <w:szCs w:val="28"/>
        </w:rPr>
        <w:t>: el marco</w:t>
      </w:r>
      <w:r>
        <w:rPr>
          <w:sz w:val="28"/>
          <w:szCs w:val="28"/>
        </w:rPr>
        <w:t xml:space="preserve"> de referencia para el extracto textual que transcribo, lo constituye la ordenación presbiteral per se.</w:t>
      </w:r>
    </w:p>
    <w:p w:rsidR="003F0CE5" w:rsidRDefault="00F62A85" w:rsidP="003A207E">
      <w:pPr>
        <w:tabs>
          <w:tab w:val="left" w:pos="1815"/>
        </w:tabs>
        <w:jc w:val="both"/>
        <w:rPr>
          <w:sz w:val="28"/>
          <w:szCs w:val="28"/>
        </w:rPr>
      </w:pPr>
      <w:r>
        <w:rPr>
          <w:sz w:val="28"/>
          <w:szCs w:val="28"/>
        </w:rPr>
        <w:t>“Es la señal del pacto eterno, de la alianza entre Dios y los hombres</w:t>
      </w:r>
      <w:r w:rsidR="003F0CE5">
        <w:rPr>
          <w:sz w:val="28"/>
          <w:szCs w:val="28"/>
        </w:rPr>
        <w:t>; el puente, el vínculo sagrado entre el hombre pecador y Dios Misericordioso…</w:t>
      </w:r>
      <w:r>
        <w:rPr>
          <w:sz w:val="28"/>
          <w:szCs w:val="28"/>
        </w:rPr>
        <w:t xml:space="preserve">” </w:t>
      </w:r>
    </w:p>
    <w:p w:rsidR="003F0CE5" w:rsidRDefault="003F0CE5" w:rsidP="003A207E">
      <w:pPr>
        <w:tabs>
          <w:tab w:val="left" w:pos="1815"/>
        </w:tabs>
        <w:jc w:val="both"/>
        <w:rPr>
          <w:sz w:val="28"/>
          <w:szCs w:val="28"/>
        </w:rPr>
      </w:pPr>
      <w:r>
        <w:rPr>
          <w:sz w:val="28"/>
          <w:szCs w:val="28"/>
        </w:rPr>
        <w:t>Queridos Amigos y Queridas Amigas, como podrán notar, apenas he tocado un poquito (una breve partecita de la inmensa riqueza de la susodicha homilía), espero facilitar, en futuro, una reflexión más respetuosa, más acorde con las exigencias y las calidades sui generis de esa Pieza-Monumento.</w:t>
      </w:r>
    </w:p>
    <w:p w:rsidR="003F0CE5" w:rsidRDefault="00092544" w:rsidP="003A207E">
      <w:pPr>
        <w:tabs>
          <w:tab w:val="left" w:pos="1815"/>
        </w:tabs>
        <w:jc w:val="both"/>
        <w:rPr>
          <w:sz w:val="28"/>
          <w:szCs w:val="28"/>
        </w:rPr>
      </w:pPr>
      <w:r>
        <w:rPr>
          <w:sz w:val="28"/>
          <w:szCs w:val="28"/>
        </w:rPr>
        <w:t>Que el espíritu de la humildad pastoral de Pablo Cedano siga encarnando  y refrescando a todo el país, y a toda la Iglesia en Rep. Dominicana.</w:t>
      </w:r>
    </w:p>
    <w:p w:rsidR="00092544" w:rsidRDefault="00092544" w:rsidP="003A207E">
      <w:pPr>
        <w:tabs>
          <w:tab w:val="left" w:pos="1815"/>
        </w:tabs>
        <w:jc w:val="both"/>
        <w:rPr>
          <w:sz w:val="28"/>
          <w:szCs w:val="28"/>
        </w:rPr>
      </w:pPr>
      <w:proofErr w:type="spellStart"/>
      <w:r>
        <w:rPr>
          <w:sz w:val="28"/>
          <w:szCs w:val="28"/>
        </w:rPr>
        <w:t>Julin</w:t>
      </w:r>
      <w:proofErr w:type="spellEnd"/>
      <w:r>
        <w:rPr>
          <w:sz w:val="28"/>
          <w:szCs w:val="28"/>
        </w:rPr>
        <w:t>.</w:t>
      </w:r>
    </w:p>
    <w:p w:rsidR="00092544" w:rsidRDefault="00092544" w:rsidP="003A207E">
      <w:pPr>
        <w:tabs>
          <w:tab w:val="left" w:pos="1815"/>
        </w:tabs>
        <w:jc w:val="both"/>
        <w:rPr>
          <w:sz w:val="28"/>
          <w:szCs w:val="28"/>
        </w:rPr>
      </w:pPr>
      <w:r>
        <w:rPr>
          <w:sz w:val="28"/>
          <w:szCs w:val="28"/>
        </w:rPr>
        <w:t>Barahona, diciembre-2018</w:t>
      </w:r>
      <w:r w:rsidR="002424CC">
        <w:rPr>
          <w:sz w:val="28"/>
          <w:szCs w:val="28"/>
        </w:rPr>
        <w:t>.</w:t>
      </w:r>
    </w:p>
    <w:p w:rsidR="002424CC" w:rsidRDefault="002424CC" w:rsidP="003A207E">
      <w:pPr>
        <w:tabs>
          <w:tab w:val="left" w:pos="1815"/>
        </w:tabs>
        <w:jc w:val="both"/>
        <w:rPr>
          <w:sz w:val="28"/>
          <w:szCs w:val="28"/>
        </w:rPr>
      </w:pPr>
    </w:p>
    <w:p w:rsidR="002424CC" w:rsidRDefault="002424CC" w:rsidP="003A207E">
      <w:pPr>
        <w:tabs>
          <w:tab w:val="left" w:pos="1815"/>
        </w:tabs>
        <w:jc w:val="both"/>
        <w:rPr>
          <w:sz w:val="28"/>
          <w:szCs w:val="28"/>
        </w:rPr>
      </w:pPr>
      <w:r>
        <w:rPr>
          <w:sz w:val="28"/>
          <w:szCs w:val="28"/>
        </w:rPr>
        <w:t>P.S.: Queda pendiente la reflexión anual</w:t>
      </w:r>
      <w:r w:rsidR="006E0AA5">
        <w:rPr>
          <w:sz w:val="28"/>
          <w:szCs w:val="28"/>
        </w:rPr>
        <w:t xml:space="preserve"> conjunta de los 12 meses</w:t>
      </w:r>
      <w:r>
        <w:rPr>
          <w:sz w:val="28"/>
          <w:szCs w:val="28"/>
        </w:rPr>
        <w:t xml:space="preserve"> sobre el itinerario (Valores y Lemas, Guía Mensual, Plan Pastoral, Enero-Diciembre 2018)</w:t>
      </w:r>
    </w:p>
    <w:p w:rsidR="00624F89" w:rsidRPr="00F62A85" w:rsidRDefault="00624F89" w:rsidP="003A207E">
      <w:pPr>
        <w:tabs>
          <w:tab w:val="left" w:pos="1815"/>
        </w:tabs>
        <w:jc w:val="both"/>
        <w:rPr>
          <w:sz w:val="28"/>
          <w:szCs w:val="28"/>
          <w:u w:val="single"/>
        </w:rPr>
      </w:pPr>
    </w:p>
    <w:sectPr w:rsidR="00624F89" w:rsidRPr="00F62A85" w:rsidSect="004750D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B330E"/>
    <w:multiLevelType w:val="hybridMultilevel"/>
    <w:tmpl w:val="272E5CE4"/>
    <w:lvl w:ilvl="0" w:tplc="C07A87CC">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 w15:restartNumberingAfterBreak="0">
    <w:nsid w:val="52D627D1"/>
    <w:multiLevelType w:val="hybridMultilevel"/>
    <w:tmpl w:val="9C003DDC"/>
    <w:lvl w:ilvl="0" w:tplc="1EECC5FA">
      <w:numFmt w:val="bullet"/>
      <w:lvlText w:val=""/>
      <w:lvlJc w:val="left"/>
      <w:pPr>
        <w:ind w:left="720" w:hanging="360"/>
      </w:pPr>
      <w:rPr>
        <w:rFonts w:ascii="Symbol" w:eastAsiaTheme="minorHAnsi" w:hAnsi="Symbol" w:cstheme="minorBidi"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E18CA"/>
    <w:rsid w:val="00031C90"/>
    <w:rsid w:val="00051B88"/>
    <w:rsid w:val="00092544"/>
    <w:rsid w:val="000944E3"/>
    <w:rsid w:val="000B5AF5"/>
    <w:rsid w:val="000D2242"/>
    <w:rsid w:val="00111855"/>
    <w:rsid w:val="001A3E95"/>
    <w:rsid w:val="001B7509"/>
    <w:rsid w:val="001D1966"/>
    <w:rsid w:val="00232D60"/>
    <w:rsid w:val="002424CC"/>
    <w:rsid w:val="002D0876"/>
    <w:rsid w:val="002D0ED9"/>
    <w:rsid w:val="002D0F6B"/>
    <w:rsid w:val="0031457E"/>
    <w:rsid w:val="003A207E"/>
    <w:rsid w:val="003E7F36"/>
    <w:rsid w:val="003F0CE5"/>
    <w:rsid w:val="004255CC"/>
    <w:rsid w:val="004750DC"/>
    <w:rsid w:val="0050528B"/>
    <w:rsid w:val="005D0C10"/>
    <w:rsid w:val="005F11C8"/>
    <w:rsid w:val="00624F89"/>
    <w:rsid w:val="00661E08"/>
    <w:rsid w:val="00695409"/>
    <w:rsid w:val="006E0AA5"/>
    <w:rsid w:val="006F12FE"/>
    <w:rsid w:val="007B00DC"/>
    <w:rsid w:val="008E4F01"/>
    <w:rsid w:val="008F5CF7"/>
    <w:rsid w:val="00934611"/>
    <w:rsid w:val="009429A3"/>
    <w:rsid w:val="00A412FC"/>
    <w:rsid w:val="00A57B3C"/>
    <w:rsid w:val="00A86ACA"/>
    <w:rsid w:val="00AA19EC"/>
    <w:rsid w:val="00AB5D6A"/>
    <w:rsid w:val="00AE18CA"/>
    <w:rsid w:val="00C136E5"/>
    <w:rsid w:val="00C21917"/>
    <w:rsid w:val="00C62169"/>
    <w:rsid w:val="00C77FE8"/>
    <w:rsid w:val="00D03133"/>
    <w:rsid w:val="00D143A2"/>
    <w:rsid w:val="00D43B1B"/>
    <w:rsid w:val="00D677AF"/>
    <w:rsid w:val="00D81A83"/>
    <w:rsid w:val="00DC6822"/>
    <w:rsid w:val="00E002AA"/>
    <w:rsid w:val="00E02993"/>
    <w:rsid w:val="00E12C51"/>
    <w:rsid w:val="00E97E19"/>
    <w:rsid w:val="00EB18C9"/>
    <w:rsid w:val="00F02C77"/>
    <w:rsid w:val="00F62A85"/>
    <w:rsid w:val="00FE2F0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57D146-2564-4048-99D0-9D3A7C38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87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F5CF7"/>
    <w:pPr>
      <w:ind w:left="720"/>
      <w:contextualSpacing/>
    </w:pPr>
  </w:style>
  <w:style w:type="table" w:styleId="Tablaconcuadrcula">
    <w:name w:val="Table Grid"/>
    <w:basedOn w:val="Tablanormal"/>
    <w:uiPriority w:val="39"/>
    <w:rsid w:val="005D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basedOn w:val="Fuentedeprrafopredeter"/>
    <w:rsid w:val="00E02993"/>
  </w:style>
  <w:style w:type="paragraph" w:styleId="Textodeglobo">
    <w:name w:val="Balloon Text"/>
    <w:basedOn w:val="Normal"/>
    <w:link w:val="TextodegloboCar"/>
    <w:uiPriority w:val="99"/>
    <w:semiHidden/>
    <w:unhideWhenUsed/>
    <w:rsid w:val="004750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750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bp.blogspot.com/-X_EjUdJMFAk/WNW1EhkIOPI/AAAAAAAABn0/3_Kxbj6a83c7IQ2vCFG6RTBbseeUkqHuwCLcB/s1600/mons.+pepen.jpg"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sa=i&amp;rct=j&amp;q=&amp;esrc=s&amp;source=images&amp;cd=&amp;cad=rja&amp;uact=8&amp;ved=2ahUKEwivmf7qt8jfAhXESt8KHQ5_BNIQjRx6BAgBEAU&amp;url=https://www.notimerica.com/sociedad/noticia-puede-entregar-santa-claus-todos-regalos-24-horas-20141223164942.html&amp;psig=AOvVaw03bQyC8cGh4FNsSQMLUVak&amp;ust=1546289312659906"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1448</Words>
  <Characters>7967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Grabacion_</dc:creator>
  <cp:lastModifiedBy>Rosario Hermano</cp:lastModifiedBy>
  <cp:revision>2</cp:revision>
  <cp:lastPrinted>2019-01-07T19:19:00Z</cp:lastPrinted>
  <dcterms:created xsi:type="dcterms:W3CDTF">2019-01-09T20:58:00Z</dcterms:created>
  <dcterms:modified xsi:type="dcterms:W3CDTF">2019-01-09T20:58:00Z</dcterms:modified>
</cp:coreProperties>
</file>