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42C" w:rsidRPr="008C442C" w:rsidRDefault="008C442C" w:rsidP="008C44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t-BR"/>
        </w:rPr>
      </w:pPr>
      <w:bookmarkStart w:id="0" w:name="_GoBack"/>
      <w:bookmarkEnd w:id="0"/>
      <w:r w:rsidRPr="008C442C">
        <w:rPr>
          <w:rFonts w:ascii="Georgia" w:hAnsi="Georgia"/>
          <w:b/>
          <w:bCs/>
          <w:i/>
          <w:iCs/>
          <w:color w:val="000000"/>
          <w:sz w:val="48"/>
          <w:szCs w:val="48"/>
          <w:lang w:eastAsia="pt-BR"/>
        </w:rPr>
        <w:t>“Black Panther”</w:t>
      </w:r>
      <w:r w:rsidRPr="008C442C">
        <w:rPr>
          <w:rFonts w:ascii="Georgia" w:hAnsi="Georgia"/>
          <w:b/>
          <w:bCs/>
          <w:color w:val="000000"/>
          <w:sz w:val="48"/>
          <w:szCs w:val="48"/>
          <w:lang w:eastAsia="pt-BR"/>
        </w:rPr>
        <w:t xml:space="preserve"> </w:t>
      </w:r>
    </w:p>
    <w:p w:rsidR="008C442C" w:rsidRPr="008C442C" w:rsidRDefault="008C442C" w:rsidP="008C442C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</w:p>
    <w:p w:rsidR="00EC5778" w:rsidRDefault="008C442C" w:rsidP="008C442C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pt-BR"/>
        </w:rPr>
      </w:pPr>
      <w:r w:rsidRPr="008C442C">
        <w:rPr>
          <w:rFonts w:ascii="Times New Roman" w:hAnsi="Times New Roman"/>
          <w:color w:val="000000"/>
          <w:sz w:val="24"/>
          <w:szCs w:val="24"/>
          <w:lang w:eastAsia="pt-BR"/>
        </w:rPr>
        <w:t>“</w:t>
      </w:r>
      <w:r w:rsidRPr="008C442C">
        <w:rPr>
          <w:rFonts w:ascii="Times New Roman" w:hAnsi="Times New Roman"/>
          <w:i/>
          <w:iCs/>
          <w:color w:val="000000"/>
          <w:sz w:val="24"/>
          <w:szCs w:val="24"/>
          <w:lang w:eastAsia="pt-BR"/>
        </w:rPr>
        <w:t>Black panther</w:t>
      </w:r>
      <w:r w:rsidRPr="008C442C">
        <w:rPr>
          <w:rFonts w:ascii="Times New Roman" w:hAnsi="Times New Roman"/>
          <w:color w:val="000000"/>
          <w:sz w:val="24"/>
          <w:szCs w:val="24"/>
          <w:lang w:eastAsia="pt-BR"/>
        </w:rPr>
        <w:t>” (pan</w:t>
      </w:r>
      <w:r w:rsidR="00EC5778">
        <w:rPr>
          <w:rFonts w:ascii="Times New Roman" w:hAnsi="Times New Roman"/>
          <w:color w:val="000000"/>
          <w:sz w:val="24"/>
          <w:szCs w:val="24"/>
          <w:lang w:eastAsia="pt-BR"/>
        </w:rPr>
        <w:t>tera negra) é o filme do Marvel</w:t>
      </w:r>
      <w:r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que, além, de arrebentar em todos os mercados internacionais, onde já estreou, contém muitas lições</w:t>
      </w:r>
      <w:r w:rsidR="00EC5778">
        <w:rPr>
          <w:rFonts w:ascii="Times New Roman" w:hAnsi="Times New Roman"/>
          <w:color w:val="000000"/>
          <w:sz w:val="24"/>
          <w:szCs w:val="24"/>
          <w:lang w:eastAsia="pt-BR"/>
        </w:rPr>
        <w:t>,</w:t>
      </w:r>
      <w:r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sobretudo no campo da pastoral afro.</w:t>
      </w:r>
      <w:r w:rsidR="00E95EAB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</w:t>
      </w:r>
      <w:r w:rsidR="00EC5778">
        <w:rPr>
          <w:rFonts w:ascii="Times New Roman" w:hAnsi="Times New Roman"/>
          <w:color w:val="000000"/>
          <w:sz w:val="24"/>
          <w:szCs w:val="24"/>
          <w:lang w:eastAsia="pt-BR"/>
        </w:rPr>
        <w:t xml:space="preserve">Construir uma igreja ou </w:t>
      </w:r>
      <w:r w:rsidR="00DA15CF">
        <w:rPr>
          <w:rFonts w:ascii="Times New Roman" w:hAnsi="Times New Roman"/>
          <w:color w:val="000000"/>
          <w:sz w:val="24"/>
          <w:szCs w:val="24"/>
          <w:lang w:eastAsia="pt-BR"/>
        </w:rPr>
        <w:t>política de inclusão como rosto negro, com uma l</w:t>
      </w:r>
      <w:r w:rsidR="00EC5778">
        <w:rPr>
          <w:rFonts w:ascii="Times New Roman" w:hAnsi="Times New Roman"/>
          <w:color w:val="000000"/>
          <w:sz w:val="24"/>
          <w:szCs w:val="24"/>
          <w:lang w:eastAsia="pt-BR"/>
        </w:rPr>
        <w:t>iturgia inculturada, como forma</w:t>
      </w:r>
      <w:r w:rsidR="00DA15CF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de pensar e viver afro</w:t>
      </w:r>
      <w:r w:rsidR="00EC5778">
        <w:rPr>
          <w:rFonts w:ascii="Times New Roman" w:hAnsi="Times New Roman"/>
          <w:color w:val="000000"/>
          <w:sz w:val="24"/>
          <w:szCs w:val="24"/>
          <w:lang w:eastAsia="pt-BR"/>
        </w:rPr>
        <w:t>,</w:t>
      </w:r>
      <w:r w:rsidR="00DA15CF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é o caminho desejado pela pastoral. </w:t>
      </w:r>
      <w:r w:rsidRPr="008C442C">
        <w:rPr>
          <w:rFonts w:ascii="Times New Roman" w:hAnsi="Times New Roman"/>
          <w:color w:val="000000"/>
          <w:sz w:val="24"/>
          <w:szCs w:val="24"/>
          <w:lang w:eastAsia="pt-BR"/>
        </w:rPr>
        <w:t>Inclusive no Brasil, o filme foi o mais visto em fevereiro</w:t>
      </w:r>
      <w:r w:rsidR="00C009C2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de 2018</w:t>
      </w:r>
      <w:r w:rsidR="00EC5778">
        <w:rPr>
          <w:rFonts w:ascii="Times New Roman" w:hAnsi="Times New Roman"/>
          <w:color w:val="000000"/>
          <w:sz w:val="24"/>
          <w:szCs w:val="24"/>
          <w:lang w:eastAsia="pt-BR"/>
        </w:rPr>
        <w:t>,</w:t>
      </w:r>
      <w:r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com uma renda superior a 30 milhões de reais. Como se não bastasse, "pantera negra" não só recebeu críticas excelentes, como também vem sendo saudado como um marco históri</w:t>
      </w:r>
      <w:r w:rsidR="00C009C2">
        <w:rPr>
          <w:rFonts w:ascii="Times New Roman" w:hAnsi="Times New Roman"/>
          <w:color w:val="000000"/>
          <w:sz w:val="24"/>
          <w:szCs w:val="24"/>
          <w:lang w:eastAsia="pt-BR"/>
        </w:rPr>
        <w:t>co</w:t>
      </w:r>
      <w:r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do cinema. Afinal, trata-se de um super-herói negro, dirigido por Ryan Coogler, com um elenco quase todo negro. </w:t>
      </w:r>
    </w:p>
    <w:p w:rsidR="008C442C" w:rsidRPr="008C442C" w:rsidRDefault="008C442C" w:rsidP="008C442C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eastAsia="pt-BR"/>
        </w:rPr>
      </w:pPr>
      <w:r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Assistindo o filme, além de se divertir aprende que: </w:t>
      </w:r>
    </w:p>
    <w:p w:rsidR="008C442C" w:rsidRPr="002B208A" w:rsidRDefault="008C442C" w:rsidP="008C442C">
      <w:pPr>
        <w:spacing w:after="0" w:line="360" w:lineRule="auto"/>
        <w:ind w:firstLine="720"/>
        <w:jc w:val="both"/>
        <w:rPr>
          <w:rFonts w:ascii="Times New Roman" w:hAnsi="Times New Roman"/>
          <w:bCs/>
          <w:i/>
          <w:iCs/>
          <w:color w:val="000000"/>
          <w:sz w:val="24"/>
          <w:szCs w:val="24"/>
          <w:lang w:eastAsia="pt-BR"/>
        </w:rPr>
      </w:pPr>
      <w:r w:rsidRPr="002B208A">
        <w:rPr>
          <w:rFonts w:ascii="Times New Roman" w:hAnsi="Times New Roman"/>
          <w:bCs/>
          <w:i/>
          <w:iCs/>
          <w:color w:val="000000"/>
          <w:sz w:val="24"/>
          <w:szCs w:val="24"/>
          <w:lang w:eastAsia="pt-BR"/>
        </w:rPr>
        <w:t xml:space="preserve">Está cada vez </w:t>
      </w:r>
      <w:r w:rsidR="00EC5778" w:rsidRPr="002B208A">
        <w:rPr>
          <w:rFonts w:ascii="Times New Roman" w:hAnsi="Times New Roman"/>
          <w:bCs/>
          <w:i/>
          <w:iCs/>
          <w:color w:val="000000"/>
          <w:sz w:val="24"/>
          <w:szCs w:val="24"/>
          <w:lang w:eastAsia="pt-BR"/>
        </w:rPr>
        <w:t>mais clara</w:t>
      </w:r>
      <w:r w:rsidRPr="002B208A">
        <w:rPr>
          <w:rFonts w:ascii="Times New Roman" w:hAnsi="Times New Roman"/>
          <w:bCs/>
          <w:i/>
          <w:iCs/>
          <w:color w:val="000000"/>
          <w:sz w:val="24"/>
          <w:szCs w:val="24"/>
          <w:lang w:eastAsia="pt-BR"/>
        </w:rPr>
        <w:t xml:space="preserve"> a importância de fortalecer os movimentos, </w:t>
      </w:r>
      <w:r w:rsidR="0084193D" w:rsidRPr="002B208A">
        <w:rPr>
          <w:rFonts w:ascii="Times New Roman" w:hAnsi="Times New Roman"/>
          <w:bCs/>
          <w:i/>
          <w:iCs/>
          <w:color w:val="000000"/>
          <w:sz w:val="24"/>
          <w:szCs w:val="24"/>
          <w:lang w:eastAsia="pt-BR"/>
        </w:rPr>
        <w:t>engajamento</w:t>
      </w:r>
      <w:r w:rsidR="00EC5778" w:rsidRPr="002B208A">
        <w:rPr>
          <w:rFonts w:ascii="Times New Roman" w:hAnsi="Times New Roman"/>
          <w:bCs/>
          <w:i/>
          <w:iCs/>
          <w:color w:val="000000"/>
          <w:sz w:val="24"/>
          <w:szCs w:val="24"/>
          <w:lang w:eastAsia="pt-BR"/>
        </w:rPr>
        <w:t>,</w:t>
      </w:r>
      <w:r w:rsidRPr="002B208A">
        <w:rPr>
          <w:rFonts w:ascii="Times New Roman" w:hAnsi="Times New Roman"/>
          <w:bCs/>
          <w:i/>
          <w:iCs/>
          <w:color w:val="000000"/>
          <w:sz w:val="24"/>
          <w:szCs w:val="24"/>
          <w:lang w:eastAsia="pt-BR"/>
        </w:rPr>
        <w:t xml:space="preserve"> políticas, imaginação</w:t>
      </w:r>
      <w:r w:rsidR="00C009C2" w:rsidRPr="002B208A">
        <w:rPr>
          <w:rFonts w:ascii="Times New Roman" w:hAnsi="Times New Roman"/>
          <w:bCs/>
          <w:i/>
          <w:iCs/>
          <w:color w:val="000000"/>
          <w:sz w:val="24"/>
          <w:szCs w:val="24"/>
          <w:lang w:eastAsia="pt-BR"/>
        </w:rPr>
        <w:t xml:space="preserve"> social</w:t>
      </w:r>
      <w:r w:rsidR="0084193D" w:rsidRPr="002B208A">
        <w:rPr>
          <w:rFonts w:ascii="Times New Roman" w:hAnsi="Times New Roman"/>
          <w:bCs/>
          <w:i/>
          <w:iCs/>
          <w:color w:val="000000"/>
          <w:sz w:val="24"/>
          <w:szCs w:val="24"/>
          <w:lang w:eastAsia="pt-BR"/>
        </w:rPr>
        <w:t xml:space="preserve"> e </w:t>
      </w:r>
      <w:r w:rsidRPr="002B208A">
        <w:rPr>
          <w:rFonts w:ascii="Times New Roman" w:hAnsi="Times New Roman"/>
          <w:bCs/>
          <w:i/>
          <w:iCs/>
          <w:color w:val="000000"/>
          <w:sz w:val="24"/>
          <w:szCs w:val="24"/>
          <w:lang w:eastAsia="pt-BR"/>
        </w:rPr>
        <w:t>diversidad</w:t>
      </w:r>
      <w:r w:rsidR="00C009C2" w:rsidRPr="002B208A">
        <w:rPr>
          <w:rFonts w:ascii="Times New Roman" w:hAnsi="Times New Roman"/>
          <w:bCs/>
          <w:i/>
          <w:iCs/>
          <w:color w:val="000000"/>
          <w:sz w:val="24"/>
          <w:szCs w:val="24"/>
          <w:lang w:eastAsia="pt-BR"/>
        </w:rPr>
        <w:t>e cultural</w:t>
      </w:r>
      <w:r w:rsidRPr="002B208A">
        <w:rPr>
          <w:rFonts w:ascii="Times New Roman" w:hAnsi="Times New Roman"/>
          <w:bCs/>
          <w:i/>
          <w:iCs/>
          <w:color w:val="000000"/>
          <w:sz w:val="24"/>
          <w:szCs w:val="24"/>
          <w:lang w:eastAsia="pt-BR"/>
        </w:rPr>
        <w:t xml:space="preserve">. Haja vista o sucesso avassalador de Pantera Negra em quase todos os segmentos sociais. Menos entre os racistas. </w:t>
      </w:r>
    </w:p>
    <w:p w:rsidR="008C442C" w:rsidRPr="008C442C" w:rsidRDefault="00DA15CF" w:rsidP="00DA15CF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ab/>
        <w:t xml:space="preserve">A igreja é povo de Deus com diversas cores, sabores, cheiros e texturas. Por isso, no filme </w:t>
      </w:r>
      <w:r w:rsidR="008C442C" w:rsidRPr="008C442C">
        <w:rPr>
          <w:rFonts w:ascii="Times New Roman" w:hAnsi="Times New Roman"/>
          <w:color w:val="000000"/>
          <w:sz w:val="24"/>
          <w:szCs w:val="24"/>
          <w:lang w:eastAsia="pt-BR"/>
        </w:rPr>
        <w:t>todas as ações</w:t>
      </w:r>
      <w:r>
        <w:rPr>
          <w:rFonts w:ascii="Times New Roman" w:hAnsi="Times New Roman"/>
          <w:color w:val="000000"/>
          <w:sz w:val="24"/>
          <w:szCs w:val="24"/>
          <w:lang w:eastAsia="pt-BR"/>
        </w:rPr>
        <w:t>/</w:t>
      </w:r>
      <w:r w:rsidR="008C442C" w:rsidRPr="008C442C">
        <w:rPr>
          <w:rFonts w:ascii="Times New Roman" w:hAnsi="Times New Roman"/>
          <w:color w:val="000000"/>
          <w:sz w:val="24"/>
          <w:szCs w:val="24"/>
          <w:lang w:eastAsia="pt-BR"/>
        </w:rPr>
        <w:t>todas as pessoas</w:t>
      </w:r>
      <w:r w:rsidR="00EC5778">
        <w:rPr>
          <w:rFonts w:ascii="Times New Roman" w:hAnsi="Times New Roman"/>
          <w:color w:val="000000"/>
          <w:sz w:val="24"/>
          <w:szCs w:val="24"/>
          <w:lang w:eastAsia="pt-BR"/>
        </w:rPr>
        <w:t>,</w:t>
      </w:r>
      <w:r w:rsidR="008C442C"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têm visão de uma libertação coletiva</w:t>
      </w:r>
      <w:r w:rsidR="00C009C2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e integral</w:t>
      </w:r>
      <w:r w:rsidR="008C442C" w:rsidRPr="008C442C">
        <w:rPr>
          <w:rFonts w:ascii="Times New Roman" w:hAnsi="Times New Roman"/>
          <w:color w:val="000000"/>
          <w:sz w:val="24"/>
          <w:szCs w:val="24"/>
          <w:lang w:eastAsia="pt-BR"/>
        </w:rPr>
        <w:t>.</w:t>
      </w:r>
      <w:r>
        <w:rPr>
          <w:rFonts w:ascii="Times New Roman" w:hAnsi="Times New Roman"/>
          <w:color w:val="000000"/>
          <w:sz w:val="24"/>
          <w:szCs w:val="24"/>
          <w:lang w:eastAsia="pt-BR"/>
        </w:rPr>
        <w:t xml:space="preserve"> Construindo uma unidade na diversidade.</w:t>
      </w:r>
      <w:r w:rsidR="008C442C"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Existe uma rejeição total d</w:t>
      </w:r>
      <w:r w:rsidR="00F15753">
        <w:rPr>
          <w:rFonts w:ascii="Times New Roman" w:hAnsi="Times New Roman"/>
          <w:color w:val="000000"/>
          <w:sz w:val="24"/>
          <w:szCs w:val="24"/>
          <w:lang w:eastAsia="pt-BR"/>
        </w:rPr>
        <w:t>e uma mentalidade intimista e, por outro lado</w:t>
      </w:r>
      <w:r w:rsidR="008C442C"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, </w:t>
      </w:r>
      <w:r w:rsidR="00F15753">
        <w:rPr>
          <w:rFonts w:ascii="Times New Roman" w:hAnsi="Times New Roman"/>
          <w:color w:val="000000"/>
          <w:sz w:val="24"/>
          <w:szCs w:val="24"/>
          <w:lang w:eastAsia="pt-BR"/>
        </w:rPr>
        <w:t>a</w:t>
      </w:r>
      <w:r w:rsidR="0084193D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</w:t>
      </w:r>
      <w:r w:rsidR="002B208A">
        <w:rPr>
          <w:rFonts w:ascii="Times New Roman" w:hAnsi="Times New Roman"/>
          <w:color w:val="000000"/>
          <w:sz w:val="24"/>
          <w:szCs w:val="24"/>
          <w:lang w:eastAsia="pt-BR"/>
        </w:rPr>
        <w:t>ênfase</w:t>
      </w:r>
      <w:r w:rsidR="0084193D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de</w:t>
      </w:r>
      <w:r w:rsidR="008C442C"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uma ética </w:t>
      </w:r>
      <w:r w:rsidR="00C009C2">
        <w:rPr>
          <w:rFonts w:ascii="Times New Roman" w:hAnsi="Times New Roman"/>
          <w:color w:val="000000"/>
          <w:sz w:val="24"/>
          <w:szCs w:val="24"/>
          <w:lang w:eastAsia="pt-BR"/>
        </w:rPr>
        <w:t>coletiva</w:t>
      </w:r>
      <w:r w:rsidR="008C442C" w:rsidRPr="008C442C">
        <w:rPr>
          <w:rFonts w:ascii="Times New Roman" w:hAnsi="Times New Roman"/>
          <w:color w:val="000000"/>
          <w:sz w:val="24"/>
          <w:szCs w:val="24"/>
          <w:lang w:eastAsia="pt-BR"/>
        </w:rPr>
        <w:t>. Uma empatia revolucionária!</w:t>
      </w:r>
      <w:r w:rsidR="0084193D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Pois as diversas formas de</w:t>
      </w:r>
      <w:r w:rsidR="002B208A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ver o</w:t>
      </w:r>
      <w:r w:rsidR="0084193D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mundo são sacramento da grandiosidade da criação. A unidade não é conformidade, mas o respeito aos outros tantos possíveis mundos, também na forma de viver a fé. Os atores</w:t>
      </w:r>
      <w:r w:rsidR="008C442C"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</w:t>
      </w:r>
      <w:r w:rsidR="0084193D">
        <w:rPr>
          <w:rFonts w:ascii="Times New Roman" w:hAnsi="Times New Roman"/>
          <w:color w:val="000000"/>
          <w:sz w:val="24"/>
          <w:szCs w:val="24"/>
          <w:lang w:eastAsia="pt-BR"/>
        </w:rPr>
        <w:t>m</w:t>
      </w:r>
      <w:r w:rsidR="008C442C"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ostram uma preocupação e atenção pelo bem comum, </w:t>
      </w:r>
      <w:r w:rsidR="00C009C2">
        <w:rPr>
          <w:rFonts w:ascii="Times New Roman" w:hAnsi="Times New Roman"/>
          <w:color w:val="000000"/>
          <w:sz w:val="24"/>
          <w:szCs w:val="24"/>
          <w:lang w:eastAsia="pt-BR"/>
        </w:rPr>
        <w:t xml:space="preserve">serviço </w:t>
      </w:r>
      <w:r w:rsidR="008C442C" w:rsidRPr="008C442C">
        <w:rPr>
          <w:rFonts w:ascii="Times New Roman" w:hAnsi="Times New Roman"/>
          <w:color w:val="000000"/>
          <w:sz w:val="24"/>
          <w:szCs w:val="24"/>
          <w:lang w:eastAsia="pt-BR"/>
        </w:rPr>
        <w:t>pelos os menos favorecidos, os últimos</w:t>
      </w:r>
      <w:r w:rsidR="00F15753">
        <w:rPr>
          <w:rFonts w:ascii="Times New Roman" w:hAnsi="Times New Roman"/>
          <w:color w:val="000000"/>
          <w:sz w:val="24"/>
          <w:szCs w:val="24"/>
          <w:lang w:eastAsia="pt-BR"/>
        </w:rPr>
        <w:t>,</w:t>
      </w:r>
      <w:r>
        <w:rPr>
          <w:rFonts w:ascii="Times New Roman" w:hAnsi="Times New Roman"/>
          <w:color w:val="000000"/>
          <w:sz w:val="24"/>
          <w:szCs w:val="24"/>
          <w:lang w:eastAsia="pt-BR"/>
        </w:rPr>
        <w:t xml:space="preserve"> que são</w:t>
      </w:r>
      <w:r w:rsidR="008C442C"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pt-BR"/>
        </w:rPr>
        <w:t xml:space="preserve">sujeitos e </w:t>
      </w:r>
      <w:r w:rsidR="008C442C" w:rsidRPr="008C442C">
        <w:rPr>
          <w:rFonts w:ascii="Times New Roman" w:hAnsi="Times New Roman"/>
          <w:color w:val="000000"/>
          <w:sz w:val="24"/>
          <w:szCs w:val="24"/>
          <w:lang w:eastAsia="pt-BR"/>
        </w:rPr>
        <w:t>destinatários</w:t>
      </w:r>
      <w:r>
        <w:rPr>
          <w:rFonts w:ascii="Times New Roman" w:hAnsi="Times New Roman"/>
          <w:color w:val="000000"/>
          <w:sz w:val="24"/>
          <w:szCs w:val="24"/>
          <w:lang w:eastAsia="pt-BR"/>
        </w:rPr>
        <w:t xml:space="preserve"> primeiros</w:t>
      </w:r>
      <w:r w:rsidR="008C442C"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do Evangelho de Jesus</w:t>
      </w:r>
      <w:r w:rsidR="00C009C2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Cristo</w:t>
      </w:r>
      <w:r w:rsidR="008C442C"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. </w:t>
      </w:r>
    </w:p>
    <w:p w:rsidR="008C442C" w:rsidRPr="003F6DEF" w:rsidRDefault="008C442C" w:rsidP="008C442C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pt-BR"/>
        </w:rPr>
      </w:pPr>
      <w:r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         Em </w:t>
      </w:r>
      <w:r w:rsidRPr="008C442C">
        <w:rPr>
          <w:rFonts w:ascii="Times New Roman" w:hAnsi="Times New Roman"/>
          <w:i/>
          <w:iCs/>
          <w:color w:val="000000"/>
          <w:sz w:val="24"/>
          <w:szCs w:val="24"/>
          <w:lang w:eastAsia="pt-BR"/>
        </w:rPr>
        <w:t>Wakanda</w:t>
      </w:r>
      <w:r w:rsidRPr="008C442C">
        <w:rPr>
          <w:rFonts w:ascii="Times New Roman" w:hAnsi="Times New Roman"/>
          <w:color w:val="000000"/>
          <w:sz w:val="24"/>
          <w:szCs w:val="24"/>
          <w:lang w:eastAsia="pt-BR"/>
        </w:rPr>
        <w:t>, aprendemos sabedoria inter</w:t>
      </w:r>
      <w:r w:rsidR="00C009C2">
        <w:rPr>
          <w:rFonts w:ascii="Times New Roman" w:hAnsi="Times New Roman"/>
          <w:color w:val="000000"/>
          <w:sz w:val="24"/>
          <w:szCs w:val="24"/>
          <w:lang w:eastAsia="pt-BR"/>
        </w:rPr>
        <w:t>-</w:t>
      </w:r>
      <w:r w:rsidR="00F15753">
        <w:rPr>
          <w:rFonts w:ascii="Times New Roman" w:hAnsi="Times New Roman"/>
          <w:color w:val="000000"/>
          <w:sz w:val="24"/>
          <w:szCs w:val="24"/>
          <w:lang w:eastAsia="pt-BR"/>
        </w:rPr>
        <w:t>ge</w:t>
      </w:r>
      <w:r w:rsidRPr="008C442C">
        <w:rPr>
          <w:rFonts w:ascii="Times New Roman" w:hAnsi="Times New Roman"/>
          <w:color w:val="000000"/>
          <w:sz w:val="24"/>
          <w:szCs w:val="24"/>
          <w:lang w:eastAsia="pt-BR"/>
        </w:rPr>
        <w:t>ra</w:t>
      </w:r>
      <w:r w:rsidR="00F15753">
        <w:rPr>
          <w:rFonts w:ascii="Times New Roman" w:hAnsi="Times New Roman"/>
          <w:color w:val="000000"/>
          <w:sz w:val="24"/>
          <w:szCs w:val="24"/>
          <w:lang w:eastAsia="pt-BR"/>
        </w:rPr>
        <w:t>cional:</w:t>
      </w:r>
      <w:r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</w:t>
      </w:r>
      <w:r w:rsidR="00F15753">
        <w:rPr>
          <w:rFonts w:ascii="Times New Roman" w:hAnsi="Times New Roman"/>
          <w:color w:val="000000"/>
          <w:sz w:val="24"/>
          <w:szCs w:val="24"/>
          <w:lang w:eastAsia="pt-BR"/>
        </w:rPr>
        <w:t>e</w:t>
      </w:r>
      <w:r w:rsidRPr="008C442C">
        <w:rPr>
          <w:rFonts w:ascii="Times New Roman" w:hAnsi="Times New Roman"/>
          <w:color w:val="000000"/>
          <w:sz w:val="24"/>
          <w:szCs w:val="24"/>
          <w:lang w:eastAsia="pt-BR"/>
        </w:rPr>
        <w:t>xiste uma interdependên</w:t>
      </w:r>
      <w:r w:rsidR="00F15753">
        <w:rPr>
          <w:rFonts w:ascii="Times New Roman" w:hAnsi="Times New Roman"/>
          <w:color w:val="000000"/>
          <w:sz w:val="24"/>
          <w:szCs w:val="24"/>
          <w:lang w:eastAsia="pt-BR"/>
        </w:rPr>
        <w:t>cia entre os jovens e os idosos;</w:t>
      </w:r>
      <w:r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</w:t>
      </w:r>
      <w:r w:rsidR="00F15753">
        <w:rPr>
          <w:rFonts w:ascii="Times New Roman" w:hAnsi="Times New Roman"/>
          <w:color w:val="000000"/>
          <w:sz w:val="24"/>
          <w:szCs w:val="24"/>
          <w:lang w:eastAsia="pt-BR"/>
        </w:rPr>
        <w:t>o</w:t>
      </w:r>
      <w:r w:rsidRPr="008C442C">
        <w:rPr>
          <w:rFonts w:ascii="Times New Roman" w:hAnsi="Times New Roman"/>
          <w:color w:val="000000"/>
          <w:sz w:val="24"/>
          <w:szCs w:val="24"/>
          <w:lang w:eastAsia="pt-BR"/>
        </w:rPr>
        <w:t>s jovens (representados por T´challa) não est</w:t>
      </w:r>
      <w:r w:rsidR="00F15753">
        <w:rPr>
          <w:rFonts w:ascii="Times New Roman" w:hAnsi="Times New Roman"/>
          <w:color w:val="000000"/>
          <w:sz w:val="24"/>
          <w:szCs w:val="24"/>
          <w:lang w:eastAsia="pt-BR"/>
        </w:rPr>
        <w:t>ão</w:t>
      </w:r>
      <w:r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“impaciente</w:t>
      </w:r>
      <w:r w:rsidR="00F15753">
        <w:rPr>
          <w:rFonts w:ascii="Times New Roman" w:hAnsi="Times New Roman"/>
          <w:color w:val="000000"/>
          <w:sz w:val="24"/>
          <w:szCs w:val="24"/>
          <w:lang w:eastAsia="pt-BR"/>
        </w:rPr>
        <w:t>s” com os velhos; e os idosos</w:t>
      </w:r>
      <w:r w:rsidRPr="008C442C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admiram as habilidades da nova geração. </w:t>
      </w:r>
      <w:r w:rsidR="003F6DEF">
        <w:rPr>
          <w:rFonts w:ascii="Times New Roman" w:hAnsi="Times New Roman"/>
          <w:color w:val="000000"/>
          <w:sz w:val="24"/>
          <w:szCs w:val="24"/>
          <w:lang w:eastAsia="pt-BR"/>
        </w:rPr>
        <w:t>Nesse dialogo cultural, os idosos são uma biblioteca viva. Assim com diz o Papa Francisco: “</w:t>
      </w:r>
      <w:r w:rsidR="003F6DEF" w:rsidRPr="003F6DEF">
        <w:rPr>
          <w:rFonts w:ascii="Times New Roman" w:hAnsi="Times New Roman"/>
          <w:color w:val="000000"/>
          <w:sz w:val="24"/>
          <w:szCs w:val="24"/>
          <w:lang w:eastAsia="pt-BR"/>
        </w:rPr>
        <w:t>Os idosos são a reserva sapiencial da nossa sociedade. A atenção pelos anciãos é aquilo que distingue uma civilização”</w:t>
      </w:r>
      <w:r w:rsidR="003F6DEF">
        <w:rPr>
          <w:rFonts w:ascii="Times New Roman" w:hAnsi="Times New Roman"/>
          <w:color w:val="000000"/>
          <w:sz w:val="24"/>
          <w:szCs w:val="24"/>
          <w:lang w:eastAsia="pt-BR"/>
        </w:rPr>
        <w:t xml:space="preserve">. </w:t>
      </w:r>
    </w:p>
    <w:p w:rsidR="008C442C" w:rsidRDefault="008C442C" w:rsidP="003F6DE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  <w:lang w:eastAsia="pt-BR"/>
        </w:rPr>
      </w:pPr>
      <w:r w:rsidRPr="008C442C">
        <w:rPr>
          <w:rFonts w:ascii="Times New Roman" w:hAnsi="Times New Roman"/>
          <w:sz w:val="24"/>
          <w:szCs w:val="24"/>
          <w:lang w:eastAsia="pt-BR"/>
        </w:rPr>
        <w:lastRenderedPageBreak/>
        <w:t xml:space="preserve">Na visão dos </w:t>
      </w:r>
      <w:r w:rsidRPr="008C442C">
        <w:rPr>
          <w:rFonts w:ascii="Times New Roman" w:hAnsi="Times New Roman"/>
          <w:i/>
          <w:iCs/>
          <w:sz w:val="24"/>
          <w:szCs w:val="24"/>
          <w:lang w:eastAsia="pt-BR"/>
        </w:rPr>
        <w:t>Wakanda,</w:t>
      </w:r>
      <w:r w:rsidRPr="008C442C">
        <w:rPr>
          <w:rFonts w:ascii="Times New Roman" w:hAnsi="Times New Roman"/>
          <w:sz w:val="24"/>
          <w:szCs w:val="24"/>
          <w:lang w:eastAsia="pt-BR"/>
        </w:rPr>
        <w:t xml:space="preserve"> há salvação para todos</w:t>
      </w:r>
      <w:r w:rsidR="00852D51">
        <w:rPr>
          <w:rFonts w:ascii="Times New Roman" w:hAnsi="Times New Roman"/>
          <w:sz w:val="24"/>
          <w:szCs w:val="24"/>
          <w:lang w:eastAsia="pt-BR"/>
        </w:rPr>
        <w:t>,</w:t>
      </w:r>
      <w:r w:rsidR="003F6DEF">
        <w:rPr>
          <w:rFonts w:ascii="Times New Roman" w:hAnsi="Times New Roman"/>
          <w:sz w:val="24"/>
          <w:szCs w:val="24"/>
          <w:lang w:eastAsia="pt-BR"/>
        </w:rPr>
        <w:t xml:space="preserve"> por que Deus é um dom </w:t>
      </w:r>
      <w:r w:rsidR="00852D51" w:rsidRPr="0049502A">
        <w:rPr>
          <w:rFonts w:ascii="Times New Roman" w:hAnsi="Times New Roman"/>
          <w:sz w:val="24"/>
          <w:szCs w:val="24"/>
          <w:lang w:eastAsia="pt-BR"/>
        </w:rPr>
        <w:t>para a</w:t>
      </w:r>
      <w:r w:rsidR="003F6DEF">
        <w:rPr>
          <w:rFonts w:ascii="Times New Roman" w:hAnsi="Times New Roman"/>
          <w:sz w:val="24"/>
          <w:szCs w:val="24"/>
          <w:lang w:eastAsia="pt-BR"/>
        </w:rPr>
        <w:t xml:space="preserve"> humanidade</w:t>
      </w:r>
      <w:r w:rsidR="00852D51">
        <w:rPr>
          <w:rFonts w:ascii="Times New Roman" w:hAnsi="Times New Roman"/>
          <w:sz w:val="24"/>
          <w:szCs w:val="24"/>
          <w:lang w:eastAsia="pt-BR"/>
        </w:rPr>
        <w:t xml:space="preserve">. No </w:t>
      </w:r>
      <w:r w:rsidRPr="008C442C">
        <w:rPr>
          <w:rFonts w:ascii="Times New Roman" w:hAnsi="Times New Roman"/>
          <w:sz w:val="24"/>
          <w:szCs w:val="24"/>
          <w:lang w:eastAsia="pt-BR"/>
        </w:rPr>
        <w:t>filme</w:t>
      </w:r>
      <w:r w:rsidR="00852D51">
        <w:rPr>
          <w:rFonts w:ascii="Times New Roman" w:hAnsi="Times New Roman"/>
          <w:sz w:val="24"/>
          <w:szCs w:val="24"/>
          <w:lang w:eastAsia="pt-BR"/>
        </w:rPr>
        <w:t xml:space="preserve"> todo</w:t>
      </w:r>
      <w:r w:rsidRPr="008C442C">
        <w:rPr>
          <w:rFonts w:ascii="Times New Roman" w:hAnsi="Times New Roman"/>
          <w:sz w:val="24"/>
          <w:szCs w:val="24"/>
          <w:lang w:eastAsia="pt-BR"/>
        </w:rPr>
        <w:t xml:space="preserve"> o diretor 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Ryan Coogler apresenta para o público que a redenção é possível para todos.</w:t>
      </w:r>
      <w:r w:rsidR="003F6DEF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Para Deus nada é impossível.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Ou seja, entre nós não pode haver distinção</w:t>
      </w:r>
      <w:r w:rsidR="003F6DEF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diabólica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, porque todos nós somos filhos de Deus. Assim, o mundo foi gerado com o atributo divino da misericórdia (</w:t>
      </w:r>
      <w:r w:rsidRPr="008C442C">
        <w:rPr>
          <w:rFonts w:ascii="Times New Roman" w:hAnsi="Times New Roman"/>
          <w:i/>
          <w:sz w:val="24"/>
          <w:szCs w:val="24"/>
          <w:shd w:val="clear" w:color="auto" w:fill="FFFFFF"/>
          <w:lang w:eastAsia="pt-BR"/>
        </w:rPr>
        <w:t>huruma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) e com o da justiça (</w:t>
      </w:r>
      <w:r w:rsidRPr="008C442C">
        <w:rPr>
          <w:rFonts w:ascii="Times New Roman" w:hAnsi="Times New Roman"/>
          <w:i/>
          <w:sz w:val="24"/>
          <w:szCs w:val="24"/>
          <w:shd w:val="clear" w:color="auto" w:fill="FFFFFF"/>
          <w:lang w:eastAsia="pt-BR"/>
        </w:rPr>
        <w:t>haki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).  È uma forma de equilíbrio ditado por Deus. </w:t>
      </w:r>
      <w:r w:rsidR="00D34B79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Crer é fazer parte do mundo; assumindo as contradições e belezas presente</w:t>
      </w:r>
      <w:r w:rsidR="00852D51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s</w:t>
      </w:r>
      <w:r w:rsidR="00D34B79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nela. Não somos apenas parte do mundo</w:t>
      </w:r>
      <w:r w:rsidR="00852D51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,</w:t>
      </w:r>
      <w:r w:rsidR="00D34B79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ou melhor, de um mundo, mas dos mundos, dos tantos mundos que nos rodeia</w:t>
      </w:r>
      <w:r w:rsidR="00852D51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m</w:t>
      </w:r>
      <w:r w:rsidR="00D34B79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. </w:t>
      </w:r>
    </w:p>
    <w:p w:rsidR="00290EB3" w:rsidRDefault="00290EB3" w:rsidP="003F6DE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  <w:lang w:eastAsia="pt-BR"/>
        </w:rPr>
      </w:pPr>
    </w:p>
    <w:p w:rsidR="00290EB3" w:rsidRPr="00290EB3" w:rsidRDefault="00290EB3" w:rsidP="00290EB3">
      <w:pPr>
        <w:spacing w:line="360" w:lineRule="auto"/>
        <w:ind w:firstLine="708"/>
        <w:jc w:val="center"/>
        <w:rPr>
          <w:rFonts w:ascii="Times New Roman" w:hAnsi="Times New Roman"/>
          <w:b/>
          <w:sz w:val="24"/>
          <w:szCs w:val="24"/>
          <w:shd w:val="clear" w:color="auto" w:fill="FFFFFF"/>
          <w:lang w:eastAsia="pt-BR"/>
        </w:rPr>
      </w:pPr>
      <w:r w:rsidRPr="00290EB3">
        <w:rPr>
          <w:rFonts w:ascii="Times New Roman" w:hAnsi="Times New Roman"/>
          <w:b/>
          <w:sz w:val="24"/>
          <w:szCs w:val="24"/>
          <w:shd w:val="clear" w:color="auto" w:fill="FFFFFF"/>
          <w:lang w:eastAsia="pt-BR"/>
        </w:rPr>
        <w:t>FEMINISMO EM COMUM</w:t>
      </w:r>
    </w:p>
    <w:p w:rsidR="00290EB3" w:rsidRDefault="00926555" w:rsidP="00290EB3">
      <w:pPr>
        <w:keepNext/>
        <w:spacing w:line="360" w:lineRule="auto"/>
        <w:ind w:firstLine="708"/>
        <w:jc w:val="both"/>
      </w:pPr>
      <w:r w:rsidRPr="00926555">
        <w:rPr>
          <w:rFonts w:ascii="Times New Roman" w:hAnsi="Times New Roman"/>
          <w:noProof/>
          <w:sz w:val="24"/>
          <w:szCs w:val="24"/>
          <w:shd w:val="clear" w:color="auto" w:fill="FFFFFF"/>
          <w:lang w:eastAsia="pt-BR"/>
        </w:rPr>
        <w:drawing>
          <wp:inline distT="0" distB="0" distL="0" distR="0">
            <wp:extent cx="4543425" cy="41719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0AA" w:rsidRDefault="00290EB3" w:rsidP="00290EB3">
      <w:pPr>
        <w:pStyle w:val="Descripcin"/>
        <w:jc w:val="both"/>
        <w:rPr>
          <w:rFonts w:ascii="Times New Roman" w:hAnsi="Times New Roman"/>
          <w:sz w:val="24"/>
          <w:szCs w:val="24"/>
          <w:shd w:val="clear" w:color="auto" w:fill="FFFFFF"/>
          <w:lang w:eastAsia="pt-BR"/>
        </w:rPr>
      </w:pPr>
      <w:r>
        <w:t xml:space="preserve">                                                                             Fonte: Arquivo pessoal</w:t>
      </w:r>
    </w:p>
    <w:p w:rsidR="003F6DEF" w:rsidRDefault="003F6DEF" w:rsidP="003F6DE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  <w:lang w:eastAsia="pt-BR"/>
        </w:rPr>
      </w:pPr>
    </w:p>
    <w:p w:rsidR="008C442C" w:rsidRPr="008C442C" w:rsidRDefault="008C442C" w:rsidP="003F6DE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eastAsia="pt-BR"/>
        </w:rPr>
      </w:pP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lastRenderedPageBreak/>
        <w:t xml:space="preserve">Na terra das </w:t>
      </w:r>
      <w:r w:rsidRPr="008C442C">
        <w:rPr>
          <w:rFonts w:ascii="Times New Roman" w:hAnsi="Times New Roman"/>
          <w:i/>
          <w:iCs/>
          <w:sz w:val="24"/>
          <w:szCs w:val="24"/>
          <w:shd w:val="clear" w:color="auto" w:fill="FFFFFF"/>
          <w:lang w:eastAsia="pt-BR"/>
        </w:rPr>
        <w:t>Wakanda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,</w:t>
      </w:r>
      <w:r w:rsidR="00852D51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as mulheres negras são guardiãs da liberdade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. Estão na f</w:t>
      </w:r>
      <w:r w:rsidR="00852D51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rente do barco como organizadora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s e estrategistas</w:t>
      </w:r>
      <w:r w:rsidR="00852D51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,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tal como Nakia, Okoye, e Shuri. Mostram a mulher como produtora/sujeito dos bens, b</w:t>
      </w:r>
      <w:r w:rsidR="00852D51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eleza, e não apenas consumidora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. Essas mulheres são reflexões do espírito de </w:t>
      </w:r>
      <w:r w:rsidRPr="008C442C">
        <w:rPr>
          <w:rFonts w:ascii="Times New Roman" w:hAnsi="Times New Roman"/>
          <w:i/>
          <w:sz w:val="24"/>
          <w:szCs w:val="24"/>
          <w:shd w:val="clear" w:color="auto" w:fill="FFFFFF"/>
          <w:lang w:eastAsia="pt-BR"/>
        </w:rPr>
        <w:t>Wakanda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. E como</w:t>
      </w:r>
      <w:r w:rsidR="003F6DEF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disse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T'challa: </w:t>
      </w:r>
      <w:r w:rsidR="003F6DEF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“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devemos escutá-las</w:t>
      </w:r>
      <w:r w:rsidR="003F6DEF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”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. </w:t>
      </w:r>
      <w:r w:rsidR="00CF3400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Mulheres</w:t>
      </w:r>
      <w:r w:rsidR="00852D51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,</w:t>
      </w:r>
      <w:r w:rsidR="00CF3400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como homens</w:t>
      </w:r>
      <w:r w:rsidR="00852D51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,</w:t>
      </w:r>
      <w:r w:rsidR="00CF3400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não são nomes genitivos, mas um projeto da história. </w:t>
      </w:r>
    </w:p>
    <w:p w:rsidR="000C769D" w:rsidRDefault="008C442C" w:rsidP="00CF340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  <w:lang w:eastAsia="pt-BR"/>
        </w:rPr>
      </w:pP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Por fim, o filme mostra que tudo é conectado e em </w:t>
      </w:r>
      <w:r w:rsidR="002B208A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web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.</w:t>
      </w:r>
      <w:r w:rsidR="00CF3400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Tudo é </w:t>
      </w:r>
      <w:r w:rsidR="00CF3400" w:rsidRPr="00D34B79">
        <w:rPr>
          <w:rFonts w:ascii="Times New Roman" w:hAnsi="Times New Roman"/>
          <w:b/>
          <w:i/>
          <w:sz w:val="24"/>
          <w:szCs w:val="24"/>
          <w:shd w:val="clear" w:color="auto" w:fill="FFFFFF"/>
          <w:lang w:eastAsia="pt-BR"/>
        </w:rPr>
        <w:t>#ubuntu!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Não estamos sós</w:t>
      </w:r>
      <w:r w:rsidR="00CF3400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, nem solitários, mas solidários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. Os ancestrais estão sempre conosco. Em </w:t>
      </w:r>
      <w:r w:rsidRPr="008C442C">
        <w:rPr>
          <w:rFonts w:ascii="Times New Roman" w:hAnsi="Times New Roman"/>
          <w:i/>
          <w:iCs/>
          <w:sz w:val="24"/>
          <w:szCs w:val="24"/>
          <w:shd w:val="clear" w:color="auto" w:fill="FFFFFF"/>
          <w:lang w:eastAsia="pt-BR"/>
        </w:rPr>
        <w:t>Wakanda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, os mortos e os vivos se casam no tempo e espaço. A dimensão da ancestralidade é muito forte. Jesus como proto-ancestral, analogicamente, se encaixa muito bem, sendo que E</w:t>
      </w:r>
      <w:r w:rsidR="00852D51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le sofreu, morreu e ressuscitou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p</w:t>
      </w:r>
      <w:r w:rsidR="00852D51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ara no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s libertar</w:t>
      </w:r>
      <w:r w:rsidR="00D34B79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dos pecados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para uma vida </w:t>
      </w:r>
      <w:r w:rsidR="00CF3400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fecunda e </w:t>
      </w:r>
      <w:r w:rsidR="00D34B79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em abundância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sem fim.</w:t>
      </w:r>
      <w:r w:rsidR="00CF3400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A humanidade caminha não para um fim, </w:t>
      </w:r>
      <w:r w:rsidR="00852D51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mas</w:t>
      </w:r>
      <w:r w:rsidR="00CF3400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para um início. 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Entre os pontos fundamentais </w:t>
      </w:r>
      <w:r w:rsidR="00852D51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para pensar Jesus como ancestral está a sua universalidade;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isso ajuda a superar </w:t>
      </w:r>
      <w:r w:rsidR="00852D51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>o</w:t>
      </w:r>
      <w:r w:rsidRPr="008C442C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etnocentrismo, racismo e preconceitos.</w:t>
      </w:r>
      <w:r w:rsidR="00CF3400">
        <w:rPr>
          <w:rFonts w:ascii="Times New Roman" w:hAnsi="Times New Roman"/>
          <w:sz w:val="24"/>
          <w:szCs w:val="24"/>
          <w:shd w:val="clear" w:color="auto" w:fill="FFFFFF"/>
          <w:lang w:eastAsia="pt-BR"/>
        </w:rPr>
        <w:t xml:space="preserve"> </w:t>
      </w:r>
    </w:p>
    <w:p w:rsidR="002B208A" w:rsidRDefault="002B208A" w:rsidP="00CF340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B208A" w:rsidRPr="002215FC" w:rsidRDefault="002B208A" w:rsidP="002215FC">
      <w:pPr>
        <w:spacing w:line="36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2215FC">
        <w:rPr>
          <w:rFonts w:ascii="Times New Roman" w:hAnsi="Times New Roman"/>
          <w:i/>
          <w:sz w:val="24"/>
          <w:szCs w:val="24"/>
        </w:rPr>
        <w:t xml:space="preserve">Por </w:t>
      </w:r>
      <w:r w:rsidR="002215FC" w:rsidRPr="002215FC">
        <w:rPr>
          <w:rFonts w:ascii="Times New Roman" w:hAnsi="Times New Roman"/>
          <w:i/>
          <w:sz w:val="24"/>
          <w:szCs w:val="24"/>
        </w:rPr>
        <w:t>I</w:t>
      </w:r>
      <w:r w:rsidRPr="002215FC">
        <w:rPr>
          <w:rFonts w:ascii="Times New Roman" w:hAnsi="Times New Roman"/>
          <w:i/>
          <w:sz w:val="24"/>
          <w:szCs w:val="24"/>
        </w:rPr>
        <w:t xml:space="preserve">saack Mwamdindile, </w:t>
      </w:r>
      <w:r w:rsidR="002215FC" w:rsidRPr="002215FC">
        <w:rPr>
          <w:rFonts w:ascii="Times New Roman" w:hAnsi="Times New Roman"/>
          <w:i/>
          <w:sz w:val="24"/>
          <w:szCs w:val="24"/>
        </w:rPr>
        <w:t>Tanzaniano</w:t>
      </w:r>
      <w:r w:rsidR="002215FC">
        <w:rPr>
          <w:rFonts w:ascii="Times New Roman" w:hAnsi="Times New Roman"/>
          <w:i/>
          <w:sz w:val="24"/>
          <w:szCs w:val="24"/>
        </w:rPr>
        <w:t>. È</w:t>
      </w:r>
      <w:r w:rsidR="002215FC" w:rsidRPr="002215FC">
        <w:rPr>
          <w:rFonts w:ascii="Times New Roman" w:hAnsi="Times New Roman"/>
          <w:i/>
          <w:sz w:val="24"/>
          <w:szCs w:val="24"/>
        </w:rPr>
        <w:t xml:space="preserve"> missionário do Instituto Missões Consolata. </w:t>
      </w:r>
      <w:r w:rsidRPr="002215FC">
        <w:rPr>
          <w:rFonts w:ascii="Times New Roman" w:hAnsi="Times New Roman"/>
          <w:i/>
          <w:sz w:val="24"/>
          <w:szCs w:val="24"/>
        </w:rPr>
        <w:t xml:space="preserve">Graduado em teologia pela Pontifico Universidade </w:t>
      </w:r>
      <w:r w:rsidR="002215FC" w:rsidRPr="002215FC">
        <w:rPr>
          <w:rFonts w:ascii="Times New Roman" w:hAnsi="Times New Roman"/>
          <w:i/>
          <w:sz w:val="24"/>
          <w:szCs w:val="24"/>
        </w:rPr>
        <w:t>Católica</w:t>
      </w:r>
      <w:r w:rsidRPr="002215FC">
        <w:rPr>
          <w:rFonts w:ascii="Times New Roman" w:hAnsi="Times New Roman"/>
          <w:i/>
          <w:sz w:val="24"/>
          <w:szCs w:val="24"/>
        </w:rPr>
        <w:t xml:space="preserve"> de São Paulo</w:t>
      </w:r>
      <w:r w:rsidR="002215FC" w:rsidRPr="002215FC">
        <w:rPr>
          <w:rFonts w:ascii="Times New Roman" w:hAnsi="Times New Roman"/>
          <w:i/>
          <w:sz w:val="24"/>
          <w:szCs w:val="24"/>
        </w:rPr>
        <w:t xml:space="preserve"> (PUC-SP). </w:t>
      </w:r>
    </w:p>
    <w:sectPr w:rsidR="002B208A" w:rsidRPr="002215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42C"/>
    <w:rsid w:val="000C759D"/>
    <w:rsid w:val="000C769D"/>
    <w:rsid w:val="002215FC"/>
    <w:rsid w:val="00290EB3"/>
    <w:rsid w:val="002B208A"/>
    <w:rsid w:val="003F6DEF"/>
    <w:rsid w:val="0049502A"/>
    <w:rsid w:val="00676676"/>
    <w:rsid w:val="0084193D"/>
    <w:rsid w:val="00852D51"/>
    <w:rsid w:val="008C442C"/>
    <w:rsid w:val="008E5B50"/>
    <w:rsid w:val="00926555"/>
    <w:rsid w:val="009B3451"/>
    <w:rsid w:val="009F29E5"/>
    <w:rsid w:val="00A930AA"/>
    <w:rsid w:val="00B91209"/>
    <w:rsid w:val="00BC2119"/>
    <w:rsid w:val="00C009C2"/>
    <w:rsid w:val="00CF3400"/>
    <w:rsid w:val="00D34B79"/>
    <w:rsid w:val="00DA15CF"/>
    <w:rsid w:val="00E95EAB"/>
    <w:rsid w:val="00EC5778"/>
    <w:rsid w:val="00F1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4409A00-6557-4E89-B54C-794D5964B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290E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2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852D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10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650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mdindile</dc:creator>
  <cp:keywords/>
  <dc:description/>
  <cp:lastModifiedBy>Nestor Da Costa</cp:lastModifiedBy>
  <cp:revision>2</cp:revision>
  <dcterms:created xsi:type="dcterms:W3CDTF">2019-01-02T23:56:00Z</dcterms:created>
  <dcterms:modified xsi:type="dcterms:W3CDTF">2019-01-02T23:56:00Z</dcterms:modified>
</cp:coreProperties>
</file>