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35CAF" w:rsidRPr="00F35CAF" w:rsidRDefault="00F35CAF" w:rsidP="00F35CAF">
      <w:pPr>
        <w:spacing w:after="0" w:line="240" w:lineRule="auto"/>
        <w:rPr>
          <w:rFonts w:ascii="Arial" w:eastAsia="Times New Roman" w:hAnsi="Arial" w:cs="Arial"/>
          <w:caps/>
          <w:color w:val="052852"/>
          <w:sz w:val="30"/>
          <w:szCs w:val="30"/>
          <w:lang w:val="es-UY" w:eastAsia="es-UY"/>
        </w:rPr>
      </w:pPr>
      <w:r w:rsidRPr="00F35CAF">
        <w:rPr>
          <w:rFonts w:ascii="Arial" w:eastAsia="Times New Roman" w:hAnsi="Arial" w:cs="Arial"/>
          <w:caps/>
          <w:color w:val="052852"/>
          <w:sz w:val="30"/>
          <w:szCs w:val="30"/>
          <w:lang w:val="es-UY" w:eastAsia="es-UY"/>
        </w:rPr>
        <w:t>CONTRIBUYÓ DECISIVAMENTE AL DESARROLLO DE UNA CRISTOLOGÍA LATINOAMERICANA</w:t>
      </w:r>
    </w:p>
    <w:p w:rsidR="00F35CAF" w:rsidRPr="00F35CAF" w:rsidRDefault="00F35CAF" w:rsidP="00F35CAF">
      <w:pPr>
        <w:spacing w:before="30" w:after="150" w:line="288" w:lineRule="atLeast"/>
        <w:outlineLvl w:val="0"/>
        <w:rPr>
          <w:rFonts w:ascii="Arial" w:eastAsia="Times New Roman" w:hAnsi="Arial" w:cs="Arial"/>
          <w:color w:val="052852"/>
          <w:kern w:val="36"/>
          <w:sz w:val="48"/>
          <w:szCs w:val="48"/>
          <w:lang w:val="es-UY" w:eastAsia="es-UY"/>
        </w:rPr>
      </w:pPr>
      <w:r w:rsidRPr="00F35CAF">
        <w:rPr>
          <w:rFonts w:ascii="Arial" w:eastAsia="Times New Roman" w:hAnsi="Arial" w:cs="Arial"/>
          <w:color w:val="052852"/>
          <w:kern w:val="36"/>
          <w:sz w:val="48"/>
          <w:szCs w:val="48"/>
          <w:lang w:val="es-UY" w:eastAsia="es-UY"/>
        </w:rPr>
        <w:t>80 años de Jon Sobrino, el principio misericordia y la Iglesia de los pobres</w:t>
      </w:r>
    </w:p>
    <w:p w:rsidR="00F35CAF" w:rsidRPr="00F35CAF" w:rsidRDefault="00F35CAF" w:rsidP="00F35CAF">
      <w:pPr>
        <w:spacing w:after="150" w:line="240" w:lineRule="auto"/>
        <w:rPr>
          <w:rFonts w:ascii="Arial" w:eastAsia="Times New Roman" w:hAnsi="Arial" w:cs="Arial"/>
          <w:color w:val="0F72E8"/>
          <w:sz w:val="36"/>
          <w:szCs w:val="36"/>
          <w:lang w:val="es-UY" w:eastAsia="es-UY"/>
        </w:rPr>
      </w:pPr>
      <w:r w:rsidRPr="00F35CAF">
        <w:rPr>
          <w:rFonts w:ascii="Arial" w:eastAsia="Times New Roman" w:hAnsi="Arial" w:cs="Arial"/>
          <w:color w:val="0F72E8"/>
          <w:sz w:val="36"/>
          <w:szCs w:val="36"/>
          <w:lang w:val="es-UY" w:eastAsia="es-UY"/>
        </w:rPr>
        <w:t>"Su objetivo es recuperar al Jesús histórico y lo más histórico de Jesús de Nazaret: su práctica liberadora"</w:t>
      </w:r>
    </w:p>
    <w:p w:rsidR="00F35CAF" w:rsidRPr="00F35CAF" w:rsidRDefault="00F35CAF" w:rsidP="00F35CAF">
      <w:pPr>
        <w:spacing w:after="0" w:line="360" w:lineRule="atLeast"/>
        <w:rPr>
          <w:rFonts w:ascii="Times New Roman" w:eastAsia="Times New Roman" w:hAnsi="Times New Roman" w:cs="Times New Roman"/>
          <w:color w:val="052852"/>
          <w:sz w:val="18"/>
          <w:szCs w:val="18"/>
          <w:lang w:val="es-UY" w:eastAsia="es-UY"/>
        </w:rPr>
      </w:pPr>
      <w:r w:rsidRPr="00F35CAF">
        <w:rPr>
          <w:rFonts w:ascii="Times New Roman" w:eastAsia="Times New Roman" w:hAnsi="Times New Roman" w:cs="Times New Roman"/>
          <w:color w:val="052852"/>
          <w:sz w:val="18"/>
          <w:szCs w:val="18"/>
          <w:lang w:val="es-UY" w:eastAsia="es-UY"/>
        </w:rPr>
        <w:t>Juan José Tamayo, 04 de diciembre de 2018 a las 08:46</w:t>
      </w:r>
    </w:p>
    <w:p w:rsidR="00F35CAF" w:rsidRPr="00F35CAF" w:rsidRDefault="00F35CAF" w:rsidP="00F35CAF">
      <w:pPr>
        <w:spacing w:after="0" w:line="360" w:lineRule="atLeast"/>
        <w:rPr>
          <w:rFonts w:ascii="Times New Roman" w:eastAsia="Times New Roman" w:hAnsi="Times New Roman" w:cs="Times New Roman"/>
          <w:sz w:val="24"/>
          <w:szCs w:val="24"/>
          <w:lang w:val="es-UY" w:eastAsia="es-UY"/>
        </w:rPr>
      </w:pPr>
      <w:r w:rsidRPr="00F35CAF">
        <w:rPr>
          <w:rFonts w:ascii="Times New Roman" w:eastAsia="Times New Roman" w:hAnsi="Times New Roman" w:cs="Times New Roman"/>
          <w:sz w:val="24"/>
          <w:szCs w:val="24"/>
          <w:lang w:val="es-UY" w:eastAsia="es-UY"/>
        </w:rPr>
        <w:t>  </w:t>
      </w:r>
    </w:p>
    <w:p w:rsidR="00F35CAF" w:rsidRPr="00F35CAF" w:rsidRDefault="00F35CAF" w:rsidP="00F35CAF">
      <w:pPr>
        <w:spacing w:after="0" w:line="240" w:lineRule="auto"/>
        <w:rPr>
          <w:rFonts w:ascii="Helvetica" w:eastAsia="Times New Roman" w:hAnsi="Helvetica" w:cs="Helvetica"/>
          <w:color w:val="333333"/>
          <w:sz w:val="21"/>
          <w:szCs w:val="21"/>
          <w:lang w:val="es-UY" w:eastAsia="es-UY"/>
        </w:rPr>
      </w:pPr>
      <w:r w:rsidRPr="00F35CAF">
        <w:rPr>
          <w:rFonts w:ascii="Helvetica" w:eastAsia="Times New Roman" w:hAnsi="Helvetica" w:cs="Helvetica"/>
          <w:noProof/>
          <w:color w:val="333333"/>
          <w:sz w:val="21"/>
          <w:szCs w:val="21"/>
          <w:lang w:val="es-UY" w:eastAsia="es-UY"/>
        </w:rPr>
        <w:drawing>
          <wp:inline distT="0" distB="0" distL="0" distR="0" wp14:anchorId="5633E2CB" wp14:editId="2BB6B652">
            <wp:extent cx="5334000" cy="2667000"/>
            <wp:effectExtent l="0" t="0" r="0" b="0"/>
            <wp:docPr id="6" name="Imagen 6" descr="https://www.periodistadigital.com/imagenes/2018/10/15/el-teologo-jon-sobrino_560x28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www.periodistadigital.com/imagenes/2018/10/15/el-teologo-jon-sobrino_560x280.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334000" cy="2667000"/>
                    </a:xfrm>
                    <a:prstGeom prst="rect">
                      <a:avLst/>
                    </a:prstGeom>
                    <a:noFill/>
                    <a:ln>
                      <a:noFill/>
                    </a:ln>
                  </pic:spPr>
                </pic:pic>
              </a:graphicData>
            </a:graphic>
          </wp:inline>
        </w:drawing>
      </w:r>
    </w:p>
    <w:p w:rsidR="00F35CAF" w:rsidRPr="00F35CAF" w:rsidRDefault="00F35CAF" w:rsidP="00F35CAF">
      <w:pPr>
        <w:shd w:val="clear" w:color="auto" w:fill="FFFFFF"/>
        <w:spacing w:line="540" w:lineRule="atLeast"/>
        <w:rPr>
          <w:rFonts w:ascii="Arial" w:eastAsia="Times New Roman" w:hAnsi="Arial" w:cs="Arial"/>
          <w:color w:val="8F8F8F"/>
          <w:sz w:val="18"/>
          <w:szCs w:val="18"/>
          <w:lang w:val="es-UY" w:eastAsia="es-UY"/>
        </w:rPr>
      </w:pPr>
      <w:r w:rsidRPr="00F35CAF">
        <w:rPr>
          <w:rFonts w:ascii="Arial" w:eastAsia="Times New Roman" w:hAnsi="Arial" w:cs="Arial"/>
          <w:color w:val="8F8F8F"/>
          <w:sz w:val="18"/>
          <w:szCs w:val="18"/>
          <w:lang w:val="es-UY" w:eastAsia="es-UY"/>
        </w:rPr>
        <w:t xml:space="preserve">El teólogo Jon </w:t>
      </w:r>
      <w:proofErr w:type="spellStart"/>
      <w:r w:rsidRPr="00F35CAF">
        <w:rPr>
          <w:rFonts w:ascii="Arial" w:eastAsia="Times New Roman" w:hAnsi="Arial" w:cs="Arial"/>
          <w:color w:val="8F8F8F"/>
          <w:sz w:val="18"/>
          <w:szCs w:val="18"/>
          <w:lang w:val="es-UY" w:eastAsia="es-UY"/>
        </w:rPr>
        <w:t>SobrinoRD</w:t>
      </w:r>
      <w:proofErr w:type="spellEnd"/>
    </w:p>
    <w:p w:rsidR="00F35CAF" w:rsidRPr="00F35CAF" w:rsidRDefault="00F35CAF" w:rsidP="00F35CAF">
      <w:pPr>
        <w:shd w:val="clear" w:color="auto" w:fill="FFFFFF"/>
        <w:spacing w:line="360" w:lineRule="atLeast"/>
        <w:jc w:val="both"/>
        <w:rPr>
          <w:rFonts w:ascii="Arial" w:eastAsia="Times New Roman" w:hAnsi="Arial" w:cs="Arial"/>
          <w:caps/>
          <w:color w:val="333333"/>
          <w:sz w:val="17"/>
          <w:szCs w:val="17"/>
          <w:lang w:val="es-UY" w:eastAsia="es-UY"/>
        </w:rPr>
      </w:pPr>
      <w:hyperlink r:id="rId6" w:history="1">
        <w:r w:rsidRPr="00F35CAF">
          <w:rPr>
            <w:rFonts w:ascii="Arial" w:eastAsia="Times New Roman" w:hAnsi="Arial" w:cs="Arial"/>
            <w:caps/>
            <w:color w:val="0F72E8"/>
            <w:sz w:val="17"/>
            <w:szCs w:val="17"/>
            <w:u w:val="single"/>
            <w:lang w:val="es-UY" w:eastAsia="es-UY"/>
          </w:rPr>
          <w:t>RELIGIÓN</w:t>
        </w:r>
      </w:hyperlink>
      <w:r w:rsidRPr="00F35CAF">
        <w:rPr>
          <w:rFonts w:ascii="Arial" w:eastAsia="Times New Roman" w:hAnsi="Arial" w:cs="Arial"/>
          <w:caps/>
          <w:color w:val="333333"/>
          <w:sz w:val="17"/>
          <w:szCs w:val="17"/>
          <w:lang w:val="es-UY" w:eastAsia="es-UY"/>
        </w:rPr>
        <w:t> | </w:t>
      </w:r>
      <w:hyperlink r:id="rId7" w:history="1">
        <w:r w:rsidRPr="00F35CAF">
          <w:rPr>
            <w:rFonts w:ascii="Arial" w:eastAsia="Times New Roman" w:hAnsi="Arial" w:cs="Arial"/>
            <w:caps/>
            <w:color w:val="0F72E8"/>
            <w:sz w:val="17"/>
            <w:szCs w:val="17"/>
            <w:u w:val="single"/>
            <w:lang w:val="es-UY" w:eastAsia="es-UY"/>
          </w:rPr>
          <w:t>OPINIÓN</w:t>
        </w:r>
      </w:hyperlink>
    </w:p>
    <w:p w:rsidR="00F35CAF" w:rsidRPr="00F35CAF" w:rsidRDefault="00F35CAF" w:rsidP="00F35CAF">
      <w:pPr>
        <w:shd w:val="clear" w:color="auto" w:fill="FFFFFF"/>
        <w:spacing w:line="240" w:lineRule="auto"/>
        <w:jc w:val="both"/>
        <w:rPr>
          <w:rFonts w:ascii="Arial" w:eastAsia="Times New Roman" w:hAnsi="Arial" w:cs="Arial"/>
          <w:color w:val="052852"/>
          <w:sz w:val="36"/>
          <w:szCs w:val="36"/>
          <w:lang w:val="es-UY" w:eastAsia="es-UY"/>
        </w:rPr>
      </w:pPr>
      <w:r w:rsidRPr="00F35CAF">
        <w:rPr>
          <w:rFonts w:ascii="Arial" w:eastAsia="Times New Roman" w:hAnsi="Arial" w:cs="Arial"/>
          <w:color w:val="052852"/>
          <w:sz w:val="36"/>
          <w:szCs w:val="36"/>
          <w:lang w:val="es-UY" w:eastAsia="es-UY"/>
        </w:rPr>
        <w:t>Aquella censura dejó menos huella en su vida y su trabajo intelectual que el martirio de los profetas salvadoreños, desde Rutilio Grande, pasando por Monseñor Romero, hasta los compañeros y las dos mujeres de la UCA</w:t>
      </w:r>
    </w:p>
    <w:p w:rsidR="00F35CAF" w:rsidRPr="00F35CAF" w:rsidRDefault="00F35CAF" w:rsidP="00F35CAF">
      <w:pPr>
        <w:shd w:val="clear" w:color="auto" w:fill="FFFFFF"/>
        <w:spacing w:after="450" w:line="240" w:lineRule="auto"/>
        <w:jc w:val="both"/>
        <w:rPr>
          <w:rFonts w:ascii="Arial" w:eastAsia="Times New Roman" w:hAnsi="Arial" w:cs="Arial"/>
          <w:color w:val="333333"/>
          <w:sz w:val="27"/>
          <w:szCs w:val="27"/>
          <w:lang w:val="es-UY" w:eastAsia="es-UY"/>
        </w:rPr>
      </w:pPr>
      <w:r w:rsidRPr="00F35CAF">
        <w:rPr>
          <w:rFonts w:ascii="Arial" w:eastAsia="Times New Roman" w:hAnsi="Arial" w:cs="Arial"/>
          <w:color w:val="333333"/>
          <w:sz w:val="27"/>
          <w:szCs w:val="27"/>
          <w:lang w:val="es-UY" w:eastAsia="es-UY"/>
        </w:rPr>
        <w:t xml:space="preserve"> (</w:t>
      </w:r>
      <w:r w:rsidRPr="00F35CAF">
        <w:rPr>
          <w:rFonts w:ascii="Arial" w:eastAsia="Times New Roman" w:hAnsi="Arial" w:cs="Arial"/>
          <w:i/>
          <w:iCs/>
          <w:color w:val="333333"/>
          <w:sz w:val="27"/>
          <w:szCs w:val="27"/>
          <w:lang w:val="es-UY" w:eastAsia="es-UY"/>
        </w:rPr>
        <w:t>Juan José Tamayo</w:t>
      </w:r>
      <w:r w:rsidRPr="00F35CAF">
        <w:rPr>
          <w:rFonts w:ascii="Arial" w:eastAsia="Times New Roman" w:hAnsi="Arial" w:cs="Arial"/>
          <w:color w:val="333333"/>
          <w:sz w:val="27"/>
          <w:szCs w:val="27"/>
          <w:lang w:val="es-UY" w:eastAsia="es-UY"/>
        </w:rPr>
        <w:t>, teólogo</w:t>
      </w:r>
      <w:proofErr w:type="gramStart"/>
      <w:r w:rsidRPr="00F35CAF">
        <w:rPr>
          <w:rFonts w:ascii="Arial" w:eastAsia="Times New Roman" w:hAnsi="Arial" w:cs="Arial"/>
          <w:color w:val="333333"/>
          <w:sz w:val="27"/>
          <w:szCs w:val="27"/>
          <w:lang w:val="es-UY" w:eastAsia="es-UY"/>
        </w:rPr>
        <w:t>).-</w:t>
      </w:r>
      <w:proofErr w:type="gramEnd"/>
      <w:r w:rsidRPr="00F35CAF">
        <w:rPr>
          <w:rFonts w:ascii="Arial" w:eastAsia="Times New Roman" w:hAnsi="Arial" w:cs="Arial"/>
          <w:color w:val="333333"/>
          <w:sz w:val="27"/>
          <w:szCs w:val="27"/>
          <w:lang w:val="es-UY" w:eastAsia="es-UY"/>
        </w:rPr>
        <w:t xml:space="preserve"> El 3 de diciembre tuvo lugar en la Universidad Centroamericana José Simeón Cañas (UCA) de San Salvador (El Salvador) la </w:t>
      </w:r>
      <w:r w:rsidRPr="00F35CAF">
        <w:rPr>
          <w:rFonts w:ascii="Arial" w:eastAsia="Times New Roman" w:hAnsi="Arial" w:cs="Arial"/>
          <w:b/>
          <w:bCs/>
          <w:color w:val="333333"/>
          <w:sz w:val="27"/>
          <w:szCs w:val="27"/>
          <w:lang w:val="es-UY" w:eastAsia="es-UY"/>
        </w:rPr>
        <w:t>celebración de los 80 años de Jon Sobrino</w:t>
      </w:r>
      <w:r w:rsidRPr="00F35CAF">
        <w:rPr>
          <w:rFonts w:ascii="Arial" w:eastAsia="Times New Roman" w:hAnsi="Arial" w:cs="Arial"/>
          <w:color w:val="333333"/>
          <w:sz w:val="27"/>
          <w:szCs w:val="27"/>
          <w:lang w:val="es-UY" w:eastAsia="es-UY"/>
        </w:rPr>
        <w:t xml:space="preserve">, que cumplirá el 27 de diciembre. Es </w:t>
      </w:r>
      <w:proofErr w:type="gramStart"/>
      <w:r w:rsidRPr="00F35CAF">
        <w:rPr>
          <w:rFonts w:ascii="Arial" w:eastAsia="Times New Roman" w:hAnsi="Arial" w:cs="Arial"/>
          <w:color w:val="333333"/>
          <w:sz w:val="27"/>
          <w:szCs w:val="27"/>
          <w:lang w:val="es-UY" w:eastAsia="es-UY"/>
        </w:rPr>
        <w:t>una efemérides</w:t>
      </w:r>
      <w:proofErr w:type="gramEnd"/>
      <w:r w:rsidRPr="00F35CAF">
        <w:rPr>
          <w:rFonts w:ascii="Arial" w:eastAsia="Times New Roman" w:hAnsi="Arial" w:cs="Arial"/>
          <w:color w:val="333333"/>
          <w:sz w:val="27"/>
          <w:szCs w:val="27"/>
          <w:lang w:val="es-UY" w:eastAsia="es-UY"/>
        </w:rPr>
        <w:t xml:space="preserve"> que, como la de nuestro colega y amigo Leonardo </w:t>
      </w:r>
      <w:proofErr w:type="spellStart"/>
      <w:r w:rsidRPr="00F35CAF">
        <w:rPr>
          <w:rFonts w:ascii="Arial" w:eastAsia="Times New Roman" w:hAnsi="Arial" w:cs="Arial"/>
          <w:color w:val="333333"/>
          <w:sz w:val="27"/>
          <w:szCs w:val="27"/>
          <w:lang w:val="es-UY" w:eastAsia="es-UY"/>
        </w:rPr>
        <w:t>Boff</w:t>
      </w:r>
      <w:proofErr w:type="spellEnd"/>
      <w:r w:rsidRPr="00F35CAF">
        <w:rPr>
          <w:rFonts w:ascii="Arial" w:eastAsia="Times New Roman" w:hAnsi="Arial" w:cs="Arial"/>
          <w:color w:val="333333"/>
          <w:sz w:val="27"/>
          <w:szCs w:val="27"/>
          <w:lang w:val="es-UY" w:eastAsia="es-UY"/>
        </w:rPr>
        <w:t xml:space="preserve">, de la misma edad, que recibió un homenaje el 28 de noviembre en el Instituto Teológico Franciscano de </w:t>
      </w:r>
      <w:proofErr w:type="spellStart"/>
      <w:r w:rsidRPr="00F35CAF">
        <w:rPr>
          <w:rFonts w:ascii="Arial" w:eastAsia="Times New Roman" w:hAnsi="Arial" w:cs="Arial"/>
          <w:color w:val="333333"/>
          <w:sz w:val="27"/>
          <w:szCs w:val="27"/>
          <w:lang w:val="es-UY" w:eastAsia="es-UY"/>
        </w:rPr>
        <w:t>Petrópolis</w:t>
      </w:r>
      <w:proofErr w:type="spellEnd"/>
      <w:r w:rsidRPr="00F35CAF">
        <w:rPr>
          <w:rFonts w:ascii="Arial" w:eastAsia="Times New Roman" w:hAnsi="Arial" w:cs="Arial"/>
          <w:color w:val="333333"/>
          <w:sz w:val="27"/>
          <w:szCs w:val="27"/>
          <w:lang w:val="es-UY" w:eastAsia="es-UY"/>
        </w:rPr>
        <w:t xml:space="preserve">, debemos conmemorar quienes hemos hecho con ellos el </w:t>
      </w:r>
      <w:r w:rsidRPr="00F35CAF">
        <w:rPr>
          <w:rFonts w:ascii="Arial" w:eastAsia="Times New Roman" w:hAnsi="Arial" w:cs="Arial"/>
          <w:color w:val="333333"/>
          <w:sz w:val="27"/>
          <w:szCs w:val="27"/>
          <w:lang w:val="es-UY" w:eastAsia="es-UY"/>
        </w:rPr>
        <w:lastRenderedPageBreak/>
        <w:t>largo camino de la teología de la liberación, no exento de persecuciones, censuras y condenas.</w:t>
      </w:r>
    </w:p>
    <w:p w:rsidR="00F35CAF" w:rsidRPr="00F35CAF" w:rsidRDefault="00F35CAF" w:rsidP="00F35CAF">
      <w:pPr>
        <w:shd w:val="clear" w:color="auto" w:fill="FFFFFF"/>
        <w:spacing w:after="450" w:line="240" w:lineRule="auto"/>
        <w:jc w:val="both"/>
        <w:rPr>
          <w:rFonts w:ascii="Arial" w:eastAsia="Times New Roman" w:hAnsi="Arial" w:cs="Arial"/>
          <w:color w:val="333333"/>
          <w:sz w:val="27"/>
          <w:szCs w:val="27"/>
          <w:lang w:val="es-UY" w:eastAsia="es-UY"/>
        </w:rPr>
      </w:pPr>
      <w:r w:rsidRPr="00F35CAF">
        <w:rPr>
          <w:rFonts w:ascii="Arial" w:eastAsia="Times New Roman" w:hAnsi="Arial" w:cs="Arial"/>
          <w:color w:val="333333"/>
          <w:sz w:val="27"/>
          <w:szCs w:val="27"/>
          <w:lang w:val="es-UY" w:eastAsia="es-UY"/>
        </w:rPr>
        <w:t>Son muchos los lazos que me unen con Jon Sobrino desde que, en 1982, le invitamos en la Asociación de Teólogas y Teólogos Juan XXIII a participar en el II Congreso de Teología sobre </w:t>
      </w:r>
      <w:r w:rsidRPr="00F35CAF">
        <w:rPr>
          <w:rFonts w:ascii="Arial" w:eastAsia="Times New Roman" w:hAnsi="Arial" w:cs="Arial"/>
          <w:b/>
          <w:bCs/>
          <w:color w:val="333333"/>
          <w:sz w:val="27"/>
          <w:szCs w:val="27"/>
          <w:lang w:val="es-UY" w:eastAsia="es-UY"/>
        </w:rPr>
        <w:t>"Esperanza de los pobres, esperanza cristiana"</w:t>
      </w:r>
      <w:r w:rsidRPr="00F35CAF">
        <w:rPr>
          <w:rFonts w:ascii="Arial" w:eastAsia="Times New Roman" w:hAnsi="Arial" w:cs="Arial"/>
          <w:color w:val="333333"/>
          <w:sz w:val="27"/>
          <w:szCs w:val="27"/>
          <w:lang w:val="es-UY" w:eastAsia="es-UY"/>
        </w:rPr>
        <w:t>. De entonces para acá han sido numerosos los encuentros que hemos mantenido y en los que hemos participado en España, El Salvador y otros países de América Latina. Hoy quiero sumarme a la celebración de la UCA con este breve perfil de su personalidad y de su pensamiento.</w:t>
      </w:r>
    </w:p>
    <w:p w:rsidR="00F35CAF" w:rsidRPr="00F35CAF" w:rsidRDefault="00F35CAF" w:rsidP="00F35CAF">
      <w:pPr>
        <w:shd w:val="clear" w:color="auto" w:fill="FFFFFF"/>
        <w:spacing w:after="450" w:line="240" w:lineRule="auto"/>
        <w:jc w:val="both"/>
        <w:rPr>
          <w:rFonts w:ascii="Arial" w:eastAsia="Times New Roman" w:hAnsi="Arial" w:cs="Arial"/>
          <w:color w:val="333333"/>
          <w:sz w:val="27"/>
          <w:szCs w:val="27"/>
          <w:lang w:val="es-UY" w:eastAsia="es-UY"/>
        </w:rPr>
      </w:pPr>
      <w:r w:rsidRPr="00F35CAF">
        <w:rPr>
          <w:rFonts w:ascii="Arial" w:eastAsia="Times New Roman" w:hAnsi="Arial" w:cs="Arial"/>
          <w:b/>
          <w:bCs/>
          <w:color w:val="333333"/>
          <w:sz w:val="27"/>
          <w:szCs w:val="27"/>
          <w:lang w:val="es-UY" w:eastAsia="es-UY"/>
        </w:rPr>
        <w:t>Jon Sobrino es uno de los más cualificados teólogos latinoamericanos de la liberación</w:t>
      </w:r>
      <w:r w:rsidRPr="00F35CAF">
        <w:rPr>
          <w:rFonts w:ascii="Arial" w:eastAsia="Times New Roman" w:hAnsi="Arial" w:cs="Arial"/>
          <w:color w:val="333333"/>
          <w:sz w:val="27"/>
          <w:szCs w:val="27"/>
          <w:lang w:val="es-UY" w:eastAsia="es-UY"/>
        </w:rPr>
        <w:t xml:space="preserve">, que trasciende las fronteras de América Latina y cuenta con un reconocimiento mundial. Su principal aportación es </w:t>
      </w:r>
      <w:proofErr w:type="spellStart"/>
      <w:r w:rsidRPr="00F35CAF">
        <w:rPr>
          <w:rFonts w:ascii="Arial" w:eastAsia="Times New Roman" w:hAnsi="Arial" w:cs="Arial"/>
          <w:color w:val="333333"/>
          <w:sz w:val="27"/>
          <w:szCs w:val="27"/>
          <w:lang w:val="es-UY" w:eastAsia="es-UY"/>
        </w:rPr>
        <w:t>historificar</w:t>
      </w:r>
      <w:proofErr w:type="spellEnd"/>
      <w:r w:rsidRPr="00F35CAF">
        <w:rPr>
          <w:rFonts w:ascii="Arial" w:eastAsia="Times New Roman" w:hAnsi="Arial" w:cs="Arial"/>
          <w:color w:val="333333"/>
          <w:sz w:val="27"/>
          <w:szCs w:val="27"/>
          <w:lang w:val="es-UY" w:eastAsia="es-UY"/>
        </w:rPr>
        <w:t xml:space="preserve"> los principales contenidos teológicos, liberados del universalismo abstracto, y reubicar los grandes temas del cristianismo en el contexto de los oprimidos. Entre sus aportaciones más relevantes cabe destacar: el método teológico, la cristología, la eclesiología, la espiritualidad y la imagen de Dios.</w:t>
      </w:r>
    </w:p>
    <w:p w:rsidR="00F35CAF" w:rsidRPr="00F35CAF" w:rsidRDefault="00F35CAF" w:rsidP="00F35CAF">
      <w:pPr>
        <w:shd w:val="clear" w:color="auto" w:fill="FFFFFF"/>
        <w:spacing w:after="450" w:line="240" w:lineRule="auto"/>
        <w:jc w:val="both"/>
        <w:rPr>
          <w:rFonts w:ascii="Arial" w:eastAsia="Times New Roman" w:hAnsi="Arial" w:cs="Arial"/>
          <w:color w:val="333333"/>
          <w:sz w:val="27"/>
          <w:szCs w:val="27"/>
          <w:lang w:val="es-UY" w:eastAsia="es-UY"/>
        </w:rPr>
      </w:pPr>
      <w:r w:rsidRPr="00F35CAF">
        <w:rPr>
          <w:rFonts w:ascii="Arial" w:eastAsia="Times New Roman" w:hAnsi="Arial" w:cs="Arial"/>
          <w:b/>
          <w:bCs/>
          <w:color w:val="333333"/>
          <w:sz w:val="27"/>
          <w:szCs w:val="27"/>
          <w:lang w:val="es-UY" w:eastAsia="es-UY"/>
        </w:rPr>
        <w:t>La teología de Sobrino parte de un lugar eclesial preferente, la Iglesia de los pobres</w:t>
      </w:r>
      <w:r w:rsidRPr="00F35CAF">
        <w:rPr>
          <w:rFonts w:ascii="Arial" w:eastAsia="Times New Roman" w:hAnsi="Arial" w:cs="Arial"/>
          <w:color w:val="333333"/>
          <w:sz w:val="27"/>
          <w:szCs w:val="27"/>
          <w:lang w:val="es-UY" w:eastAsia="es-UY"/>
        </w:rPr>
        <w:t xml:space="preserve">, y de un lugar social privilegiado: el mundo de los pobres, las mayorías populares de América Latina, y muy especialmente de El Salvador, pequeño país desangrando por una guerra de 12 años con más de 80.000 muertos y cientos de miles de desplazados y exiliados. El mundo de los </w:t>
      </w:r>
      <w:proofErr w:type="gramStart"/>
      <w:r w:rsidRPr="00F35CAF">
        <w:rPr>
          <w:rFonts w:ascii="Arial" w:eastAsia="Times New Roman" w:hAnsi="Arial" w:cs="Arial"/>
          <w:color w:val="333333"/>
          <w:sz w:val="27"/>
          <w:szCs w:val="27"/>
          <w:lang w:val="es-UY" w:eastAsia="es-UY"/>
        </w:rPr>
        <w:t>pobres,</w:t>
      </w:r>
      <w:proofErr w:type="gramEnd"/>
      <w:r w:rsidRPr="00F35CAF">
        <w:rPr>
          <w:rFonts w:ascii="Arial" w:eastAsia="Times New Roman" w:hAnsi="Arial" w:cs="Arial"/>
          <w:color w:val="333333"/>
          <w:sz w:val="27"/>
          <w:szCs w:val="27"/>
          <w:lang w:val="es-UY" w:eastAsia="es-UY"/>
        </w:rPr>
        <w:t xml:space="preserve"> afirma, da que pensar, capacita para pensar y enseña a pensar.</w:t>
      </w:r>
    </w:p>
    <w:p w:rsidR="00F35CAF" w:rsidRPr="00F35CAF" w:rsidRDefault="00F35CAF" w:rsidP="00F35CAF">
      <w:pPr>
        <w:shd w:val="clear" w:color="auto" w:fill="FFFFFF"/>
        <w:spacing w:after="450" w:line="240" w:lineRule="auto"/>
        <w:jc w:val="both"/>
        <w:rPr>
          <w:rFonts w:ascii="Arial" w:eastAsia="Times New Roman" w:hAnsi="Arial" w:cs="Arial"/>
          <w:color w:val="333333"/>
          <w:sz w:val="27"/>
          <w:szCs w:val="27"/>
          <w:lang w:val="es-UY" w:eastAsia="es-UY"/>
        </w:rPr>
      </w:pPr>
      <w:r w:rsidRPr="00F35CAF">
        <w:rPr>
          <w:rFonts w:ascii="Arial" w:eastAsia="Times New Roman" w:hAnsi="Arial" w:cs="Arial"/>
          <w:noProof/>
          <w:color w:val="333333"/>
          <w:sz w:val="27"/>
          <w:szCs w:val="27"/>
          <w:lang w:val="es-UY" w:eastAsia="es-UY"/>
        </w:rPr>
        <w:drawing>
          <wp:inline distT="0" distB="0" distL="0" distR="0" wp14:anchorId="1F9069ED" wp14:editId="16369881">
            <wp:extent cx="5334000" cy="2667000"/>
            <wp:effectExtent l="0" t="0" r="0" b="0"/>
            <wp:docPr id="7" name="Imagen 7" descr="http://www.periodistadigital.com/imagenes/2018/12/02/el-papa-saluda-a-sobrin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www.periodistadigital.com/imagenes/2018/12/02/el-papa-saluda-a-sobrino.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334000" cy="2667000"/>
                    </a:xfrm>
                    <a:prstGeom prst="rect">
                      <a:avLst/>
                    </a:prstGeom>
                    <a:noFill/>
                    <a:ln>
                      <a:noFill/>
                    </a:ln>
                  </pic:spPr>
                </pic:pic>
              </a:graphicData>
            </a:graphic>
          </wp:inline>
        </w:drawing>
      </w:r>
    </w:p>
    <w:p w:rsidR="00F35CAF" w:rsidRPr="00F35CAF" w:rsidRDefault="00F35CAF" w:rsidP="00F35CAF">
      <w:pPr>
        <w:shd w:val="clear" w:color="auto" w:fill="FFFFFF"/>
        <w:spacing w:after="450" w:line="240" w:lineRule="auto"/>
        <w:jc w:val="both"/>
        <w:rPr>
          <w:rFonts w:ascii="Arial" w:eastAsia="Times New Roman" w:hAnsi="Arial" w:cs="Arial"/>
          <w:color w:val="333333"/>
          <w:sz w:val="24"/>
          <w:szCs w:val="24"/>
          <w:lang w:val="es-UY" w:eastAsia="es-UY"/>
        </w:rPr>
      </w:pPr>
      <w:r w:rsidRPr="00F35CAF">
        <w:rPr>
          <w:rFonts w:ascii="Arial" w:eastAsia="Times New Roman" w:hAnsi="Arial" w:cs="Arial"/>
          <w:b/>
          <w:bCs/>
          <w:color w:val="333333"/>
          <w:sz w:val="24"/>
          <w:szCs w:val="24"/>
          <w:lang w:val="es-UY" w:eastAsia="es-UY"/>
        </w:rPr>
        <w:lastRenderedPageBreak/>
        <w:t>El horizonte de su reflexión es el principio-misericordia</w:t>
      </w:r>
      <w:r w:rsidRPr="00F35CAF">
        <w:rPr>
          <w:rFonts w:ascii="Arial" w:eastAsia="Times New Roman" w:hAnsi="Arial" w:cs="Arial"/>
          <w:color w:val="333333"/>
          <w:sz w:val="24"/>
          <w:szCs w:val="24"/>
          <w:lang w:val="es-UY" w:eastAsia="es-UY"/>
        </w:rPr>
        <w:t xml:space="preserve">. La misericordia informa todas las dimensiones del ser humano, también del pensamiento, y de la existencia cristiana, también de la teología. Esta no puede limitarse a ser una fría inteligencia de la fe que pasa de largo ante el sufrimiento de los seres humanos, como el sacerdote y el levita de la Parábola del Buen Samaritano. Ha de entenderse como inteligencia del amor y de la misericordia, que se hace cargo del dolor de las víctimas desde la </w:t>
      </w:r>
      <w:proofErr w:type="spellStart"/>
      <w:r w:rsidRPr="00F35CAF">
        <w:rPr>
          <w:rFonts w:ascii="Arial" w:eastAsia="Times New Roman" w:hAnsi="Arial" w:cs="Arial"/>
          <w:color w:val="333333"/>
          <w:sz w:val="24"/>
          <w:szCs w:val="24"/>
          <w:lang w:val="es-UY" w:eastAsia="es-UY"/>
        </w:rPr>
        <w:t>com</w:t>
      </w:r>
      <w:proofErr w:type="spellEnd"/>
      <w:r w:rsidRPr="00F35CAF">
        <w:rPr>
          <w:rFonts w:ascii="Arial" w:eastAsia="Times New Roman" w:hAnsi="Arial" w:cs="Arial"/>
          <w:color w:val="333333"/>
          <w:sz w:val="24"/>
          <w:szCs w:val="24"/>
          <w:lang w:val="es-UY" w:eastAsia="es-UY"/>
        </w:rPr>
        <w:t xml:space="preserve">-pasión, denuncia a quienes lo provocan y toma partido por las personas empobrecidas y los pueblos </w:t>
      </w:r>
      <w:proofErr w:type="spellStart"/>
      <w:r w:rsidRPr="00F35CAF">
        <w:rPr>
          <w:rFonts w:ascii="Arial" w:eastAsia="Times New Roman" w:hAnsi="Arial" w:cs="Arial"/>
          <w:color w:val="333333"/>
          <w:sz w:val="24"/>
          <w:szCs w:val="24"/>
          <w:lang w:val="es-UY" w:eastAsia="es-UY"/>
        </w:rPr>
        <w:t>crucificados.Junto</w:t>
      </w:r>
      <w:proofErr w:type="spellEnd"/>
      <w:r w:rsidRPr="00F35CAF">
        <w:rPr>
          <w:rFonts w:ascii="Arial" w:eastAsia="Times New Roman" w:hAnsi="Arial" w:cs="Arial"/>
          <w:color w:val="333333"/>
          <w:sz w:val="24"/>
          <w:szCs w:val="24"/>
          <w:lang w:val="es-UY" w:eastAsia="es-UY"/>
        </w:rPr>
        <w:t xml:space="preserve"> con otros teólogos de la liberación, como Leonardo </w:t>
      </w:r>
      <w:proofErr w:type="spellStart"/>
      <w:r w:rsidRPr="00F35CAF">
        <w:rPr>
          <w:rFonts w:ascii="Arial" w:eastAsia="Times New Roman" w:hAnsi="Arial" w:cs="Arial"/>
          <w:color w:val="333333"/>
          <w:sz w:val="24"/>
          <w:szCs w:val="24"/>
          <w:lang w:val="es-UY" w:eastAsia="es-UY"/>
        </w:rPr>
        <w:t>Boff</w:t>
      </w:r>
      <w:proofErr w:type="spellEnd"/>
      <w:r w:rsidRPr="00F35CAF">
        <w:rPr>
          <w:rFonts w:ascii="Arial" w:eastAsia="Times New Roman" w:hAnsi="Arial" w:cs="Arial"/>
          <w:color w:val="333333"/>
          <w:sz w:val="24"/>
          <w:szCs w:val="24"/>
          <w:lang w:val="es-UY" w:eastAsia="es-UY"/>
        </w:rPr>
        <w:t xml:space="preserve"> y Juan Luis Segundo, </w:t>
      </w:r>
      <w:r w:rsidRPr="00F35CAF">
        <w:rPr>
          <w:rFonts w:ascii="Arial" w:eastAsia="Times New Roman" w:hAnsi="Arial" w:cs="Arial"/>
          <w:b/>
          <w:bCs/>
          <w:color w:val="333333"/>
          <w:sz w:val="24"/>
          <w:szCs w:val="24"/>
          <w:lang w:val="es-UY" w:eastAsia="es-UY"/>
        </w:rPr>
        <w:t xml:space="preserve">Sobrino ha contribuido de manera decisiva al desarrollo de una cristología latinoamericana elaborada desde el mundo de los </w:t>
      </w:r>
      <w:proofErr w:type="spellStart"/>
      <w:r w:rsidRPr="00F35CAF">
        <w:rPr>
          <w:rFonts w:ascii="Arial" w:eastAsia="Times New Roman" w:hAnsi="Arial" w:cs="Arial"/>
          <w:b/>
          <w:bCs/>
          <w:color w:val="333333"/>
          <w:sz w:val="24"/>
          <w:szCs w:val="24"/>
          <w:lang w:val="es-UY" w:eastAsia="es-UY"/>
        </w:rPr>
        <w:t>pobres</w:t>
      </w:r>
      <w:r w:rsidRPr="00F35CAF">
        <w:rPr>
          <w:rFonts w:ascii="Arial" w:eastAsia="Times New Roman" w:hAnsi="Arial" w:cs="Arial"/>
          <w:color w:val="333333"/>
          <w:sz w:val="24"/>
          <w:szCs w:val="24"/>
          <w:lang w:val="es-UY" w:eastAsia="es-UY"/>
        </w:rPr>
        <w:t>como</w:t>
      </w:r>
      <w:proofErr w:type="spellEnd"/>
      <w:r w:rsidRPr="00F35CAF">
        <w:rPr>
          <w:rFonts w:ascii="Arial" w:eastAsia="Times New Roman" w:hAnsi="Arial" w:cs="Arial"/>
          <w:color w:val="333333"/>
          <w:sz w:val="24"/>
          <w:szCs w:val="24"/>
          <w:lang w:val="es-UY" w:eastAsia="es-UY"/>
        </w:rPr>
        <w:t xml:space="preserve"> lugar socio-teologal, que conduce a Jesús de Nazaret, el Cristo Liberador. Su cristología se guía por la parcialidad a favor de los excluidos, la esperanza y la praxis.</w:t>
      </w:r>
    </w:p>
    <w:p w:rsidR="00F35CAF" w:rsidRPr="00F35CAF" w:rsidRDefault="00F35CAF" w:rsidP="00F35CAF">
      <w:pPr>
        <w:shd w:val="clear" w:color="auto" w:fill="FFFFFF"/>
        <w:spacing w:after="450" w:line="240" w:lineRule="auto"/>
        <w:jc w:val="both"/>
        <w:rPr>
          <w:rFonts w:ascii="Arial" w:eastAsia="Times New Roman" w:hAnsi="Arial" w:cs="Arial"/>
          <w:color w:val="333333"/>
          <w:sz w:val="24"/>
          <w:szCs w:val="24"/>
          <w:lang w:val="es-UY" w:eastAsia="es-UY"/>
        </w:rPr>
      </w:pPr>
      <w:r w:rsidRPr="00F35CAF">
        <w:rPr>
          <w:rFonts w:ascii="Arial" w:eastAsia="Times New Roman" w:hAnsi="Arial" w:cs="Arial"/>
          <w:b/>
          <w:bCs/>
          <w:color w:val="333333"/>
          <w:sz w:val="24"/>
          <w:szCs w:val="24"/>
          <w:lang w:val="es-UY" w:eastAsia="es-UY"/>
        </w:rPr>
        <w:t>Su objetivo es recuperar al Jesús histórico y lo más histórico de Jesús de Nazaret</w:t>
      </w:r>
      <w:r w:rsidRPr="00F35CAF">
        <w:rPr>
          <w:rFonts w:ascii="Arial" w:eastAsia="Times New Roman" w:hAnsi="Arial" w:cs="Arial"/>
          <w:color w:val="333333"/>
          <w:sz w:val="24"/>
          <w:szCs w:val="24"/>
          <w:lang w:val="es-UY" w:eastAsia="es-UY"/>
        </w:rPr>
        <w:t xml:space="preserve">: su práctica liberadora. Subraya el carácter relacional de Jesús con Dios y su Reino. Pone el acento en la cruz y la resurrección. Su reflexión sobre la resurrección se centra en el Dios de Jesús que hace justicia a las víctimas poniéndose de su lado, </w:t>
      </w:r>
      <w:proofErr w:type="spellStart"/>
      <w:r w:rsidRPr="00F35CAF">
        <w:rPr>
          <w:rFonts w:ascii="Arial" w:eastAsia="Times New Roman" w:hAnsi="Arial" w:cs="Arial"/>
          <w:color w:val="333333"/>
          <w:sz w:val="24"/>
          <w:szCs w:val="24"/>
          <w:lang w:val="es-UY" w:eastAsia="es-UY"/>
        </w:rPr>
        <w:t>rehabiliándolas</w:t>
      </w:r>
      <w:proofErr w:type="spellEnd"/>
      <w:r w:rsidRPr="00F35CAF">
        <w:rPr>
          <w:rFonts w:ascii="Arial" w:eastAsia="Times New Roman" w:hAnsi="Arial" w:cs="Arial"/>
          <w:color w:val="333333"/>
          <w:sz w:val="24"/>
          <w:szCs w:val="24"/>
          <w:lang w:val="es-UY" w:eastAsia="es-UY"/>
        </w:rPr>
        <w:t xml:space="preserve"> en su dignidad y devolviéndoles la vida.</w:t>
      </w:r>
    </w:p>
    <w:p w:rsidR="00F35CAF" w:rsidRPr="00F35CAF" w:rsidRDefault="00F35CAF" w:rsidP="00F35CAF">
      <w:pPr>
        <w:shd w:val="clear" w:color="auto" w:fill="FFFFFF"/>
        <w:spacing w:after="450" w:line="240" w:lineRule="auto"/>
        <w:jc w:val="both"/>
        <w:rPr>
          <w:rFonts w:ascii="Arial" w:eastAsia="Times New Roman" w:hAnsi="Arial" w:cs="Arial"/>
          <w:color w:val="333333"/>
          <w:sz w:val="24"/>
          <w:szCs w:val="24"/>
          <w:lang w:val="es-UY" w:eastAsia="es-UY"/>
        </w:rPr>
      </w:pPr>
      <w:r w:rsidRPr="00F35CAF">
        <w:rPr>
          <w:rFonts w:ascii="Arial" w:eastAsia="Times New Roman" w:hAnsi="Arial" w:cs="Arial"/>
          <w:noProof/>
          <w:color w:val="333333"/>
          <w:sz w:val="24"/>
          <w:szCs w:val="24"/>
          <w:lang w:val="es-UY" w:eastAsia="es-UY"/>
        </w:rPr>
        <w:drawing>
          <wp:anchor distT="0" distB="0" distL="114300" distR="114300" simplePos="0" relativeHeight="251658240" behindDoc="1" locked="0" layoutInCell="1" allowOverlap="1" wp14:anchorId="023C7D52">
            <wp:simplePos x="0" y="0"/>
            <wp:positionH relativeFrom="column">
              <wp:posOffset>310515</wp:posOffset>
            </wp:positionH>
            <wp:positionV relativeFrom="paragraph">
              <wp:posOffset>1282065</wp:posOffset>
            </wp:positionV>
            <wp:extent cx="4635500" cy="2610228"/>
            <wp:effectExtent l="0" t="0" r="0" b="0"/>
            <wp:wrapTight wrapText="bothSides">
              <wp:wrapPolygon edited="0">
                <wp:start x="0" y="0"/>
                <wp:lineTo x="0" y="21442"/>
                <wp:lineTo x="21482" y="21442"/>
                <wp:lineTo x="21482" y="0"/>
                <wp:lineTo x="0" y="0"/>
              </wp:wrapPolygon>
            </wp:wrapTight>
            <wp:docPr id="8" name="Imagen 8" descr="http://www.periodistadigital.com/imagenes/2018/12/02/j.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www.periodistadigital.com/imagenes/2018/12/02/j.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635500" cy="2610228"/>
                    </a:xfrm>
                    <a:prstGeom prst="rect">
                      <a:avLst/>
                    </a:prstGeom>
                    <a:noFill/>
                    <a:ln>
                      <a:noFill/>
                    </a:ln>
                  </pic:spPr>
                </pic:pic>
              </a:graphicData>
            </a:graphic>
            <wp14:sizeRelH relativeFrom="page">
              <wp14:pctWidth>0</wp14:pctWidth>
            </wp14:sizeRelH>
            <wp14:sizeRelV relativeFrom="page">
              <wp14:pctHeight>0</wp14:pctHeight>
            </wp14:sizeRelV>
          </wp:anchor>
        </w:drawing>
      </w:r>
      <w:r w:rsidRPr="00F35CAF">
        <w:rPr>
          <w:rFonts w:ascii="Arial" w:eastAsia="Times New Roman" w:hAnsi="Arial" w:cs="Arial"/>
          <w:color w:val="333333"/>
          <w:sz w:val="24"/>
          <w:szCs w:val="24"/>
          <w:lang w:val="es-UY" w:eastAsia="es-UY"/>
        </w:rPr>
        <w:t>Sobrino ha desarrollado una creativa reflexión sobre la Iglesia, articulada en torno a los pobres. Estos constituyen el horizonte referencial de la comunidad cristianas y su principio de constitución, organización y estructuración.</w:t>
      </w:r>
      <w:r w:rsidRPr="00F35CAF">
        <w:rPr>
          <w:rFonts w:ascii="Arial" w:eastAsia="Times New Roman" w:hAnsi="Arial" w:cs="Arial"/>
          <w:b/>
          <w:bCs/>
          <w:color w:val="333333"/>
          <w:sz w:val="24"/>
          <w:szCs w:val="24"/>
          <w:lang w:val="es-UY" w:eastAsia="es-UY"/>
        </w:rPr>
        <w:t> La nueva forma de ser comunidad es la Iglesia de los pobres en el seguimiento de Jesús y el proseguimiento de su causa de liberación</w:t>
      </w:r>
      <w:r w:rsidRPr="00F35CAF">
        <w:rPr>
          <w:rFonts w:ascii="Arial" w:eastAsia="Times New Roman" w:hAnsi="Arial" w:cs="Arial"/>
          <w:color w:val="333333"/>
          <w:sz w:val="24"/>
          <w:szCs w:val="24"/>
          <w:lang w:val="es-UY" w:eastAsia="es-UY"/>
        </w:rPr>
        <w:t>, en continuidad con el</w:t>
      </w:r>
      <w:r w:rsidRPr="00F35CAF">
        <w:rPr>
          <w:rFonts w:ascii="Arial" w:eastAsia="Times New Roman" w:hAnsi="Arial" w:cs="Arial"/>
          <w:color w:val="333333"/>
          <w:sz w:val="27"/>
          <w:szCs w:val="27"/>
          <w:lang w:val="es-UY" w:eastAsia="es-UY"/>
        </w:rPr>
        <w:t xml:space="preserve"> </w:t>
      </w:r>
      <w:r w:rsidRPr="00F35CAF">
        <w:rPr>
          <w:rFonts w:ascii="Arial" w:eastAsia="Times New Roman" w:hAnsi="Arial" w:cs="Arial"/>
          <w:color w:val="333333"/>
          <w:sz w:val="24"/>
          <w:szCs w:val="24"/>
          <w:lang w:val="es-UY" w:eastAsia="es-UY"/>
        </w:rPr>
        <w:t>movimiento igualitario de hombres y mujeres que Jesús puso en marcha.</w:t>
      </w:r>
    </w:p>
    <w:p w:rsidR="00F35CAF" w:rsidRPr="00F35CAF" w:rsidRDefault="00F35CAF" w:rsidP="00F35CAF">
      <w:pPr>
        <w:shd w:val="clear" w:color="auto" w:fill="FFFFFF"/>
        <w:spacing w:after="450" w:line="240" w:lineRule="auto"/>
        <w:jc w:val="both"/>
        <w:rPr>
          <w:rFonts w:ascii="Arial" w:eastAsia="Times New Roman" w:hAnsi="Arial" w:cs="Arial"/>
          <w:color w:val="333333"/>
          <w:sz w:val="27"/>
          <w:szCs w:val="27"/>
          <w:lang w:val="es-UY" w:eastAsia="es-UY"/>
        </w:rPr>
      </w:pPr>
    </w:p>
    <w:p w:rsidR="00F35CAF" w:rsidRDefault="00F35CAF" w:rsidP="00F35CAF">
      <w:pPr>
        <w:shd w:val="clear" w:color="auto" w:fill="FFFFFF"/>
        <w:spacing w:after="450" w:line="240" w:lineRule="auto"/>
        <w:jc w:val="both"/>
        <w:rPr>
          <w:rFonts w:ascii="Arial" w:eastAsia="Times New Roman" w:hAnsi="Arial" w:cs="Arial"/>
          <w:b/>
          <w:bCs/>
          <w:color w:val="333333"/>
          <w:sz w:val="27"/>
          <w:szCs w:val="27"/>
          <w:lang w:val="es-UY" w:eastAsia="es-UY"/>
        </w:rPr>
      </w:pPr>
    </w:p>
    <w:p w:rsidR="00F35CAF" w:rsidRDefault="00F35CAF" w:rsidP="00F35CAF">
      <w:pPr>
        <w:shd w:val="clear" w:color="auto" w:fill="FFFFFF"/>
        <w:spacing w:after="450" w:line="240" w:lineRule="auto"/>
        <w:jc w:val="both"/>
        <w:rPr>
          <w:rFonts w:ascii="Arial" w:eastAsia="Times New Roman" w:hAnsi="Arial" w:cs="Arial"/>
          <w:b/>
          <w:bCs/>
          <w:color w:val="333333"/>
          <w:sz w:val="27"/>
          <w:szCs w:val="27"/>
          <w:lang w:val="es-UY" w:eastAsia="es-UY"/>
        </w:rPr>
      </w:pPr>
    </w:p>
    <w:p w:rsidR="00F35CAF" w:rsidRDefault="00F35CAF" w:rsidP="00F35CAF">
      <w:pPr>
        <w:shd w:val="clear" w:color="auto" w:fill="FFFFFF"/>
        <w:spacing w:after="450" w:line="240" w:lineRule="auto"/>
        <w:jc w:val="both"/>
        <w:rPr>
          <w:rFonts w:ascii="Arial" w:eastAsia="Times New Roman" w:hAnsi="Arial" w:cs="Arial"/>
          <w:b/>
          <w:bCs/>
          <w:color w:val="333333"/>
          <w:sz w:val="27"/>
          <w:szCs w:val="27"/>
          <w:lang w:val="es-UY" w:eastAsia="es-UY"/>
        </w:rPr>
      </w:pPr>
    </w:p>
    <w:p w:rsidR="00F35CAF" w:rsidRDefault="00F35CAF" w:rsidP="00F35CAF">
      <w:pPr>
        <w:shd w:val="clear" w:color="auto" w:fill="FFFFFF"/>
        <w:spacing w:after="450" w:line="240" w:lineRule="auto"/>
        <w:jc w:val="both"/>
        <w:rPr>
          <w:rFonts w:ascii="Arial" w:eastAsia="Times New Roman" w:hAnsi="Arial" w:cs="Arial"/>
          <w:b/>
          <w:bCs/>
          <w:color w:val="333333"/>
          <w:sz w:val="27"/>
          <w:szCs w:val="27"/>
          <w:lang w:val="es-UY" w:eastAsia="es-UY"/>
        </w:rPr>
      </w:pPr>
    </w:p>
    <w:p w:rsidR="00F35CAF" w:rsidRDefault="00F35CAF" w:rsidP="00F35CAF">
      <w:pPr>
        <w:shd w:val="clear" w:color="auto" w:fill="FFFFFF"/>
        <w:spacing w:after="450" w:line="240" w:lineRule="auto"/>
        <w:jc w:val="both"/>
        <w:rPr>
          <w:rFonts w:ascii="Arial" w:eastAsia="Times New Roman" w:hAnsi="Arial" w:cs="Arial"/>
          <w:b/>
          <w:bCs/>
          <w:color w:val="333333"/>
          <w:sz w:val="27"/>
          <w:szCs w:val="27"/>
          <w:lang w:val="es-UY" w:eastAsia="es-UY"/>
        </w:rPr>
      </w:pPr>
    </w:p>
    <w:p w:rsidR="00F35CAF" w:rsidRPr="00F35CAF" w:rsidRDefault="00F35CAF" w:rsidP="00F35CAF">
      <w:pPr>
        <w:shd w:val="clear" w:color="auto" w:fill="FFFFFF"/>
        <w:spacing w:after="450" w:line="240" w:lineRule="auto"/>
        <w:jc w:val="both"/>
        <w:rPr>
          <w:rFonts w:ascii="Arial" w:eastAsia="Times New Roman" w:hAnsi="Arial" w:cs="Arial"/>
          <w:color w:val="333333"/>
          <w:sz w:val="27"/>
          <w:szCs w:val="27"/>
          <w:lang w:val="es-UY" w:eastAsia="es-UY"/>
        </w:rPr>
      </w:pPr>
      <w:r w:rsidRPr="00F35CAF">
        <w:rPr>
          <w:rFonts w:ascii="Arial" w:eastAsia="Times New Roman" w:hAnsi="Arial" w:cs="Arial"/>
          <w:b/>
          <w:bCs/>
          <w:color w:val="333333"/>
          <w:sz w:val="27"/>
          <w:szCs w:val="27"/>
          <w:lang w:val="es-UY" w:eastAsia="es-UY"/>
        </w:rPr>
        <w:t>La espiritualidad es otro de los campos donde brilla con luz propia Jon Sobrino</w:t>
      </w:r>
      <w:r w:rsidRPr="00F35CAF">
        <w:rPr>
          <w:rFonts w:ascii="Arial" w:eastAsia="Times New Roman" w:hAnsi="Arial" w:cs="Arial"/>
          <w:color w:val="333333"/>
          <w:sz w:val="27"/>
          <w:szCs w:val="27"/>
          <w:lang w:val="es-UY" w:eastAsia="es-UY"/>
        </w:rPr>
        <w:t xml:space="preserve">, quien la saca del estrecho marco de la ascética, donde ha estado encerrada durante siglos, y la sitúa en el horizonte de la </w:t>
      </w:r>
      <w:r w:rsidRPr="00F35CAF">
        <w:rPr>
          <w:rFonts w:ascii="Arial" w:eastAsia="Times New Roman" w:hAnsi="Arial" w:cs="Arial"/>
          <w:color w:val="333333"/>
          <w:sz w:val="27"/>
          <w:szCs w:val="27"/>
          <w:lang w:val="es-UY" w:eastAsia="es-UY"/>
        </w:rPr>
        <w:lastRenderedPageBreak/>
        <w:t>historia y en el centro de los procesos de liberación. La espiritualidad es constitutiva del ser humano, como lo es corporeidad, la sociabilidad, la practicidad, y se convierte en una dimensión tan necesaria del ser cristiano como la liberación.</w:t>
      </w:r>
    </w:p>
    <w:p w:rsidR="00F35CAF" w:rsidRPr="00F35CAF" w:rsidRDefault="00F35CAF" w:rsidP="00F35CAF">
      <w:pPr>
        <w:shd w:val="clear" w:color="auto" w:fill="FFFFFF"/>
        <w:spacing w:after="450" w:line="240" w:lineRule="auto"/>
        <w:jc w:val="both"/>
        <w:rPr>
          <w:rFonts w:ascii="Arial" w:eastAsia="Times New Roman" w:hAnsi="Arial" w:cs="Arial"/>
          <w:color w:val="333333"/>
          <w:sz w:val="27"/>
          <w:szCs w:val="27"/>
          <w:lang w:val="es-UY" w:eastAsia="es-UY"/>
        </w:rPr>
      </w:pPr>
      <w:r w:rsidRPr="00F35CAF">
        <w:rPr>
          <w:rFonts w:ascii="Arial" w:eastAsia="Times New Roman" w:hAnsi="Arial" w:cs="Arial"/>
          <w:b/>
          <w:bCs/>
          <w:color w:val="333333"/>
          <w:sz w:val="27"/>
          <w:szCs w:val="27"/>
          <w:lang w:val="es-UY" w:eastAsia="es-UY"/>
        </w:rPr>
        <w:t>Sobrino destaca la conexión entre espíritu y práctica, liberación y seguimiento de Jesús</w:t>
      </w:r>
      <w:r w:rsidRPr="00F35CAF">
        <w:rPr>
          <w:rFonts w:ascii="Arial" w:eastAsia="Times New Roman" w:hAnsi="Arial" w:cs="Arial"/>
          <w:color w:val="333333"/>
          <w:sz w:val="27"/>
          <w:szCs w:val="27"/>
          <w:lang w:val="es-UY" w:eastAsia="es-UY"/>
        </w:rPr>
        <w:t>. La liberación necesita tanto de la praxis como del espíritu. La santidad no puede quedarse en la esfera privada, sino que tiene que influir en el cambio de las estructuras. El encuentro entre espiritualidad y liberación da como resultado la "santidad política".</w:t>
      </w:r>
    </w:p>
    <w:p w:rsidR="00F35CAF" w:rsidRPr="00F35CAF" w:rsidRDefault="00F35CAF" w:rsidP="00F35CAF">
      <w:pPr>
        <w:shd w:val="clear" w:color="auto" w:fill="FFFFFF"/>
        <w:spacing w:after="450" w:line="240" w:lineRule="auto"/>
        <w:jc w:val="both"/>
        <w:rPr>
          <w:rFonts w:ascii="Arial" w:eastAsia="Times New Roman" w:hAnsi="Arial" w:cs="Arial"/>
          <w:color w:val="333333"/>
          <w:sz w:val="27"/>
          <w:szCs w:val="27"/>
          <w:lang w:val="es-UY" w:eastAsia="es-UY"/>
        </w:rPr>
      </w:pPr>
      <w:r w:rsidRPr="00F35CAF">
        <w:rPr>
          <w:rFonts w:ascii="Arial" w:eastAsia="Times New Roman" w:hAnsi="Arial" w:cs="Arial"/>
          <w:b/>
          <w:bCs/>
          <w:color w:val="333333"/>
          <w:sz w:val="27"/>
          <w:szCs w:val="27"/>
          <w:lang w:val="es-UY" w:eastAsia="es-UY"/>
        </w:rPr>
        <w:t>En su reflexión sobre Dios parte de la experiencia latinoamericana</w:t>
      </w:r>
      <w:r w:rsidRPr="00F35CAF">
        <w:rPr>
          <w:rFonts w:ascii="Arial" w:eastAsia="Times New Roman" w:hAnsi="Arial" w:cs="Arial"/>
          <w:color w:val="333333"/>
          <w:sz w:val="27"/>
          <w:szCs w:val="27"/>
          <w:lang w:val="es-UY" w:eastAsia="es-UY"/>
        </w:rPr>
        <w:t>. En un continente donde la vida de las mayorías oprimidas se ve amenazada a diario, Dios aparece como generador, defensor y garante de vida, y es experimentado como protesta última contra la muerte. La afirmación del Dios de la vida lleva derechamente a optar por la vida de los pobres e incluso a dar la propia vida.</w:t>
      </w:r>
    </w:p>
    <w:p w:rsidR="00F35CAF" w:rsidRPr="00F35CAF" w:rsidRDefault="00F35CAF" w:rsidP="00F35CAF">
      <w:pPr>
        <w:shd w:val="clear" w:color="auto" w:fill="FFFFFF"/>
        <w:spacing w:after="450" w:line="240" w:lineRule="auto"/>
        <w:jc w:val="both"/>
        <w:rPr>
          <w:rFonts w:ascii="Arial" w:eastAsia="Times New Roman" w:hAnsi="Arial" w:cs="Arial"/>
          <w:color w:val="333333"/>
          <w:sz w:val="27"/>
          <w:szCs w:val="27"/>
          <w:lang w:val="es-UY" w:eastAsia="es-UY"/>
        </w:rPr>
      </w:pPr>
      <w:r w:rsidRPr="00F35CAF">
        <w:rPr>
          <w:rFonts w:ascii="Arial" w:eastAsia="Times New Roman" w:hAnsi="Arial" w:cs="Arial"/>
          <w:color w:val="333333"/>
          <w:sz w:val="27"/>
          <w:szCs w:val="27"/>
          <w:lang w:val="es-UY" w:eastAsia="es-UY"/>
        </w:rPr>
        <w:t xml:space="preserve">Sobrino se refiere con frecuencia a la afirmación de San Ireneo de Lyon: gloria Dei, homo </w:t>
      </w:r>
      <w:proofErr w:type="spellStart"/>
      <w:r w:rsidRPr="00F35CAF">
        <w:rPr>
          <w:rFonts w:ascii="Arial" w:eastAsia="Times New Roman" w:hAnsi="Arial" w:cs="Arial"/>
          <w:color w:val="333333"/>
          <w:sz w:val="27"/>
          <w:szCs w:val="27"/>
          <w:lang w:val="es-UY" w:eastAsia="es-UY"/>
        </w:rPr>
        <w:t>vivens</w:t>
      </w:r>
      <w:proofErr w:type="spellEnd"/>
      <w:r w:rsidRPr="00F35CAF">
        <w:rPr>
          <w:rFonts w:ascii="Arial" w:eastAsia="Times New Roman" w:hAnsi="Arial" w:cs="Arial"/>
          <w:color w:val="333333"/>
          <w:sz w:val="27"/>
          <w:szCs w:val="27"/>
          <w:lang w:val="es-UY" w:eastAsia="es-UY"/>
        </w:rPr>
        <w:t>, que traduce así:</w:t>
      </w:r>
      <w:r w:rsidRPr="00F35CAF">
        <w:rPr>
          <w:rFonts w:ascii="Arial" w:eastAsia="Times New Roman" w:hAnsi="Arial" w:cs="Arial"/>
          <w:b/>
          <w:bCs/>
          <w:color w:val="333333"/>
          <w:sz w:val="27"/>
          <w:szCs w:val="27"/>
          <w:lang w:val="es-UY" w:eastAsia="es-UY"/>
        </w:rPr>
        <w:t> "la gloria de Dios es que vivan los pobres"</w:t>
      </w:r>
      <w:r w:rsidRPr="00F35CAF">
        <w:rPr>
          <w:rFonts w:ascii="Arial" w:eastAsia="Times New Roman" w:hAnsi="Arial" w:cs="Arial"/>
          <w:color w:val="333333"/>
          <w:sz w:val="27"/>
          <w:szCs w:val="27"/>
          <w:lang w:val="es-UY" w:eastAsia="es-UY"/>
        </w:rPr>
        <w:t>. Esta interpretación fue citada por monseñor Romero -hoy san Romero- en el discurso de concesión del doctorado honoris causa de la universidad de Lovaina.</w:t>
      </w:r>
    </w:p>
    <w:p w:rsidR="00F35CAF" w:rsidRPr="00F35CAF" w:rsidRDefault="00F35CAF" w:rsidP="00F35CAF">
      <w:pPr>
        <w:shd w:val="clear" w:color="auto" w:fill="FFFFFF"/>
        <w:spacing w:after="450" w:line="240" w:lineRule="auto"/>
        <w:jc w:val="center"/>
        <w:rPr>
          <w:rFonts w:ascii="Arial" w:eastAsia="Times New Roman" w:hAnsi="Arial" w:cs="Arial"/>
          <w:color w:val="333333"/>
          <w:sz w:val="27"/>
          <w:szCs w:val="27"/>
          <w:lang w:val="es-UY" w:eastAsia="es-UY"/>
        </w:rPr>
      </w:pPr>
      <w:r w:rsidRPr="00F35CAF">
        <w:rPr>
          <w:rFonts w:ascii="Arial" w:eastAsia="Times New Roman" w:hAnsi="Arial" w:cs="Arial"/>
          <w:noProof/>
          <w:color w:val="333333"/>
          <w:sz w:val="27"/>
          <w:szCs w:val="27"/>
          <w:lang w:val="es-UY" w:eastAsia="es-UY"/>
        </w:rPr>
        <w:drawing>
          <wp:inline distT="0" distB="0" distL="0" distR="0" wp14:anchorId="65A06C8F" wp14:editId="29A26DB3">
            <wp:extent cx="3594100" cy="2875280"/>
            <wp:effectExtent l="0" t="0" r="6350" b="1270"/>
            <wp:docPr id="9" name="Imagen 9" descr="http://www.periodistadigital.com/imagenes/2018/12/02/romero-denunci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www.periodistadigital.com/imagenes/2018/12/02/romero-denuncia.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594100" cy="2875280"/>
                    </a:xfrm>
                    <a:prstGeom prst="rect">
                      <a:avLst/>
                    </a:prstGeom>
                    <a:noFill/>
                    <a:ln>
                      <a:noFill/>
                    </a:ln>
                  </pic:spPr>
                </pic:pic>
              </a:graphicData>
            </a:graphic>
          </wp:inline>
        </w:drawing>
      </w:r>
    </w:p>
    <w:p w:rsidR="00F35CAF" w:rsidRPr="00F35CAF" w:rsidRDefault="00F35CAF" w:rsidP="00F35CAF">
      <w:pPr>
        <w:shd w:val="clear" w:color="auto" w:fill="FFFFFF"/>
        <w:spacing w:after="450" w:line="240" w:lineRule="auto"/>
        <w:jc w:val="both"/>
        <w:rPr>
          <w:rFonts w:ascii="Arial" w:eastAsia="Times New Roman" w:hAnsi="Arial" w:cs="Arial"/>
          <w:color w:val="333333"/>
          <w:sz w:val="27"/>
          <w:szCs w:val="27"/>
          <w:lang w:val="es-UY" w:eastAsia="es-UY"/>
        </w:rPr>
      </w:pPr>
      <w:r w:rsidRPr="00F35CAF">
        <w:rPr>
          <w:rFonts w:ascii="Arial" w:eastAsia="Times New Roman" w:hAnsi="Arial" w:cs="Arial"/>
          <w:color w:val="333333"/>
          <w:sz w:val="27"/>
          <w:szCs w:val="27"/>
          <w:lang w:val="es-UY" w:eastAsia="es-UY"/>
        </w:rPr>
        <w:t>El a</w:t>
      </w:r>
      <w:r w:rsidRPr="00F35CAF">
        <w:rPr>
          <w:rFonts w:ascii="Arial" w:eastAsia="Times New Roman" w:hAnsi="Arial" w:cs="Arial"/>
          <w:b/>
          <w:bCs/>
          <w:color w:val="333333"/>
          <w:sz w:val="27"/>
          <w:szCs w:val="27"/>
          <w:lang w:val="es-UY" w:eastAsia="es-UY"/>
        </w:rPr>
        <w:t>sesinato de seis compañeros jesuitas y de dos mujeres</w:t>
      </w:r>
      <w:r w:rsidRPr="00F35CAF">
        <w:rPr>
          <w:rFonts w:ascii="Arial" w:eastAsia="Times New Roman" w:hAnsi="Arial" w:cs="Arial"/>
          <w:color w:val="333333"/>
          <w:sz w:val="27"/>
          <w:szCs w:val="27"/>
          <w:lang w:val="es-UY" w:eastAsia="es-UY"/>
        </w:rPr>
        <w:t xml:space="preserve"> la fatídica madrugada del 16 de noviembre de en 1989 en la UCA a manos del batallón </w:t>
      </w:r>
      <w:proofErr w:type="spellStart"/>
      <w:r w:rsidRPr="00F35CAF">
        <w:rPr>
          <w:rFonts w:ascii="Arial" w:eastAsia="Times New Roman" w:hAnsi="Arial" w:cs="Arial"/>
          <w:color w:val="333333"/>
          <w:sz w:val="27"/>
          <w:szCs w:val="27"/>
          <w:lang w:val="es-UY" w:eastAsia="es-UY"/>
        </w:rPr>
        <w:t>Atlacatl</w:t>
      </w:r>
      <w:proofErr w:type="spellEnd"/>
      <w:r w:rsidRPr="00F35CAF">
        <w:rPr>
          <w:rFonts w:ascii="Arial" w:eastAsia="Times New Roman" w:hAnsi="Arial" w:cs="Arial"/>
          <w:color w:val="333333"/>
          <w:sz w:val="27"/>
          <w:szCs w:val="27"/>
          <w:lang w:val="es-UY" w:eastAsia="es-UY"/>
        </w:rPr>
        <w:t xml:space="preserve">, el más sanguinario del Ejército salvadoreño, </w:t>
      </w:r>
      <w:r w:rsidRPr="00F35CAF">
        <w:rPr>
          <w:rFonts w:ascii="Arial" w:eastAsia="Times New Roman" w:hAnsi="Arial" w:cs="Arial"/>
          <w:color w:val="333333"/>
          <w:sz w:val="27"/>
          <w:szCs w:val="27"/>
          <w:lang w:val="es-UY" w:eastAsia="es-UY"/>
        </w:rPr>
        <w:lastRenderedPageBreak/>
        <w:t>estableció un antes y un después en la vida y la obra, en la mente y el corazón de Jon Sobrino, marcados desde entonces por el sello del martirio. Con motivo del óctuplo asesinato, afirmó: "Experimenté un corte real en mi vida y un vacío que no se llenaba con nada".</w:t>
      </w:r>
    </w:p>
    <w:p w:rsidR="00F35CAF" w:rsidRPr="00F35CAF" w:rsidRDefault="00F35CAF" w:rsidP="00F35CAF">
      <w:pPr>
        <w:shd w:val="clear" w:color="auto" w:fill="FFFFFF"/>
        <w:spacing w:after="450" w:line="240" w:lineRule="auto"/>
        <w:jc w:val="both"/>
        <w:rPr>
          <w:rFonts w:ascii="Arial" w:eastAsia="Times New Roman" w:hAnsi="Arial" w:cs="Arial"/>
          <w:color w:val="333333"/>
          <w:sz w:val="27"/>
          <w:szCs w:val="27"/>
          <w:lang w:val="es-UY" w:eastAsia="es-UY"/>
        </w:rPr>
      </w:pPr>
      <w:r w:rsidRPr="00F35CAF">
        <w:rPr>
          <w:rFonts w:ascii="Arial" w:eastAsia="Times New Roman" w:hAnsi="Arial" w:cs="Arial"/>
          <w:color w:val="333333"/>
          <w:sz w:val="27"/>
          <w:szCs w:val="27"/>
          <w:lang w:val="es-UY" w:eastAsia="es-UY"/>
        </w:rPr>
        <w:t>Tras treinta años de sospechas detectivescas sobre su cristología por parte de la Congregación para la Doctrina de la Fe, presidida por el cardenal Joseph A. Ratzinger, el Vaticano, siendo ya papa Ratzinger, </w:t>
      </w:r>
      <w:r w:rsidRPr="00F35CAF">
        <w:rPr>
          <w:rFonts w:ascii="Arial" w:eastAsia="Times New Roman" w:hAnsi="Arial" w:cs="Arial"/>
          <w:b/>
          <w:bCs/>
          <w:color w:val="333333"/>
          <w:sz w:val="27"/>
          <w:szCs w:val="27"/>
          <w:lang w:val="es-UY" w:eastAsia="es-UY"/>
        </w:rPr>
        <w:t xml:space="preserve">censuró sus </w:t>
      </w:r>
      <w:proofErr w:type="spellStart"/>
      <w:r w:rsidRPr="00F35CAF">
        <w:rPr>
          <w:rFonts w:ascii="Arial" w:eastAsia="Times New Roman" w:hAnsi="Arial" w:cs="Arial"/>
          <w:b/>
          <w:bCs/>
          <w:color w:val="333333"/>
          <w:sz w:val="27"/>
          <w:szCs w:val="27"/>
          <w:lang w:val="es-UY" w:eastAsia="es-UY"/>
        </w:rPr>
        <w:t>libros</w:t>
      </w:r>
      <w:r w:rsidRPr="00F35CAF">
        <w:rPr>
          <w:rFonts w:ascii="Arial" w:eastAsia="Times New Roman" w:hAnsi="Arial" w:cs="Arial"/>
          <w:color w:val="333333"/>
          <w:sz w:val="27"/>
          <w:szCs w:val="27"/>
          <w:lang w:val="es-UY" w:eastAsia="es-UY"/>
        </w:rPr>
        <w:t>Jesucristo</w:t>
      </w:r>
      <w:proofErr w:type="spellEnd"/>
      <w:r w:rsidRPr="00F35CAF">
        <w:rPr>
          <w:rFonts w:ascii="Arial" w:eastAsia="Times New Roman" w:hAnsi="Arial" w:cs="Arial"/>
          <w:color w:val="333333"/>
          <w:sz w:val="27"/>
          <w:szCs w:val="27"/>
          <w:lang w:val="es-UY" w:eastAsia="es-UY"/>
        </w:rPr>
        <w:t xml:space="preserve"> liberador. Lectura histórico-teológica de Jesús de Nazaret y La fe en Jesucristo. Ensayo desde las víctimas -dos de las más importantes cristologías del siglo XX-, y acusó a Sobrino de ofrecer una imagen distorsionada de Jesucristo, ya que subrayaba desmesuradamente la humanidad de Cristo y no afirmaba con suficiente claridad su divinidad. La Notificación del Vaticano afirma haber encontrado en estos libros "diversas proposiciones erróneas o peligrosas que pueden causar daño a los fieles".</w:t>
      </w:r>
    </w:p>
    <w:p w:rsidR="00F35CAF" w:rsidRPr="00F35CAF" w:rsidRDefault="00F35CAF" w:rsidP="00F35CAF">
      <w:pPr>
        <w:shd w:val="clear" w:color="auto" w:fill="FFFFFF"/>
        <w:spacing w:after="450" w:line="240" w:lineRule="auto"/>
        <w:jc w:val="both"/>
        <w:rPr>
          <w:rFonts w:ascii="Arial" w:eastAsia="Times New Roman" w:hAnsi="Arial" w:cs="Arial"/>
          <w:color w:val="333333"/>
          <w:sz w:val="27"/>
          <w:szCs w:val="27"/>
          <w:lang w:val="es-UY" w:eastAsia="es-UY"/>
        </w:rPr>
      </w:pPr>
      <w:r w:rsidRPr="00F35CAF">
        <w:rPr>
          <w:rFonts w:ascii="Arial" w:eastAsia="Times New Roman" w:hAnsi="Arial" w:cs="Arial"/>
          <w:noProof/>
          <w:color w:val="333333"/>
          <w:sz w:val="27"/>
          <w:szCs w:val="27"/>
          <w:lang w:val="es-UY" w:eastAsia="es-UY"/>
        </w:rPr>
        <w:drawing>
          <wp:anchor distT="0" distB="0" distL="114300" distR="114300" simplePos="0" relativeHeight="251659264" behindDoc="1" locked="0" layoutInCell="1" allowOverlap="1" wp14:anchorId="56718583">
            <wp:simplePos x="0" y="0"/>
            <wp:positionH relativeFrom="column">
              <wp:posOffset>2869565</wp:posOffset>
            </wp:positionH>
            <wp:positionV relativeFrom="paragraph">
              <wp:posOffset>1310640</wp:posOffset>
            </wp:positionV>
            <wp:extent cx="2571595" cy="3529821"/>
            <wp:effectExtent l="0" t="0" r="635" b="0"/>
            <wp:wrapTight wrapText="bothSides">
              <wp:wrapPolygon edited="0">
                <wp:start x="0" y="0"/>
                <wp:lineTo x="0" y="21452"/>
                <wp:lineTo x="21445" y="21452"/>
                <wp:lineTo x="21445" y="0"/>
                <wp:lineTo x="0" y="0"/>
              </wp:wrapPolygon>
            </wp:wrapTight>
            <wp:docPr id="10" name="Imagen 10" descr="http://www.periodistadigital.com/imagenes/2018/12/02/cruz-florid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www.periodistadigital.com/imagenes/2018/12/02/cruz-florida.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571595" cy="3529821"/>
                    </a:xfrm>
                    <a:prstGeom prst="rect">
                      <a:avLst/>
                    </a:prstGeom>
                    <a:noFill/>
                    <a:ln>
                      <a:noFill/>
                    </a:ln>
                  </pic:spPr>
                </pic:pic>
              </a:graphicData>
            </a:graphic>
            <wp14:sizeRelH relativeFrom="page">
              <wp14:pctWidth>0</wp14:pctWidth>
            </wp14:sizeRelH>
            <wp14:sizeRelV relativeFrom="page">
              <wp14:pctHeight>0</wp14:pctHeight>
            </wp14:sizeRelV>
          </wp:anchor>
        </w:drawing>
      </w:r>
      <w:r w:rsidRPr="00F35CAF">
        <w:rPr>
          <w:rFonts w:ascii="Arial" w:eastAsia="Times New Roman" w:hAnsi="Arial" w:cs="Arial"/>
          <w:b/>
          <w:bCs/>
          <w:color w:val="333333"/>
          <w:sz w:val="27"/>
          <w:szCs w:val="27"/>
          <w:lang w:val="es-UY" w:eastAsia="es-UY"/>
        </w:rPr>
        <w:t>La censura provocó una corriente cálida de solidaridad con Sobrino y una justificada indignación en todo el mundo</w:t>
      </w:r>
      <w:r w:rsidRPr="00F35CAF">
        <w:rPr>
          <w:rFonts w:ascii="Arial" w:eastAsia="Times New Roman" w:hAnsi="Arial" w:cs="Arial"/>
          <w:color w:val="333333"/>
          <w:sz w:val="27"/>
          <w:szCs w:val="27"/>
          <w:lang w:val="es-UY" w:eastAsia="es-UY"/>
        </w:rPr>
        <w:t>, así como una crítica severa por parte de no pocos colegas para quienes la Notificación del Vaticano no tenía en cuenta los avances teológicos de los últimos cincuenta años, recurría a una argumentación deductiva y era ajena a la fe de los pobres y a la opción por ellos, tal como fue asumida por Medellín.</w:t>
      </w:r>
    </w:p>
    <w:p w:rsidR="00F35CAF" w:rsidRDefault="00F35CAF" w:rsidP="00F35CAF">
      <w:pPr>
        <w:shd w:val="clear" w:color="auto" w:fill="FFFFFF"/>
        <w:spacing w:after="450" w:line="240" w:lineRule="auto"/>
        <w:jc w:val="both"/>
        <w:rPr>
          <w:rFonts w:ascii="Arial" w:eastAsia="Times New Roman" w:hAnsi="Arial" w:cs="Arial"/>
          <w:color w:val="333333"/>
          <w:sz w:val="27"/>
          <w:szCs w:val="27"/>
          <w:lang w:val="es-UY" w:eastAsia="es-UY"/>
        </w:rPr>
      </w:pPr>
      <w:r w:rsidRPr="00F35CAF">
        <w:rPr>
          <w:rFonts w:ascii="Arial" w:eastAsia="Times New Roman" w:hAnsi="Arial" w:cs="Arial"/>
          <w:color w:val="333333"/>
          <w:sz w:val="27"/>
          <w:szCs w:val="27"/>
          <w:lang w:val="es-UY" w:eastAsia="es-UY"/>
        </w:rPr>
        <w:t>Mientras le llovían los testimonios de solidaridad de todo el mundo, Sobrino guardó silencio, un silencio muy elocuente, que quizá fuera la mejor respuesta ante tamaña e infundada censura contra uno de los testigos privilegiados de los mártires salvadoreños. Es posible que recordara a Atahualpa Yupanqui: "La voz no la necesito. Sé cantar en el silencio".</w:t>
      </w:r>
      <w:r w:rsidRPr="00F35CAF">
        <w:rPr>
          <w:rFonts w:ascii="Arial" w:eastAsia="Times New Roman" w:hAnsi="Arial" w:cs="Arial"/>
          <w:b/>
          <w:bCs/>
          <w:color w:val="333333"/>
          <w:sz w:val="27"/>
          <w:szCs w:val="27"/>
          <w:lang w:val="es-UY" w:eastAsia="es-UY"/>
        </w:rPr>
        <w:t> Aquella censura dejó menos huella en su vida y su trabajo intelectual que el martirio de los profetas salvadoreños, desde Rutilio Grande, pasando por Monseñor Romero, hasta los compañeros y las dos mujeres de la UCA</w:t>
      </w:r>
      <w:r w:rsidRPr="00F35CAF">
        <w:rPr>
          <w:rFonts w:ascii="Arial" w:eastAsia="Times New Roman" w:hAnsi="Arial" w:cs="Arial"/>
          <w:color w:val="333333"/>
          <w:sz w:val="27"/>
          <w:szCs w:val="27"/>
          <w:lang w:val="es-UY" w:eastAsia="es-UY"/>
        </w:rPr>
        <w:t>.</w:t>
      </w:r>
    </w:p>
    <w:p w:rsidR="002A19FD" w:rsidRDefault="002A19FD" w:rsidP="00F35CAF">
      <w:pPr>
        <w:shd w:val="clear" w:color="auto" w:fill="FFFFFF"/>
        <w:spacing w:after="450" w:line="240" w:lineRule="auto"/>
        <w:jc w:val="both"/>
        <w:rPr>
          <w:rFonts w:ascii="Arial" w:eastAsia="Times New Roman" w:hAnsi="Arial" w:cs="Arial"/>
          <w:color w:val="333333"/>
          <w:sz w:val="20"/>
          <w:szCs w:val="20"/>
          <w:lang w:val="es-UY" w:eastAsia="es-UY"/>
        </w:rPr>
      </w:pPr>
      <w:hyperlink r:id="rId12" w:history="1">
        <w:r w:rsidRPr="00BC528F">
          <w:rPr>
            <w:rStyle w:val="Hipervnculo"/>
            <w:rFonts w:ascii="Arial" w:eastAsia="Times New Roman" w:hAnsi="Arial" w:cs="Arial"/>
            <w:sz w:val="20"/>
            <w:szCs w:val="20"/>
            <w:lang w:val="es-UY" w:eastAsia="es-UY"/>
          </w:rPr>
          <w:t>https://www.periodistadigital.com/religion/opinion/2018/12/04/80-anos-de-jon-sobrino-el-principio-misericordia-y-la-iglesia-de-los-pobres-religion-salvador-dios-jesus-jesuita.shtml</w:t>
        </w:r>
      </w:hyperlink>
    </w:p>
    <w:p w:rsidR="002A19FD" w:rsidRPr="00F35CAF" w:rsidRDefault="002A19FD" w:rsidP="00F35CAF">
      <w:pPr>
        <w:shd w:val="clear" w:color="auto" w:fill="FFFFFF"/>
        <w:spacing w:after="450" w:line="240" w:lineRule="auto"/>
        <w:jc w:val="both"/>
        <w:rPr>
          <w:rFonts w:ascii="Arial" w:eastAsia="Times New Roman" w:hAnsi="Arial" w:cs="Arial"/>
          <w:color w:val="333333"/>
          <w:sz w:val="20"/>
          <w:szCs w:val="20"/>
          <w:lang w:val="es-UY" w:eastAsia="es-UY"/>
        </w:rPr>
      </w:pPr>
      <w:bookmarkStart w:id="0" w:name="_GoBack"/>
      <w:bookmarkEnd w:id="0"/>
    </w:p>
    <w:sectPr w:rsidR="002A19FD" w:rsidRPr="00F35CAF">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0D0E7B"/>
    <w:multiLevelType w:val="multilevel"/>
    <w:tmpl w:val="760AFA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5CAF"/>
    <w:rsid w:val="002A19FD"/>
    <w:rsid w:val="002E2F5B"/>
    <w:rsid w:val="00F35CAF"/>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41820D"/>
  <w15:chartTrackingRefBased/>
  <w15:docId w15:val="{4AFC7A73-8E6F-4C2B-AD5F-CE05572DB8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2A19FD"/>
    <w:rPr>
      <w:color w:val="0563C1" w:themeColor="hyperlink"/>
      <w:u w:val="single"/>
    </w:rPr>
  </w:style>
  <w:style w:type="character" w:styleId="Mencinsinresolver">
    <w:name w:val="Unresolved Mention"/>
    <w:basedOn w:val="Fuentedeprrafopredeter"/>
    <w:uiPriority w:val="99"/>
    <w:semiHidden/>
    <w:unhideWhenUsed/>
    <w:rsid w:val="002A19FD"/>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28583682">
      <w:bodyDiv w:val="1"/>
      <w:marLeft w:val="0"/>
      <w:marRight w:val="0"/>
      <w:marTop w:val="0"/>
      <w:marBottom w:val="0"/>
      <w:divBdr>
        <w:top w:val="none" w:sz="0" w:space="0" w:color="auto"/>
        <w:left w:val="none" w:sz="0" w:space="0" w:color="auto"/>
        <w:bottom w:val="none" w:sz="0" w:space="0" w:color="auto"/>
        <w:right w:val="none" w:sz="0" w:space="0" w:color="auto"/>
      </w:divBdr>
      <w:divsChild>
        <w:div w:id="1768379984">
          <w:marLeft w:val="0"/>
          <w:marRight w:val="0"/>
          <w:marTop w:val="0"/>
          <w:marBottom w:val="0"/>
          <w:divBdr>
            <w:top w:val="none" w:sz="0" w:space="0" w:color="auto"/>
            <w:left w:val="none" w:sz="0" w:space="0" w:color="auto"/>
            <w:bottom w:val="none" w:sz="0" w:space="0" w:color="auto"/>
            <w:right w:val="none" w:sz="0" w:space="0" w:color="auto"/>
          </w:divBdr>
          <w:divsChild>
            <w:div w:id="961501466">
              <w:marLeft w:val="0"/>
              <w:marRight w:val="0"/>
              <w:marTop w:val="0"/>
              <w:marBottom w:val="0"/>
              <w:divBdr>
                <w:top w:val="single" w:sz="6" w:space="5" w:color="E2E2E2"/>
                <w:left w:val="none" w:sz="0" w:space="0" w:color="E2E2E2"/>
                <w:bottom w:val="single" w:sz="6" w:space="5" w:color="E2E2E2"/>
                <w:right w:val="none" w:sz="0" w:space="0" w:color="E2E2E2"/>
              </w:divBdr>
              <w:divsChild>
                <w:div w:id="796722031">
                  <w:marLeft w:val="-225"/>
                  <w:marRight w:val="-225"/>
                  <w:marTop w:val="0"/>
                  <w:marBottom w:val="0"/>
                  <w:divBdr>
                    <w:top w:val="none" w:sz="0" w:space="0" w:color="auto"/>
                    <w:left w:val="none" w:sz="0" w:space="0" w:color="auto"/>
                    <w:bottom w:val="none" w:sz="0" w:space="0" w:color="auto"/>
                    <w:right w:val="none" w:sz="0" w:space="0" w:color="auto"/>
                  </w:divBdr>
                  <w:divsChild>
                    <w:div w:id="1114060334">
                      <w:marLeft w:val="0"/>
                      <w:marRight w:val="0"/>
                      <w:marTop w:val="0"/>
                      <w:marBottom w:val="0"/>
                      <w:divBdr>
                        <w:top w:val="none" w:sz="0" w:space="0" w:color="auto"/>
                        <w:left w:val="none" w:sz="0" w:space="0" w:color="auto"/>
                        <w:bottom w:val="none" w:sz="0" w:space="0" w:color="auto"/>
                        <w:right w:val="none" w:sz="0" w:space="0" w:color="auto"/>
                      </w:divBdr>
                    </w:div>
                    <w:div w:id="6879531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9076229">
          <w:marLeft w:val="0"/>
          <w:marRight w:val="0"/>
          <w:marTop w:val="0"/>
          <w:marBottom w:val="0"/>
          <w:divBdr>
            <w:top w:val="none" w:sz="0" w:space="0" w:color="auto"/>
            <w:left w:val="none" w:sz="0" w:space="0" w:color="auto"/>
            <w:bottom w:val="none" w:sz="0" w:space="0" w:color="auto"/>
            <w:right w:val="none" w:sz="0" w:space="0" w:color="auto"/>
          </w:divBdr>
          <w:divsChild>
            <w:div w:id="946277625">
              <w:marLeft w:val="0"/>
              <w:marRight w:val="0"/>
              <w:marTop w:val="0"/>
              <w:marBottom w:val="0"/>
              <w:divBdr>
                <w:top w:val="none" w:sz="0" w:space="0" w:color="auto"/>
                <w:left w:val="none" w:sz="0" w:space="0" w:color="auto"/>
                <w:bottom w:val="none" w:sz="0" w:space="0" w:color="auto"/>
                <w:right w:val="none" w:sz="0" w:space="0" w:color="auto"/>
              </w:divBdr>
              <w:divsChild>
                <w:div w:id="965430609">
                  <w:marLeft w:val="0"/>
                  <w:marRight w:val="4800"/>
                  <w:marTop w:val="0"/>
                  <w:marBottom w:val="0"/>
                  <w:divBdr>
                    <w:top w:val="none" w:sz="0" w:space="0" w:color="auto"/>
                    <w:left w:val="none" w:sz="0" w:space="0" w:color="auto"/>
                    <w:bottom w:val="none" w:sz="0" w:space="0" w:color="auto"/>
                    <w:right w:val="none" w:sz="0" w:space="0" w:color="auto"/>
                  </w:divBdr>
                  <w:divsChild>
                    <w:div w:id="886263518">
                      <w:marLeft w:val="0"/>
                      <w:marRight w:val="0"/>
                      <w:marTop w:val="0"/>
                      <w:marBottom w:val="0"/>
                      <w:divBdr>
                        <w:top w:val="none" w:sz="0" w:space="0" w:color="auto"/>
                        <w:left w:val="none" w:sz="0" w:space="0" w:color="auto"/>
                        <w:bottom w:val="none" w:sz="0" w:space="0" w:color="auto"/>
                        <w:right w:val="none" w:sz="0" w:space="0" w:color="auto"/>
                      </w:divBdr>
                      <w:divsChild>
                        <w:div w:id="677974065">
                          <w:marLeft w:val="0"/>
                          <w:marRight w:val="0"/>
                          <w:marTop w:val="0"/>
                          <w:marBottom w:val="300"/>
                          <w:divBdr>
                            <w:top w:val="none" w:sz="0" w:space="0" w:color="auto"/>
                            <w:left w:val="none" w:sz="0" w:space="0" w:color="auto"/>
                            <w:bottom w:val="none" w:sz="0" w:space="0" w:color="auto"/>
                            <w:right w:val="none" w:sz="0" w:space="0" w:color="auto"/>
                          </w:divBdr>
                          <w:divsChild>
                            <w:div w:id="1247226846">
                              <w:marLeft w:val="0"/>
                              <w:marRight w:val="0"/>
                              <w:marTop w:val="0"/>
                              <w:marBottom w:val="0"/>
                              <w:divBdr>
                                <w:top w:val="none" w:sz="0" w:space="0" w:color="auto"/>
                                <w:left w:val="none" w:sz="0" w:space="0" w:color="auto"/>
                                <w:bottom w:val="none" w:sz="0" w:space="0" w:color="auto"/>
                                <w:right w:val="none" w:sz="0" w:space="0" w:color="auto"/>
                              </w:divBdr>
                            </w:div>
                            <w:div w:id="196050113">
                              <w:marLeft w:val="0"/>
                              <w:marRight w:val="0"/>
                              <w:marTop w:val="0"/>
                              <w:marBottom w:val="0"/>
                              <w:divBdr>
                                <w:top w:val="none" w:sz="0" w:space="0" w:color="auto"/>
                                <w:left w:val="none" w:sz="0" w:space="0" w:color="auto"/>
                                <w:bottom w:val="none" w:sz="0" w:space="0" w:color="auto"/>
                                <w:right w:val="none" w:sz="0" w:space="0" w:color="auto"/>
                              </w:divBdr>
                            </w:div>
                          </w:divsChild>
                        </w:div>
                        <w:div w:id="445581117">
                          <w:marLeft w:val="2700"/>
                          <w:marRight w:val="0"/>
                          <w:marTop w:val="0"/>
                          <w:marBottom w:val="0"/>
                          <w:divBdr>
                            <w:top w:val="none" w:sz="0" w:space="0" w:color="auto"/>
                            <w:left w:val="none" w:sz="0" w:space="0" w:color="auto"/>
                            <w:bottom w:val="none" w:sz="0" w:space="0" w:color="auto"/>
                            <w:right w:val="none" w:sz="0" w:space="0" w:color="auto"/>
                          </w:divBdr>
                          <w:divsChild>
                            <w:div w:id="780683816">
                              <w:marLeft w:val="0"/>
                              <w:marRight w:val="0"/>
                              <w:marTop w:val="0"/>
                              <w:marBottom w:val="225"/>
                              <w:divBdr>
                                <w:top w:val="none" w:sz="0" w:space="0" w:color="auto"/>
                                <w:left w:val="none" w:sz="0" w:space="0" w:color="auto"/>
                                <w:bottom w:val="none" w:sz="0" w:space="0" w:color="auto"/>
                                <w:right w:val="none" w:sz="0" w:space="0" w:color="auto"/>
                              </w:divBdr>
                            </w:div>
                            <w:div w:id="1579055080">
                              <w:marLeft w:val="0"/>
                              <w:marRight w:val="0"/>
                              <w:marTop w:val="0"/>
                              <w:marBottom w:val="0"/>
                              <w:divBdr>
                                <w:top w:val="none" w:sz="0" w:space="0" w:color="auto"/>
                                <w:left w:val="none" w:sz="0" w:space="0" w:color="auto"/>
                                <w:bottom w:val="none" w:sz="0" w:space="0" w:color="auto"/>
                                <w:right w:val="none" w:sz="0" w:space="0" w:color="auto"/>
                              </w:divBdr>
                              <w:divsChild>
                                <w:div w:id="2104959672">
                                  <w:blockQuote w:val="1"/>
                                  <w:marLeft w:val="0"/>
                                  <w:marRight w:val="0"/>
                                  <w:marTop w:val="0"/>
                                  <w:marBottom w:val="300"/>
                                  <w:divBdr>
                                    <w:top w:val="single" w:sz="6" w:space="19" w:color="E2E2E2"/>
                                    <w:left w:val="none" w:sz="0" w:space="0" w:color="auto"/>
                                    <w:bottom w:val="single" w:sz="6" w:space="19" w:color="E2E2E2"/>
                                    <w:right w:val="none" w:sz="0" w:space="0" w:color="E2E2E2"/>
                                  </w:divBdr>
                                </w:div>
                                <w:div w:id="385109363">
                                  <w:marLeft w:val="0"/>
                                  <w:marRight w:val="0"/>
                                  <w:marTop w:val="0"/>
                                  <w:marBottom w:val="0"/>
                                  <w:divBdr>
                                    <w:top w:val="none" w:sz="0" w:space="0" w:color="auto"/>
                                    <w:left w:val="none" w:sz="0" w:space="0" w:color="auto"/>
                                    <w:bottom w:val="none" w:sz="0" w:space="0" w:color="auto"/>
                                    <w:right w:val="none" w:sz="0" w:space="0" w:color="auto"/>
                                  </w:divBdr>
                                </w:div>
                              </w:divsChild>
                            </w:div>
                            <w:div w:id="6215455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periodistadigital.com/religion/opinion" TargetMode="External"/><Relationship Id="rId12" Type="http://schemas.openxmlformats.org/officeDocument/2006/relationships/hyperlink" Target="https://www.periodistadigital.com/religion/opinion/2018/12/04/80-anos-de-jon-sobrino-el-principio-misericordia-y-la-iglesia-de-los-pobres-religion-salvador-dios-jesus-jesuita.shtm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periodistadigital.com/religion" TargetMode="External"/><Relationship Id="rId11" Type="http://schemas.openxmlformats.org/officeDocument/2006/relationships/image" Target="media/image5.jpeg"/><Relationship Id="rId5" Type="http://schemas.openxmlformats.org/officeDocument/2006/relationships/image" Target="media/image1.jpeg"/><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6</Pages>
  <Words>1332</Words>
  <Characters>7328</Characters>
  <Application>Microsoft Office Word</Application>
  <DocSecurity>0</DocSecurity>
  <Lines>61</Lines>
  <Paragraphs>17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8643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2</cp:revision>
  <dcterms:created xsi:type="dcterms:W3CDTF">2018-12-05T15:27:00Z</dcterms:created>
  <dcterms:modified xsi:type="dcterms:W3CDTF">2018-12-05T15:30:00Z</dcterms:modified>
</cp:coreProperties>
</file>