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7FA6" w:rsidRPr="006D7FA6" w:rsidRDefault="006D7FA6" w:rsidP="006D7FA6">
      <w:pPr>
        <w:spacing w:before="450" w:after="150" w:line="450" w:lineRule="atLeast"/>
        <w:jc w:val="center"/>
        <w:outlineLvl w:val="1"/>
        <w:rPr>
          <w:rFonts w:ascii="Arial" w:eastAsia="Times New Roman" w:hAnsi="Arial" w:cs="Arial"/>
          <w:b/>
          <w:bCs/>
          <w:color w:val="001936"/>
          <w:sz w:val="42"/>
          <w:szCs w:val="42"/>
          <w:lang w:val="es-UY" w:eastAsia="es-UY"/>
        </w:rPr>
      </w:pPr>
      <w:r w:rsidRPr="006D7FA6">
        <w:rPr>
          <w:rFonts w:ascii="Arial" w:eastAsia="Times New Roman" w:hAnsi="Arial" w:cs="Arial"/>
          <w:b/>
          <w:bCs/>
          <w:color w:val="001936"/>
          <w:sz w:val="42"/>
          <w:szCs w:val="42"/>
          <w:lang w:val="es-UY" w:eastAsia="es-UY"/>
        </w:rPr>
        <w:t>Cuatro anotaciones urgentes sobre las caravanas de migrantes</w:t>
      </w:r>
    </w:p>
    <w:p w:rsidR="006D7FA6" w:rsidRDefault="006D7FA6" w:rsidP="006D7F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1936"/>
          <w:sz w:val="28"/>
          <w:szCs w:val="28"/>
          <w:lang w:val="es-UY" w:eastAsia="es-UY"/>
        </w:rPr>
      </w:pPr>
    </w:p>
    <w:p w:rsidR="006D7FA6" w:rsidRPr="006D7FA6" w:rsidRDefault="006D7FA6" w:rsidP="006D7F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1936"/>
          <w:sz w:val="28"/>
          <w:szCs w:val="28"/>
          <w:lang w:val="es-UY" w:eastAsia="es-UY"/>
        </w:rPr>
      </w:pPr>
      <w:r w:rsidRPr="006D7FA6">
        <w:rPr>
          <w:rFonts w:ascii="Arial" w:eastAsia="Times New Roman" w:hAnsi="Arial" w:cs="Arial"/>
          <w:b/>
          <w:color w:val="001936"/>
          <w:sz w:val="28"/>
          <w:szCs w:val="28"/>
          <w:lang w:val="es-UY" w:eastAsia="es-UY"/>
        </w:rPr>
        <w:t>Primera</w:t>
      </w:r>
      <w:r w:rsidRPr="006D7FA6">
        <w:rPr>
          <w:rFonts w:ascii="Arial" w:eastAsia="Times New Roman" w:hAnsi="Arial" w:cs="Arial"/>
          <w:color w:val="001936"/>
          <w:sz w:val="28"/>
          <w:szCs w:val="28"/>
          <w:lang w:val="es-UY" w:eastAsia="es-UY"/>
        </w:rPr>
        <w:t>: son ridículas las tesis conspirativas planteadas por ciertos periodistas, analistas, políticos y funcionarios, de derecha y de izquierda. Para estos sesudos opinadores, las caravanas de migrantes centroamericanos son manipuladas o responden a más de alguna conspiración maquiavélica impulsada por el presidente venezolano Nicolás Maduro, el ex especulador financiero George Soros o quizás el gobernante estadounidense Donald Trump.</w:t>
      </w:r>
    </w:p>
    <w:p w:rsidR="006D7FA6" w:rsidRPr="006D7FA6" w:rsidRDefault="006D7FA6" w:rsidP="006D7F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1936"/>
          <w:sz w:val="28"/>
          <w:szCs w:val="28"/>
          <w:lang w:val="es-UY" w:eastAsia="es-UY"/>
        </w:rPr>
      </w:pPr>
      <w:r w:rsidRPr="006D7FA6">
        <w:rPr>
          <w:rFonts w:ascii="Arial" w:eastAsia="Times New Roman" w:hAnsi="Arial" w:cs="Arial"/>
          <w:color w:val="001936"/>
          <w:sz w:val="28"/>
          <w:szCs w:val="28"/>
          <w:lang w:val="es-UY" w:eastAsia="es-UY"/>
        </w:rPr>
        <w:t> </w:t>
      </w:r>
    </w:p>
    <w:p w:rsidR="006D7FA6" w:rsidRPr="006D7FA6" w:rsidRDefault="006D7FA6" w:rsidP="006D7F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1936"/>
          <w:sz w:val="28"/>
          <w:szCs w:val="28"/>
          <w:lang w:val="es-UY" w:eastAsia="es-UY"/>
        </w:rPr>
      </w:pPr>
      <w:r w:rsidRPr="006D7FA6">
        <w:rPr>
          <w:rFonts w:ascii="Arial" w:eastAsia="Times New Roman" w:hAnsi="Arial" w:cs="Arial"/>
          <w:color w:val="001936"/>
          <w:sz w:val="28"/>
          <w:szCs w:val="28"/>
          <w:lang w:val="es-UY" w:eastAsia="es-UY"/>
        </w:rPr>
        <w:t>Los pregoneros de estas teorías conspirativas parecen olvidar que los miles de compatriotas (mujeres, hombres, niños, jóvenes) huyen la violencia, la pobreza y la falta de oportunidades en Honduras, Guatemala y El Salvador, donde prevalecen modelos económicos neoliberales generadores de marginación y exclusión de amplios sectores de la población, mientras un grupito de familias oligárquicas, grandes empresas y corporaciones transnacionales concentran la riqueza.</w:t>
      </w:r>
    </w:p>
    <w:p w:rsidR="006D7FA6" w:rsidRPr="006D7FA6" w:rsidRDefault="006D7FA6" w:rsidP="006D7F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1936"/>
          <w:sz w:val="28"/>
          <w:szCs w:val="28"/>
          <w:lang w:val="es-UY" w:eastAsia="es-UY"/>
        </w:rPr>
      </w:pPr>
      <w:r w:rsidRPr="006D7FA6">
        <w:rPr>
          <w:rFonts w:ascii="Arial" w:eastAsia="Times New Roman" w:hAnsi="Arial" w:cs="Arial"/>
          <w:color w:val="001936"/>
          <w:sz w:val="28"/>
          <w:szCs w:val="28"/>
          <w:lang w:val="es-UY" w:eastAsia="es-UY"/>
        </w:rPr>
        <w:t> </w:t>
      </w:r>
    </w:p>
    <w:p w:rsidR="006D7FA6" w:rsidRPr="006D7FA6" w:rsidRDefault="006D7FA6" w:rsidP="006D7F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1936"/>
          <w:sz w:val="28"/>
          <w:szCs w:val="28"/>
          <w:lang w:val="es-UY" w:eastAsia="es-UY"/>
        </w:rPr>
      </w:pPr>
      <w:r w:rsidRPr="006D7FA6">
        <w:rPr>
          <w:rFonts w:ascii="Arial" w:eastAsia="Times New Roman" w:hAnsi="Arial" w:cs="Arial"/>
          <w:b/>
          <w:color w:val="001936"/>
          <w:sz w:val="28"/>
          <w:szCs w:val="28"/>
          <w:lang w:val="es-UY" w:eastAsia="es-UY"/>
        </w:rPr>
        <w:t>Segunda:</w:t>
      </w:r>
      <w:r w:rsidRPr="006D7FA6">
        <w:rPr>
          <w:rFonts w:ascii="Arial" w:eastAsia="Times New Roman" w:hAnsi="Arial" w:cs="Arial"/>
          <w:color w:val="001936"/>
          <w:sz w:val="28"/>
          <w:szCs w:val="28"/>
          <w:lang w:val="es-UY" w:eastAsia="es-UY"/>
        </w:rPr>
        <w:t xml:space="preserve"> las caravanas no son un fenómeno reciente. Los </w:t>
      </w:r>
      <w:proofErr w:type="gramStart"/>
      <w:r w:rsidRPr="006D7FA6">
        <w:rPr>
          <w:rFonts w:ascii="Arial" w:eastAsia="Times New Roman" w:hAnsi="Arial" w:cs="Arial"/>
          <w:color w:val="001936"/>
          <w:sz w:val="28"/>
          <w:szCs w:val="28"/>
          <w:lang w:val="es-UY" w:eastAsia="es-UY"/>
        </w:rPr>
        <w:t>que  ponen</w:t>
      </w:r>
      <w:proofErr w:type="gramEnd"/>
      <w:r w:rsidRPr="006D7FA6">
        <w:rPr>
          <w:rFonts w:ascii="Arial" w:eastAsia="Times New Roman" w:hAnsi="Arial" w:cs="Arial"/>
          <w:color w:val="001936"/>
          <w:sz w:val="28"/>
          <w:szCs w:val="28"/>
          <w:lang w:val="es-UY" w:eastAsia="es-UY"/>
        </w:rPr>
        <w:t xml:space="preserve"> cara de sorpresa ante las caravanas niegan que la migración de población hondureña, guatemalteca y salvadoreña ha estado siempre, en forma silenciosa, porque las causas no son nuevas. Los pueblos centroamericanos han sufrido hambre, violencia y desempleo por décadas.</w:t>
      </w:r>
    </w:p>
    <w:p w:rsidR="006D7FA6" w:rsidRPr="006D7FA6" w:rsidRDefault="006D7FA6" w:rsidP="006D7F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1936"/>
          <w:sz w:val="28"/>
          <w:szCs w:val="28"/>
          <w:lang w:val="es-UY" w:eastAsia="es-UY"/>
        </w:rPr>
      </w:pPr>
      <w:r w:rsidRPr="006D7FA6">
        <w:rPr>
          <w:rFonts w:ascii="Arial" w:eastAsia="Times New Roman" w:hAnsi="Arial" w:cs="Arial"/>
          <w:color w:val="001936"/>
          <w:sz w:val="28"/>
          <w:szCs w:val="28"/>
          <w:lang w:val="es-UY" w:eastAsia="es-UY"/>
        </w:rPr>
        <w:t> </w:t>
      </w:r>
    </w:p>
    <w:p w:rsidR="006D7FA6" w:rsidRPr="006D7FA6" w:rsidRDefault="006D7FA6" w:rsidP="006D7F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1936"/>
          <w:sz w:val="28"/>
          <w:szCs w:val="28"/>
          <w:lang w:val="es-UY" w:eastAsia="es-UY"/>
        </w:rPr>
      </w:pPr>
      <w:r w:rsidRPr="006D7FA6">
        <w:rPr>
          <w:rFonts w:ascii="Arial" w:eastAsia="Times New Roman" w:hAnsi="Arial" w:cs="Arial"/>
          <w:color w:val="001936"/>
          <w:sz w:val="28"/>
          <w:szCs w:val="28"/>
          <w:lang w:val="es-UY" w:eastAsia="es-UY"/>
        </w:rPr>
        <w:t xml:space="preserve">La novedad ahora que los migrantes decidieron irse en multitud, visibles y en forma coordinada para ayudarse y protegerse mutuamente. Así evitan pagar a los “coyotes”, ser detenidos </w:t>
      </w:r>
      <w:proofErr w:type="gramStart"/>
      <w:r w:rsidRPr="006D7FA6">
        <w:rPr>
          <w:rFonts w:ascii="Arial" w:eastAsia="Times New Roman" w:hAnsi="Arial" w:cs="Arial"/>
          <w:color w:val="001936"/>
          <w:sz w:val="28"/>
          <w:szCs w:val="28"/>
          <w:lang w:val="es-UY" w:eastAsia="es-UY"/>
        </w:rPr>
        <w:t>por  policías</w:t>
      </w:r>
      <w:proofErr w:type="gramEnd"/>
      <w:r w:rsidRPr="006D7FA6">
        <w:rPr>
          <w:rFonts w:ascii="Arial" w:eastAsia="Times New Roman" w:hAnsi="Arial" w:cs="Arial"/>
          <w:color w:val="001936"/>
          <w:sz w:val="28"/>
          <w:szCs w:val="28"/>
          <w:lang w:val="es-UY" w:eastAsia="es-UY"/>
        </w:rPr>
        <w:t xml:space="preserve"> migratorias o ser asaltados, violados, secuestrados o asesinados por los grupos criminales. Porque eso sucedía cuando viajaban sólo o en grupos pequeños.</w:t>
      </w:r>
    </w:p>
    <w:p w:rsidR="006D7FA6" w:rsidRPr="006D7FA6" w:rsidRDefault="006D7FA6" w:rsidP="006D7F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1936"/>
          <w:sz w:val="28"/>
          <w:szCs w:val="28"/>
          <w:lang w:val="es-UY" w:eastAsia="es-UY"/>
        </w:rPr>
      </w:pPr>
      <w:r w:rsidRPr="006D7FA6">
        <w:rPr>
          <w:rFonts w:ascii="Arial" w:eastAsia="Times New Roman" w:hAnsi="Arial" w:cs="Arial"/>
          <w:color w:val="001936"/>
          <w:sz w:val="28"/>
          <w:szCs w:val="28"/>
          <w:lang w:val="es-UY" w:eastAsia="es-UY"/>
        </w:rPr>
        <w:t> </w:t>
      </w:r>
    </w:p>
    <w:p w:rsidR="006D7FA6" w:rsidRPr="006D7FA6" w:rsidRDefault="006D7FA6" w:rsidP="006D7F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1936"/>
          <w:sz w:val="28"/>
          <w:szCs w:val="28"/>
          <w:lang w:val="es-UY" w:eastAsia="es-UY"/>
        </w:rPr>
      </w:pPr>
      <w:r w:rsidRPr="006D7FA6">
        <w:rPr>
          <w:rFonts w:ascii="Arial" w:eastAsia="Times New Roman" w:hAnsi="Arial" w:cs="Arial"/>
          <w:b/>
          <w:color w:val="001936"/>
          <w:sz w:val="28"/>
          <w:szCs w:val="28"/>
          <w:lang w:val="es-UY" w:eastAsia="es-UY"/>
        </w:rPr>
        <w:t>Tercera:</w:t>
      </w:r>
      <w:r w:rsidRPr="006D7FA6">
        <w:rPr>
          <w:rFonts w:ascii="Arial" w:eastAsia="Times New Roman" w:hAnsi="Arial" w:cs="Arial"/>
          <w:color w:val="001936"/>
          <w:sz w:val="28"/>
          <w:szCs w:val="28"/>
          <w:lang w:val="es-UY" w:eastAsia="es-UY"/>
        </w:rPr>
        <w:t xml:space="preserve"> ¿quiénes son los causantes de este éxodo, de este viacrucis de miles de migrantes? Los que “están detrás” provocando estas caravanas son los gobiernos, actuales y anteriores, de Honduras, Guatemala y El Salvador que impusieron, mantuvieron o no desmontaron los modelos neoliberales; así como las élites </w:t>
      </w:r>
      <w:r w:rsidRPr="006D7FA6">
        <w:rPr>
          <w:rFonts w:ascii="Arial" w:eastAsia="Times New Roman" w:hAnsi="Arial" w:cs="Arial"/>
          <w:color w:val="001936"/>
          <w:sz w:val="28"/>
          <w:szCs w:val="28"/>
          <w:lang w:val="es-UY" w:eastAsia="es-UY"/>
        </w:rPr>
        <w:lastRenderedPageBreak/>
        <w:t>oligárquicas y empresas transnacionales que se benefician de esas políticas generadoras de miseria, violencia, deterioro ambiental, etc.</w:t>
      </w:r>
    </w:p>
    <w:p w:rsidR="006D7FA6" w:rsidRPr="006D7FA6" w:rsidRDefault="006D7FA6" w:rsidP="006D7F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1936"/>
          <w:sz w:val="28"/>
          <w:szCs w:val="28"/>
          <w:lang w:val="es-UY" w:eastAsia="es-UY"/>
        </w:rPr>
      </w:pPr>
      <w:r w:rsidRPr="006D7FA6">
        <w:rPr>
          <w:rFonts w:ascii="Arial" w:eastAsia="Times New Roman" w:hAnsi="Arial" w:cs="Arial"/>
          <w:color w:val="001936"/>
          <w:sz w:val="28"/>
          <w:szCs w:val="28"/>
          <w:lang w:val="es-UY" w:eastAsia="es-UY"/>
        </w:rPr>
        <w:t> </w:t>
      </w:r>
    </w:p>
    <w:p w:rsidR="006D7FA6" w:rsidRPr="006D7FA6" w:rsidRDefault="006D7FA6" w:rsidP="006D7F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1936"/>
          <w:sz w:val="28"/>
          <w:szCs w:val="28"/>
          <w:lang w:val="es-UY" w:eastAsia="es-UY"/>
        </w:rPr>
      </w:pPr>
      <w:r w:rsidRPr="006D7FA6">
        <w:rPr>
          <w:rFonts w:ascii="Arial" w:eastAsia="Times New Roman" w:hAnsi="Arial" w:cs="Arial"/>
          <w:color w:val="001936"/>
          <w:sz w:val="28"/>
          <w:szCs w:val="28"/>
          <w:lang w:val="es-UY" w:eastAsia="es-UY"/>
        </w:rPr>
        <w:t xml:space="preserve">Y lo son también los gobiernos de Estados Unidos que presionaron -por medio de organismos financieros (FMI y Banco Mundial), sus embajadas y sus corporaciones- para que se implementaran los </w:t>
      </w:r>
      <w:proofErr w:type="gramStart"/>
      <w:r w:rsidRPr="006D7FA6">
        <w:rPr>
          <w:rFonts w:ascii="Arial" w:eastAsia="Times New Roman" w:hAnsi="Arial" w:cs="Arial"/>
          <w:color w:val="001936"/>
          <w:sz w:val="28"/>
          <w:szCs w:val="28"/>
          <w:lang w:val="es-UY" w:eastAsia="es-UY"/>
        </w:rPr>
        <w:t>ajustes  neoliberales</w:t>
      </w:r>
      <w:proofErr w:type="gramEnd"/>
      <w:r w:rsidRPr="006D7FA6">
        <w:rPr>
          <w:rFonts w:ascii="Arial" w:eastAsia="Times New Roman" w:hAnsi="Arial" w:cs="Arial"/>
          <w:color w:val="001936"/>
          <w:sz w:val="28"/>
          <w:szCs w:val="28"/>
          <w:lang w:val="es-UY" w:eastAsia="es-UY"/>
        </w:rPr>
        <w:t xml:space="preserve"> y han patrocinado a los gobiernos y oligarquías centroamericanas.</w:t>
      </w:r>
      <w:r w:rsidRPr="006D7FA6">
        <w:rPr>
          <w:rFonts w:ascii="Arial" w:eastAsia="Times New Roman" w:hAnsi="Arial" w:cs="Arial"/>
          <w:color w:val="001936"/>
          <w:sz w:val="28"/>
          <w:szCs w:val="28"/>
          <w:lang w:val="es-UY" w:eastAsia="es-UY"/>
        </w:rPr>
        <w:br/>
      </w:r>
    </w:p>
    <w:p w:rsidR="006D7FA6" w:rsidRPr="006D7FA6" w:rsidRDefault="006D7FA6" w:rsidP="006D7F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1936"/>
          <w:sz w:val="28"/>
          <w:szCs w:val="28"/>
          <w:lang w:val="es-UY" w:eastAsia="es-UY"/>
        </w:rPr>
      </w:pPr>
      <w:r w:rsidRPr="006D7FA6">
        <w:rPr>
          <w:rFonts w:ascii="Arial" w:eastAsia="Times New Roman" w:hAnsi="Arial" w:cs="Arial"/>
          <w:color w:val="001936"/>
          <w:sz w:val="28"/>
          <w:szCs w:val="28"/>
          <w:lang w:val="es-UY" w:eastAsia="es-UY"/>
        </w:rPr>
        <w:t> </w:t>
      </w:r>
    </w:p>
    <w:p w:rsidR="006D7FA6" w:rsidRPr="006D7FA6" w:rsidRDefault="006D7FA6" w:rsidP="006D7F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1936"/>
          <w:sz w:val="28"/>
          <w:szCs w:val="28"/>
          <w:lang w:val="es-UY" w:eastAsia="es-UY"/>
        </w:rPr>
      </w:pPr>
      <w:r w:rsidRPr="006D7FA6">
        <w:rPr>
          <w:rFonts w:ascii="Arial" w:eastAsia="Times New Roman" w:hAnsi="Arial" w:cs="Arial"/>
          <w:color w:val="001936"/>
          <w:sz w:val="28"/>
          <w:szCs w:val="28"/>
          <w:lang w:val="es-UY" w:eastAsia="es-UY"/>
        </w:rPr>
        <w:t>Esto se muestra claramente en Honduras: el gobierno gringo promovió o toleró el golpe de Estado contra el levemente reformista presidente Manuel Zelaya y luego avaló el vergonzoso fraude electoral de Juan Orlando Hernández, un presidente espurio financiado por las mafias y cuyo gobierno tiene al hermano país hundido en una grave crisis política, económica y social.</w:t>
      </w:r>
    </w:p>
    <w:p w:rsidR="006D7FA6" w:rsidRPr="006D7FA6" w:rsidRDefault="006D7FA6" w:rsidP="006D7F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1936"/>
          <w:sz w:val="28"/>
          <w:szCs w:val="28"/>
          <w:lang w:val="es-UY" w:eastAsia="es-UY"/>
        </w:rPr>
      </w:pPr>
      <w:r w:rsidRPr="006D7FA6">
        <w:rPr>
          <w:rFonts w:ascii="Arial" w:eastAsia="Times New Roman" w:hAnsi="Arial" w:cs="Arial"/>
          <w:color w:val="001936"/>
          <w:sz w:val="28"/>
          <w:szCs w:val="28"/>
          <w:lang w:val="es-UY" w:eastAsia="es-UY"/>
        </w:rPr>
        <w:t> </w:t>
      </w:r>
    </w:p>
    <w:p w:rsidR="006D7FA6" w:rsidRPr="006D7FA6" w:rsidRDefault="006D7FA6" w:rsidP="006D7F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1936"/>
          <w:sz w:val="28"/>
          <w:szCs w:val="28"/>
          <w:lang w:val="es-UY" w:eastAsia="es-UY"/>
        </w:rPr>
      </w:pPr>
      <w:r w:rsidRPr="006D7FA6">
        <w:rPr>
          <w:rFonts w:ascii="Arial" w:eastAsia="Times New Roman" w:hAnsi="Arial" w:cs="Arial"/>
          <w:color w:val="001936"/>
          <w:sz w:val="28"/>
          <w:szCs w:val="28"/>
          <w:lang w:val="es-UY" w:eastAsia="es-UY"/>
        </w:rPr>
        <w:t xml:space="preserve">Y </w:t>
      </w:r>
      <w:r w:rsidRPr="006D7FA6">
        <w:rPr>
          <w:rFonts w:ascii="Arial" w:eastAsia="Times New Roman" w:hAnsi="Arial" w:cs="Arial"/>
          <w:b/>
          <w:color w:val="001936"/>
          <w:sz w:val="28"/>
          <w:szCs w:val="28"/>
          <w:lang w:val="es-UY" w:eastAsia="es-UY"/>
        </w:rPr>
        <w:t>cuarta.</w:t>
      </w:r>
      <w:r w:rsidRPr="006D7FA6">
        <w:rPr>
          <w:rFonts w:ascii="Arial" w:eastAsia="Times New Roman" w:hAnsi="Arial" w:cs="Arial"/>
          <w:color w:val="001936"/>
          <w:sz w:val="28"/>
          <w:szCs w:val="28"/>
          <w:lang w:val="es-UY" w:eastAsia="es-UY"/>
        </w:rPr>
        <w:t xml:space="preserve"> Es penoso que, a pesar de las caravanas, la migración y sus causas no sean tema central en la actual campaña electoral del país. Esto aun cuando todos los candidatos presidenciales tienen algo que ver con el tema: uno fue canciller durante casi una década (Hugo Martínez, FMLN), otro tiene amplia base y apoyo financiero de la diáspora (</w:t>
      </w:r>
      <w:proofErr w:type="spellStart"/>
      <w:r w:rsidRPr="006D7FA6">
        <w:rPr>
          <w:rFonts w:ascii="Arial" w:eastAsia="Times New Roman" w:hAnsi="Arial" w:cs="Arial"/>
          <w:color w:val="001936"/>
          <w:sz w:val="28"/>
          <w:szCs w:val="28"/>
          <w:lang w:val="es-UY" w:eastAsia="es-UY"/>
        </w:rPr>
        <w:t>Nayib</w:t>
      </w:r>
      <w:proofErr w:type="spellEnd"/>
      <w:r w:rsidRPr="006D7FA6">
        <w:rPr>
          <w:rFonts w:ascii="Arial" w:eastAsia="Times New Roman" w:hAnsi="Arial" w:cs="Arial"/>
          <w:color w:val="001936"/>
          <w:sz w:val="28"/>
          <w:szCs w:val="28"/>
          <w:lang w:val="es-UY" w:eastAsia="es-UY"/>
        </w:rPr>
        <w:t xml:space="preserve"> </w:t>
      </w:r>
      <w:proofErr w:type="spellStart"/>
      <w:r w:rsidRPr="006D7FA6">
        <w:rPr>
          <w:rFonts w:ascii="Arial" w:eastAsia="Times New Roman" w:hAnsi="Arial" w:cs="Arial"/>
          <w:color w:val="001936"/>
          <w:sz w:val="28"/>
          <w:szCs w:val="28"/>
          <w:lang w:val="es-UY" w:eastAsia="es-UY"/>
        </w:rPr>
        <w:t>Bukele</w:t>
      </w:r>
      <w:proofErr w:type="spellEnd"/>
      <w:r w:rsidRPr="006D7FA6">
        <w:rPr>
          <w:rFonts w:ascii="Arial" w:eastAsia="Times New Roman" w:hAnsi="Arial" w:cs="Arial"/>
          <w:color w:val="001936"/>
          <w:sz w:val="28"/>
          <w:szCs w:val="28"/>
          <w:lang w:val="es-UY" w:eastAsia="es-UY"/>
        </w:rPr>
        <w:t xml:space="preserve">, GANA), otro se hizo empresario en </w:t>
      </w:r>
      <w:proofErr w:type="gramStart"/>
      <w:r w:rsidRPr="006D7FA6">
        <w:rPr>
          <w:rFonts w:ascii="Arial" w:eastAsia="Times New Roman" w:hAnsi="Arial" w:cs="Arial"/>
          <w:color w:val="001936"/>
          <w:sz w:val="28"/>
          <w:szCs w:val="28"/>
          <w:lang w:val="es-UY" w:eastAsia="es-UY"/>
        </w:rPr>
        <w:t>EE.UU.</w:t>
      </w:r>
      <w:proofErr w:type="gramEnd"/>
      <w:r w:rsidRPr="006D7FA6">
        <w:rPr>
          <w:rFonts w:ascii="Arial" w:eastAsia="Times New Roman" w:hAnsi="Arial" w:cs="Arial"/>
          <w:color w:val="001936"/>
          <w:sz w:val="28"/>
          <w:szCs w:val="28"/>
          <w:lang w:val="es-UY" w:eastAsia="es-UY"/>
        </w:rPr>
        <w:t xml:space="preserve"> (Josué Alvarado, VAMOS) y el otro estudió en USA y hasta habla mejor inglés que español (Carlos Calleja, ARENA/PCN/PDC).</w:t>
      </w:r>
    </w:p>
    <w:p w:rsidR="006D7FA6" w:rsidRPr="006D7FA6" w:rsidRDefault="006D7FA6" w:rsidP="006D7F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1936"/>
          <w:sz w:val="28"/>
          <w:szCs w:val="28"/>
          <w:lang w:val="es-UY" w:eastAsia="es-UY"/>
        </w:rPr>
      </w:pPr>
      <w:r w:rsidRPr="006D7FA6">
        <w:rPr>
          <w:rFonts w:ascii="Arial" w:eastAsia="Times New Roman" w:hAnsi="Arial" w:cs="Arial"/>
          <w:color w:val="001936"/>
          <w:sz w:val="28"/>
          <w:szCs w:val="28"/>
          <w:lang w:val="es-UY" w:eastAsia="es-UY"/>
        </w:rPr>
        <w:t> </w:t>
      </w:r>
    </w:p>
    <w:p w:rsidR="006D7FA6" w:rsidRPr="006D7FA6" w:rsidRDefault="006D7FA6" w:rsidP="006D7F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1936"/>
          <w:sz w:val="28"/>
          <w:szCs w:val="28"/>
          <w:lang w:val="es-UY" w:eastAsia="es-UY"/>
        </w:rPr>
      </w:pPr>
      <w:r w:rsidRPr="006D7FA6">
        <w:rPr>
          <w:rFonts w:ascii="Arial" w:eastAsia="Times New Roman" w:hAnsi="Arial" w:cs="Arial"/>
          <w:color w:val="001936"/>
          <w:sz w:val="28"/>
          <w:szCs w:val="28"/>
          <w:lang w:val="es-UY" w:eastAsia="es-UY"/>
        </w:rPr>
        <w:t>Ninguno habla de desmontar el neoliberalismo, de desconcentrar la riqueza a través de una reforma fiscal progresiva donde “paguen más quienes tienen más” y de incrementos justos a los salarios, de combatir en serio la corrupción, de renacionalizar las pensiones y otras medidas que -en clave de reforma estructural- generarían condiciones de vida digna de la gente para que no haya más caravanas de migrantes.</w:t>
      </w:r>
    </w:p>
    <w:p w:rsidR="002E2F5B" w:rsidRDefault="002E2F5B"/>
    <w:p w:rsidR="006D7FA6" w:rsidRDefault="006D7FA6"/>
    <w:p w:rsidR="006D7FA6" w:rsidRDefault="006D7FA6">
      <w:hyperlink r:id="rId4" w:history="1">
        <w:r w:rsidRPr="008905DD">
          <w:rPr>
            <w:rStyle w:val="Hipervnculo"/>
          </w:rPr>
          <w:t>https://arpas.org.sv/2018/11/cuatro-anotaciones-urgentes-sobre-las-caravanas-de-migrantes/</w:t>
        </w:r>
      </w:hyperlink>
    </w:p>
    <w:p w:rsidR="006D7FA6" w:rsidRDefault="006D7FA6">
      <w:bookmarkStart w:id="0" w:name="_GoBack"/>
      <w:bookmarkEnd w:id="0"/>
    </w:p>
    <w:sectPr w:rsidR="006D7FA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FA6"/>
    <w:rsid w:val="002E2F5B"/>
    <w:rsid w:val="006D7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66756"/>
  <w15:chartTrackingRefBased/>
  <w15:docId w15:val="{3F9C7E3E-1F7D-4691-AAA8-AF433856C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6D7FA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D7FA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57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7976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19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35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74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92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77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0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56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13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39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6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9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29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2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67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2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08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rpas.org.sv/2018/11/cuatro-anotaciones-urgentes-sobre-las-caravanas-de-migrante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600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2018-11-12T14:15:00Z</dcterms:created>
  <dcterms:modified xsi:type="dcterms:W3CDTF">2018-11-12T14:16:00Z</dcterms:modified>
</cp:coreProperties>
</file>