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408" w:rsidRPr="002863FF" w:rsidRDefault="00916408" w:rsidP="002863FF">
      <w:pPr>
        <w:jc w:val="center"/>
        <w:rPr>
          <w:b/>
          <w:lang w:val="pt-BR"/>
        </w:rPr>
      </w:pPr>
      <w:r w:rsidRPr="002863FF">
        <w:rPr>
          <w:b/>
          <w:lang w:val="pt-BR"/>
        </w:rPr>
        <w:t xml:space="preserve">Reflexões </w:t>
      </w:r>
      <w:r>
        <w:rPr>
          <w:b/>
          <w:lang w:val="pt-BR"/>
        </w:rPr>
        <w:t>desde a República T</w:t>
      </w:r>
      <w:r w:rsidRPr="002863FF">
        <w:rPr>
          <w:b/>
          <w:lang w:val="pt-BR"/>
        </w:rPr>
        <w:t>checa sobre o terceiro congresso continental de teologia latino-americana.</w:t>
      </w:r>
    </w:p>
    <w:p w:rsidR="00916408" w:rsidRDefault="00916408" w:rsidP="00780313">
      <w:pPr>
        <w:jc w:val="center"/>
        <w:rPr>
          <w:b/>
          <w:lang w:val="pt-BR"/>
        </w:rPr>
      </w:pPr>
      <w:r w:rsidRPr="002863FF">
        <w:rPr>
          <w:b/>
          <w:lang w:val="pt-BR"/>
        </w:rPr>
        <w:t>Tim Noble, Praga.</w:t>
      </w:r>
    </w:p>
    <w:p w:rsidR="00916408" w:rsidRPr="00780313" w:rsidRDefault="00916408" w:rsidP="00780313">
      <w:pPr>
        <w:jc w:val="center"/>
        <w:rPr>
          <w:b/>
          <w:lang w:val="pt-BR"/>
        </w:rPr>
      </w:pPr>
    </w:p>
    <w:p w:rsidR="00916408" w:rsidRDefault="00916408">
      <w:pPr>
        <w:rPr>
          <w:lang w:val="pt-BR"/>
        </w:rPr>
      </w:pPr>
      <w:r>
        <w:rPr>
          <w:lang w:val="pt-BR"/>
        </w:rPr>
        <w:t>Apenas três dias antes do começo da Conferência de Medellín no dia 24 de agosto de 1968, as forças do Pacto de Varsóvia (a União Soviética e seus aliados) invadiram Praga e a Tchecoslováquia. E o dia depois o martírio dos jesuítas e suas companheiras na UCA no dia 16 de novembro de 1989 começou a revolução de veluda. Então para nós, que vimos da República Tcheca, já tivemos uma ligação especial tanto com o tema quanto com o lugar do Terceiro Congresso Continental da Teologia Latino-americana, organizado pela Amerindia e a UCA.</w:t>
      </w:r>
    </w:p>
    <w:p w:rsidR="00916408" w:rsidRDefault="00916408">
      <w:pPr>
        <w:rPr>
          <w:lang w:val="pt-BR"/>
        </w:rPr>
      </w:pPr>
      <w:r>
        <w:rPr>
          <w:lang w:val="pt-BR"/>
        </w:rPr>
        <w:t>Viajei para o congresso, pois, com muita esperança e muita expectativa. E ganhei muito mais do que tinha esperado, tirei tantas coisas para refletir e pensar, das palestras, das reuniões em torno dos temas, dos momentos de espiritualidade, das visitas, e sempre mais importante dos encontros com pessoas de tantos países diferentes, unidos pelo amor a Deus e seus pobres.</w:t>
      </w:r>
    </w:p>
    <w:p w:rsidR="00916408" w:rsidRDefault="00916408">
      <w:pPr>
        <w:rPr>
          <w:lang w:val="pt-BR"/>
        </w:rPr>
      </w:pPr>
      <w:r>
        <w:rPr>
          <w:lang w:val="pt-BR"/>
        </w:rPr>
        <w:t>Vou começar, como bom teólogo, com as palestras, a grande maioria das quais (uma só exceção) foram boas e ricas. A primeira coisa para realçar é que foram realmente teológicas. Os dias antes de viajar para El Salvador fui numa conferência na Europa, e quase todos os teólogos fizeram palestras que não tiveram quase nada de teologia. No congresso, por outro lado, mesmo os temas mais sociológicos tiveram uma base teológica forte e enriquecedora. Acho que isso é um dos grandes aportes da teologia da libertação para a teologia em geral – é possível tocar dos temas políticos, sociais, econômicos, como teólogo, porque Deus tem algo a ver com todo momento da vida, e portanto tudo tem sua dimensão teológica.</w:t>
      </w:r>
    </w:p>
    <w:p w:rsidR="00916408" w:rsidRDefault="00916408">
      <w:pPr>
        <w:rPr>
          <w:lang w:val="pt-BR"/>
        </w:rPr>
      </w:pPr>
      <w:r>
        <w:rPr>
          <w:lang w:val="pt-BR"/>
        </w:rPr>
        <w:t>Outra coisa importante foi o balance das palestras. Tivemos os testemunhos, das pessoas que foram em Medellín, das pessoas que sabem dos efeitos de Medellín, das pessoas que conheciam o São Romero e assim por diante. Tivemos também palestras que se interessaram na história, como foi, mas também como é. A memória é importante, e mais ainda quando pode ajudar viver no presente. Foram palestras que falaram da atualidade latino-americana, e uma palestra na última manhã que falou dos desafios que enfrentam a igreja hoje em dia. Acho que foi o que a gente pode chamar de uma abordagem abrangente e conjuntural e para mim isso foi uma grande riqueza.</w:t>
      </w:r>
    </w:p>
    <w:p w:rsidR="00916408" w:rsidRDefault="00916408">
      <w:pPr>
        <w:rPr>
          <w:lang w:val="pt-BR"/>
        </w:rPr>
      </w:pPr>
      <w:r>
        <w:rPr>
          <w:lang w:val="pt-BR"/>
        </w:rPr>
        <w:t>Por bom que foram as palestras, talvez o mais impressionante para mim, pela primeira vez em El Salvador, foi a possibilidade de conhecer os lugares do martírio. Fiquei realmente emocionado com a visita à capela onde foi morto o Dom Romero e a possibilidade de ver sua casa pequena e o amor das pessoas em torno do seu túmulo na catedral. Estas coisas tocam o coração e numa maneira direta fazem sentido das palavras que ouvimos no auditório. Como muita teologia dos Padres da igreja primitiva, a teologia da libertação ganha sua força e mostra sua necessidade porque vem também dos mártires, das mulheres e homens que foram mortos porque acreditaram em um Deus que quer um mundo de justiça pelos pobres, de amor, de alegria no meio de tantos sofrimentos e tantas lutas. Experimentar isso de perto com o querido São Romero e com os jesuítas da UCA é algo que vai ficar comigo todos os dias da minha vida.</w:t>
      </w:r>
    </w:p>
    <w:p w:rsidR="00916408" w:rsidRDefault="00916408">
      <w:pPr>
        <w:rPr>
          <w:lang w:val="pt-BR"/>
        </w:rPr>
      </w:pPr>
      <w:r>
        <w:rPr>
          <w:lang w:val="pt-BR"/>
        </w:rPr>
        <w:t xml:space="preserve">Saíram vários temas interessantes. Por ter como pano de fundo Medellín, não é de admirar que um tema importante foi a memória, de Medellín e Puebla, mas sem dúvida e até mais forte dos e das mártires. A memória é mais de saudade, de querer voltar para os tempos posteriores, melhores. A memória é a força desta caminhada no presente, e isso foi bem claro nas palestras, nas visitas, nos encontros. Medellín é importante ainda porque iniciou uma mudança eclesial enorme. Mas outro tema forte foi que esta mudança fica inacabada e que há muito para fazer. </w:t>
      </w:r>
    </w:p>
    <w:p w:rsidR="00916408" w:rsidRDefault="00916408">
      <w:pPr>
        <w:rPr>
          <w:lang w:val="pt-BR"/>
        </w:rPr>
      </w:pPr>
      <w:r>
        <w:rPr>
          <w:lang w:val="pt-BR"/>
        </w:rPr>
        <w:t xml:space="preserve">Aqui vale a pena sublinhar o apoio para o Papa Francisco, marcado pela carta que o congresso lhe mandou, exprimindo a solidariedade com ele nestes momentos difíceis. Por outro lado, talvez a maior destas dificuldades e certamente de grande importância, é como lidar com os casos tão chocantes de abuso sexual por membros do clero contra os menores e das tentativas de ocultar estes casos pelos bispos. Estas negações do cristianismo são uma mostra clamorosa da necessidade de mudar as estruturas da igreja, algo que o Papa parece querer, mas que tem que fazer em face da oposição de tantos poderes eclesiais. Talvez mesmo o fato que é o Papa que teria que fazer é um sinal claro do problema – uma igreja hierárquica, uma igreja que quer se salvar e não cuidar dos pobres, dos marginalizados, dos injustiçados. </w:t>
      </w:r>
    </w:p>
    <w:p w:rsidR="00916408" w:rsidRDefault="00916408">
      <w:pPr>
        <w:rPr>
          <w:lang w:val="pt-BR"/>
        </w:rPr>
      </w:pPr>
      <w:r>
        <w:rPr>
          <w:lang w:val="pt-BR"/>
        </w:rPr>
        <w:t>No outro lado, se há muito para fazer, para que a igreja se transforme naquela que deve ser, o próprio fato que foi um tema mostra como a igreja fica central na teologia da libertação numa maneira que nem tanto se vê na Europa, onde muitas vezes as pessoas simplesmente abandonou a igreja, para serem cristãos independentes (na melhor das hipóteses), sem ligação a uma comunidade concreta. No congresso vi que as pessoas ficam decepcionadas com a igreja porque a amam e querem que ela seja aquela igreja que foi chamada a ser – dos pobres, com os pobres, pelos pobres.</w:t>
      </w:r>
    </w:p>
    <w:p w:rsidR="00916408" w:rsidRDefault="00916408">
      <w:pPr>
        <w:rPr>
          <w:lang w:val="pt-BR"/>
        </w:rPr>
      </w:pPr>
      <w:r>
        <w:rPr>
          <w:lang w:val="pt-BR"/>
        </w:rPr>
        <w:t xml:space="preserve">Seria possível dizer muita coisa mais, porém fico com somente uma. Era um encontro latino-americano. Nos últimos meses tenho pensado muito sobre o significado deste adjetivo – o que é “latino-americano” quando a gente fala da teologia latino-americana. A resposta a essa pergunta é complicada, pelo menos no nível mais teorético. Mas o congresso mostrou também que os problemas teoréticos muitas vezes somem diante da experiência da realidade. E o congresso foi ume experiência da realidade latino-americana. As diferenças existem, são claras, mas o congresso mostrou que as diferenças não têm que criar dificuldades mas podem contribuir a uma união profunda. </w:t>
      </w:r>
    </w:p>
    <w:p w:rsidR="00916408" w:rsidRDefault="00916408">
      <w:pPr>
        <w:rPr>
          <w:lang w:val="pt-BR"/>
        </w:rPr>
      </w:pPr>
      <w:r>
        <w:rPr>
          <w:lang w:val="pt-BR"/>
        </w:rPr>
        <w:t xml:space="preserve">Para </w:t>
      </w:r>
      <w:bookmarkStart w:id="0" w:name="_GoBack"/>
      <w:bookmarkEnd w:id="0"/>
      <w:r>
        <w:rPr>
          <w:lang w:val="pt-BR"/>
        </w:rPr>
        <w:t xml:space="preserve">mim, a teologia da libertação, a opção pelos pobres, são e permanecem um dom da América Latina para o mundo inteiro. No meu país necessitamos muito deste dom, que nos dá esperança e uma visão diante de muitos problemas que partilhamos com os países latino-americanos – a corrupção, a rejeição do outro, a falta de imaginação política, a desilusão. Encontramos na teologia latino-americana um ponto de partida – vamos ter que fazer uma teologia própria, porque o nosso contexto, apesar das similaridades, é diferente, a nossa história é outra, os nossos excluídos são outros. Mas este ponto de partida já nos ajuda muito, sabemos que estamos fazendo um caminho já feito, um caminho que vai desde Deus com Deus até Deus. </w:t>
      </w:r>
    </w:p>
    <w:p w:rsidR="00916408" w:rsidRDefault="00916408">
      <w:pPr>
        <w:rPr>
          <w:lang w:val="pt-BR"/>
        </w:rPr>
      </w:pPr>
      <w:r>
        <w:rPr>
          <w:lang w:val="pt-BR"/>
        </w:rPr>
        <w:t>Agradeço de todo coração pela possibilidade de poder fazer parte desta experiência maravilhosa que foi o congresso, e vamos andando com Deus, em solidariedade, unidos na fé, na esperança e no amor.</w:t>
      </w:r>
    </w:p>
    <w:p w:rsidR="00916408" w:rsidRDefault="00916408">
      <w:pPr>
        <w:rPr>
          <w:lang w:val="pt-BR"/>
        </w:rPr>
      </w:pPr>
    </w:p>
    <w:p w:rsidR="00916408" w:rsidRDefault="00916408" w:rsidP="00EE58FF">
      <w:pPr>
        <w:rPr>
          <w:rFonts w:ascii="Book Antiqua" w:hAnsi="Book Antiqua"/>
          <w:color w:val="222222"/>
          <w:sz w:val="15"/>
          <w:szCs w:val="15"/>
          <w:shd w:val="clear" w:color="auto" w:fill="FFFFFF"/>
          <w:lang w:val="cs-CZ"/>
        </w:rPr>
      </w:pPr>
      <w:r w:rsidRPr="00EE58FF">
        <w:rPr>
          <w:rFonts w:ascii="Book Antiqua" w:hAnsi="Book Antiqua"/>
          <w:color w:val="222222"/>
          <w:sz w:val="15"/>
          <w:szCs w:val="15"/>
          <w:shd w:val="clear" w:color="auto" w:fill="FFFFFF"/>
          <w:lang w:val="pt-BR"/>
        </w:rPr>
        <w:t>Minha participação no congresso foi possibilitada graças a uma bolsa da agência tcheca para pesquisa GACR, que financiou o projeto "Teologia de la libertação latino-americana: desafios e perspectivas.</w:t>
      </w:r>
      <w:r w:rsidRPr="00EE58FF">
        <w:rPr>
          <w:rStyle w:val="apple-converted-space"/>
          <w:rFonts w:ascii="Book Antiqua" w:hAnsi="Book Antiqua"/>
          <w:color w:val="222222"/>
          <w:sz w:val="15"/>
          <w:szCs w:val="15"/>
          <w:shd w:val="clear" w:color="auto" w:fill="FFFFFF"/>
          <w:lang w:val="pt-BR"/>
        </w:rPr>
        <w:t> </w:t>
      </w:r>
      <w:r>
        <w:rPr>
          <w:rFonts w:ascii="Book Antiqua" w:hAnsi="Book Antiqua"/>
          <w:color w:val="222222"/>
          <w:sz w:val="15"/>
          <w:szCs w:val="15"/>
          <w:shd w:val="clear" w:color="auto" w:fill="FFFFFF"/>
        </w:rPr>
        <w:t>(</w:t>
      </w:r>
      <w:r>
        <w:rPr>
          <w:rFonts w:ascii="Book Antiqua" w:hAnsi="Book Antiqua"/>
          <w:color w:val="222222"/>
          <w:sz w:val="15"/>
          <w:szCs w:val="15"/>
          <w:shd w:val="clear" w:color="auto" w:fill="FFFFFF"/>
          <w:lang w:val="cs-CZ"/>
        </w:rPr>
        <w:t>GAČR 18-01543S).</w:t>
      </w:r>
    </w:p>
    <w:p w:rsidR="00916408" w:rsidRPr="007E7A1E" w:rsidRDefault="00916408" w:rsidP="002863FF">
      <w:pPr>
        <w:jc w:val="right"/>
        <w:rPr>
          <w:lang w:val="pt-BR"/>
        </w:rPr>
      </w:pPr>
      <w:r>
        <w:rPr>
          <w:lang w:val="pt-BR"/>
        </w:rPr>
        <w:t>E-mail: tim</w:t>
      </w:r>
      <w:r w:rsidRPr="007E7A1E">
        <w:rPr>
          <w:lang w:val="pt-BR"/>
        </w:rPr>
        <w:t>@etf.cuni.cz</w:t>
      </w:r>
    </w:p>
    <w:sectPr w:rsidR="00916408" w:rsidRPr="007E7A1E" w:rsidSect="00780313">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E3170"/>
    <w:rsid w:val="000F6D7E"/>
    <w:rsid w:val="002863FF"/>
    <w:rsid w:val="0036407A"/>
    <w:rsid w:val="00370769"/>
    <w:rsid w:val="003F3BBF"/>
    <w:rsid w:val="00460513"/>
    <w:rsid w:val="005B74FF"/>
    <w:rsid w:val="00645A60"/>
    <w:rsid w:val="00780313"/>
    <w:rsid w:val="007A7370"/>
    <w:rsid w:val="007E7A1E"/>
    <w:rsid w:val="008B5C8D"/>
    <w:rsid w:val="00916408"/>
    <w:rsid w:val="00C00F81"/>
    <w:rsid w:val="00C05F58"/>
    <w:rsid w:val="00C22817"/>
    <w:rsid w:val="00E73131"/>
    <w:rsid w:val="00EC030E"/>
    <w:rsid w:val="00EE58FF"/>
    <w:rsid w:val="00F85E36"/>
    <w:rsid w:val="00FE3170"/>
  </w:rsids>
  <m:mathPr>
    <m:mathFont m:val="Cambria Math"/>
    <m:brkBin m:val="before"/>
    <m:brkBinSub m:val="--"/>
    <m:smallFrac m:val="off"/>
    <m:dispDef/>
    <m:lMargin m:val="0"/>
    <m:rMargin m:val="0"/>
    <m:defJc m:val="centerGroup"/>
    <m:wrapIndent m:val="1440"/>
    <m:intLim m:val="subSup"/>
    <m:naryLim m:val="undOvr"/>
  </m:mathPr>
  <w:uiCompat97To2003/>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UY" w:eastAsia="es-UY"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131"/>
    <w:pPr>
      <w:spacing w:after="120"/>
      <w:jc w:val="both"/>
    </w:pPr>
    <w:rPr>
      <w:rFonts w:ascii="Palatino Linotype" w:hAnsi="Palatino Linotype"/>
      <w:lang w:val="en-GB"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uiPriority w:val="99"/>
    <w:rsid w:val="00EE58FF"/>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2</Pages>
  <Words>1085</Words>
  <Characters>5969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Reflexões desde a República Tcheca sobre o terceiro congresso continental de teologia latino-americana</dc:title>
  <dc:subject/>
  <dc:creator>Tim Noble</dc:creator>
  <cp:keywords/>
  <dc:description/>
  <cp:lastModifiedBy>Maria Elena Bicera</cp:lastModifiedBy>
  <cp:revision>2</cp:revision>
  <dcterms:created xsi:type="dcterms:W3CDTF">2018-09-14T11:56:00Z</dcterms:created>
  <dcterms:modified xsi:type="dcterms:W3CDTF">2018-09-14T11:56:00Z</dcterms:modified>
</cp:coreProperties>
</file>