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C98E8" w14:textId="77777777" w:rsidR="007361AC" w:rsidRPr="006D59C3" w:rsidRDefault="00931B7E">
      <w:pPr>
        <w:rPr>
          <w:sz w:val="32"/>
          <w:szCs w:val="32"/>
        </w:rPr>
      </w:pPr>
      <w:bookmarkStart w:id="0" w:name="_GoBack"/>
      <w:bookmarkEnd w:id="0"/>
      <w:r w:rsidRPr="006D59C3">
        <w:rPr>
          <w:sz w:val="32"/>
          <w:szCs w:val="32"/>
        </w:rPr>
        <w:t>Decons</w:t>
      </w:r>
      <w:r w:rsidR="00870554" w:rsidRPr="006D59C3">
        <w:rPr>
          <w:sz w:val="32"/>
          <w:szCs w:val="32"/>
        </w:rPr>
        <w:t xml:space="preserve">truir y recrear: el arte de </w:t>
      </w:r>
      <w:proofErr w:type="spellStart"/>
      <w:r w:rsidR="00870554" w:rsidRPr="006D59C3">
        <w:rPr>
          <w:sz w:val="32"/>
          <w:szCs w:val="32"/>
        </w:rPr>
        <w:t>Dawi</w:t>
      </w:r>
      <w:proofErr w:type="spellEnd"/>
    </w:p>
    <w:p w14:paraId="3132BDC5" w14:textId="77777777" w:rsidR="00931B7E" w:rsidRDefault="00931B7E"/>
    <w:p w14:paraId="02A6FEF8" w14:textId="3BEBB943" w:rsidR="00931B7E" w:rsidRDefault="00931B7E">
      <w:r>
        <w:t xml:space="preserve">Los salones del Museo </w:t>
      </w:r>
      <w:proofErr w:type="spellStart"/>
      <w:r>
        <w:t>Pumapungo</w:t>
      </w:r>
      <w:proofErr w:type="spellEnd"/>
      <w:r>
        <w:t xml:space="preserve"> </w:t>
      </w:r>
      <w:r w:rsidR="00EC43FB">
        <w:t xml:space="preserve">en la bella ciudad de Cuenca, Ecuador, </w:t>
      </w:r>
      <w:r>
        <w:t>son el escenario más adecuado para exhibir la obra</w:t>
      </w:r>
      <w:r w:rsidR="00870554">
        <w:t xml:space="preserve"> del pintor argentino Ariel </w:t>
      </w:r>
      <w:proofErr w:type="spellStart"/>
      <w:r w:rsidR="00870554">
        <w:t>Dawi</w:t>
      </w:r>
      <w:proofErr w:type="spellEnd"/>
      <w:r>
        <w:t>.  Esto, no solo por la dimensión de su</w:t>
      </w:r>
      <w:r w:rsidR="002843D7">
        <w:t>s cuadros</w:t>
      </w:r>
      <w:r>
        <w:t xml:space="preserve">, sino por la </w:t>
      </w:r>
      <w:r w:rsidR="002843D7">
        <w:t>necesidad estética de observarlos</w:t>
      </w:r>
      <w:r>
        <w:t xml:space="preserve"> desde la di</w:t>
      </w:r>
      <w:r w:rsidR="002843D7">
        <w:t xml:space="preserve">stancia y apreciarlos así, uno por uno, para luego aprehender </w:t>
      </w:r>
      <w:r w:rsidR="00870554">
        <w:t>la estricta unidad del conjunto</w:t>
      </w:r>
      <w:r>
        <w:t>.</w:t>
      </w:r>
    </w:p>
    <w:p w14:paraId="5B901FBF" w14:textId="77777777" w:rsidR="00931B7E" w:rsidRDefault="00931B7E"/>
    <w:p w14:paraId="431ED04F" w14:textId="77777777" w:rsidR="00931B7E" w:rsidRDefault="00931B7E">
      <w:r>
        <w:t>El Azuay sufre -ba</w:t>
      </w:r>
      <w:r w:rsidR="00870554">
        <w:t xml:space="preserve">jo el pincel y la paleta de </w:t>
      </w:r>
      <w:proofErr w:type="spellStart"/>
      <w:r w:rsidR="00870554">
        <w:t>Dawi</w:t>
      </w:r>
      <w:proofErr w:type="spellEnd"/>
      <w:r>
        <w:t xml:space="preserve">- una metamorfosis estructural profunda. El artista no se ha conformado con absorber la belleza y plasmarla en sus lienzos. Él ha “deconstruido” sus formas y colores, los ha procesado desde una visión muy particular </w:t>
      </w:r>
      <w:r w:rsidR="00C6638A">
        <w:t>e íntima para</w:t>
      </w:r>
      <w:r>
        <w:t xml:space="preserve"> luego </w:t>
      </w:r>
      <w:r w:rsidR="00C6638A">
        <w:t>volver</w:t>
      </w:r>
      <w:r>
        <w:t xml:space="preserve"> a integrar los </w:t>
      </w:r>
      <w:r w:rsidR="0040319B">
        <w:t>elementos</w:t>
      </w:r>
      <w:r>
        <w:t xml:space="preserve"> </w:t>
      </w:r>
      <w:r w:rsidR="00C6638A">
        <w:t>y</w:t>
      </w:r>
      <w:r>
        <w:t xml:space="preserve"> convertirlos en </w:t>
      </w:r>
      <w:r w:rsidR="00F168AB">
        <w:t>algo diferente pero</w:t>
      </w:r>
      <w:r>
        <w:t xml:space="preserve"> totalmente </w:t>
      </w:r>
      <w:r w:rsidR="0040319B">
        <w:t>reconocible</w:t>
      </w:r>
      <w:r w:rsidR="00F168AB">
        <w:t>,</w:t>
      </w:r>
      <w:r w:rsidR="0040319B">
        <w:t xml:space="preserve"> aun cuando lleva la impronta inconfundible de su estilo. </w:t>
      </w:r>
      <w:r>
        <w:t xml:space="preserve">  </w:t>
      </w:r>
    </w:p>
    <w:p w14:paraId="102A4317" w14:textId="77777777" w:rsidR="00F168AB" w:rsidRDefault="00F168AB"/>
    <w:p w14:paraId="405C7B68" w14:textId="77777777" w:rsidR="00F168AB" w:rsidRDefault="00F168AB">
      <w:r>
        <w:t>Los experimentos cromáticos del artista argentino pa</w:t>
      </w:r>
      <w:r w:rsidR="002843D7">
        <w:t>recen tocar los extremos: De una fuerza rotunda en el color</w:t>
      </w:r>
      <w:r>
        <w:t xml:space="preserve"> </w:t>
      </w:r>
      <w:r w:rsidR="002843D7">
        <w:t>de</w:t>
      </w:r>
      <w:r>
        <w:t xml:space="preserve"> El Paraíso en la otra esquina pasa a la sutileza onírica de un paraje </w:t>
      </w:r>
      <w:r w:rsidR="002843D7">
        <w:t>húmedo y nublado, como en Mayo en Azuay.  Sus azules profundos –él se ha apoderado de los cielos y las aguas de Cuenca- contrastan con el brillo de los tejados rojos y la sequedad del páramo. Pero no se detiene ahí, también juega con la desintegración de las formas en un proceso de abstrac</w:t>
      </w:r>
      <w:r w:rsidR="00870554">
        <w:t>ción en donde, por ahí escondido</w:t>
      </w:r>
      <w:r w:rsidR="002843D7">
        <w:t xml:space="preserve">s, se adivinan breves bosquejos de figuras animales y humanas. </w:t>
      </w:r>
    </w:p>
    <w:p w14:paraId="36F72B82" w14:textId="77777777" w:rsidR="002843D7" w:rsidRDefault="002843D7"/>
    <w:p w14:paraId="434CF531" w14:textId="77777777" w:rsidR="00870554" w:rsidRDefault="00870554">
      <w:r>
        <w:t xml:space="preserve">El impacto visual de esta exposición le ofrece al espectador la excepcional oportunidad de re-ver el entorno que le rodea. Analizarlo desde los ojos de </w:t>
      </w:r>
      <w:proofErr w:type="spellStart"/>
      <w:r>
        <w:t>Dawi</w:t>
      </w:r>
      <w:proofErr w:type="spellEnd"/>
      <w:r>
        <w:t xml:space="preserve"> y apreciar la riqueza de sus colores, sus texturas y sus formas termina siendo parte del ejercicio estético al cual el pintor nos lleva de la mano, para abandonarnos frente a la experiencia individual y dejar el resto del trabajo a nuestra imaginación. Quizá por esto su propuesta estética resulta tan enriquecedora como generosa.</w:t>
      </w:r>
    </w:p>
    <w:p w14:paraId="7A671FE8" w14:textId="77777777" w:rsidR="00870554" w:rsidRDefault="00870554"/>
    <w:p w14:paraId="6CD6FAF9" w14:textId="77777777" w:rsidR="00870554" w:rsidRDefault="00870554"/>
    <w:p w14:paraId="0E67061D" w14:textId="77777777" w:rsidR="00870554" w:rsidRDefault="00870554">
      <w:r>
        <w:t>Carolina Vásquez Araya</w:t>
      </w:r>
    </w:p>
    <w:p w14:paraId="2162507E" w14:textId="77777777" w:rsidR="00870554" w:rsidRDefault="00870554">
      <w:r>
        <w:t>@</w:t>
      </w:r>
      <w:proofErr w:type="spellStart"/>
      <w:r>
        <w:t>carvasar</w:t>
      </w:r>
      <w:proofErr w:type="spellEnd"/>
    </w:p>
    <w:p w14:paraId="53B6AFF7" w14:textId="77777777" w:rsidR="00870554" w:rsidRDefault="00870554">
      <w:r>
        <w:t>elquintopatio@gmail.com</w:t>
      </w:r>
    </w:p>
    <w:sectPr w:rsidR="00870554" w:rsidSect="00B70FC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B7E"/>
    <w:rsid w:val="002843D7"/>
    <w:rsid w:val="0040319B"/>
    <w:rsid w:val="006D59C3"/>
    <w:rsid w:val="007361AC"/>
    <w:rsid w:val="00870554"/>
    <w:rsid w:val="00931B7E"/>
    <w:rsid w:val="00AC6A20"/>
    <w:rsid w:val="00B70FCA"/>
    <w:rsid w:val="00C6638A"/>
    <w:rsid w:val="00EC43FB"/>
    <w:rsid w:val="00F16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51B27E"/>
  <w14:defaultImageDpi w14:val="300"/>
  <w15:docId w15:val="{E3AF8D63-E8DC-4E36-A6B7-5FC94198D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Vasquez Araya</dc:creator>
  <cp:keywords/>
  <dc:description/>
  <cp:lastModifiedBy>Rosario Hermano</cp:lastModifiedBy>
  <cp:revision>2</cp:revision>
  <dcterms:created xsi:type="dcterms:W3CDTF">2018-09-11T19:53:00Z</dcterms:created>
  <dcterms:modified xsi:type="dcterms:W3CDTF">2018-09-11T19:53:00Z</dcterms:modified>
</cp:coreProperties>
</file>