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AB233" w14:textId="77777777" w:rsidR="00751676" w:rsidRPr="007E0A28" w:rsidRDefault="00751676">
      <w:pPr>
        <w:rPr>
          <w:lang w:val="es-ES"/>
        </w:rPr>
      </w:pPr>
    </w:p>
    <w:p w14:paraId="31231FD3" w14:textId="77777777" w:rsidR="007E0A28" w:rsidRPr="007E0A28" w:rsidRDefault="007E0A28">
      <w:pPr>
        <w:rPr>
          <w:lang w:val="es-ES"/>
        </w:rPr>
      </w:pPr>
    </w:p>
    <w:p w14:paraId="2B88BE91" w14:textId="77777777" w:rsidR="007E0A28" w:rsidRPr="007E0A28" w:rsidRDefault="007E0A28" w:rsidP="007E0A28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6000C"/>
        </w:rPr>
      </w:pPr>
      <w:hyperlink r:id="rId5" w:history="1">
        <w:r w:rsidR="00BC7256">
          <w:rPr>
            <w:rFonts w:ascii="Helvetica" w:hAnsi="Helvetica" w:cs="Helvetica"/>
            <w:b/>
            <w:bCs/>
            <w:color w:val="D6000C"/>
          </w:rPr>
          <w:t>VIDA NUEVA DIGITAL | C</w:t>
        </w:r>
        <w:r w:rsidRPr="007E0A28">
          <w:rPr>
            <w:rFonts w:ascii="Helvetica" w:hAnsi="Helvetica" w:cs="Helvetica"/>
            <w:b/>
            <w:bCs/>
            <w:color w:val="D6000C"/>
          </w:rPr>
          <w:t>OLOMBIA</w:t>
        </w:r>
      </w:hyperlink>
      <w:r w:rsidRPr="007E0A28">
        <w:rPr>
          <w:rFonts w:ascii="Helvetica" w:hAnsi="Helvetica" w:cs="Helvetica"/>
          <w:b/>
          <w:bCs/>
          <w:color w:val="D6000C"/>
        </w:rPr>
        <w:t xml:space="preserve"> | </w:t>
      </w:r>
      <w:hyperlink r:id="rId6" w:history="1">
        <w:r w:rsidRPr="007E0A28">
          <w:rPr>
            <w:rFonts w:ascii="Helvetica" w:hAnsi="Helvetica" w:cs="Helvetica"/>
            <w:b/>
            <w:bCs/>
            <w:color w:val="D6000C"/>
          </w:rPr>
          <w:t>ENTREVISTAS</w:t>
        </w:r>
      </w:hyperlink>
    </w:p>
    <w:p w14:paraId="38037D25" w14:textId="77777777" w:rsidR="007E0A28" w:rsidRPr="007E0A28" w:rsidRDefault="007E0A28" w:rsidP="007E0A28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</w:rPr>
      </w:pPr>
      <w:bookmarkStart w:id="0" w:name="_GoBack"/>
      <w:r w:rsidRPr="007E0A28">
        <w:rPr>
          <w:rFonts w:ascii="Helvetica" w:hAnsi="Helvetica" w:cs="Helvetica"/>
          <w:b/>
          <w:bCs/>
          <w:color w:val="262626"/>
        </w:rPr>
        <w:t>Jaime Díaz: “Después de la consulta anticorrupción, la presión ciudadana debe actuar”</w:t>
      </w:r>
      <w:bookmarkEnd w:id="0"/>
    </w:p>
    <w:p w14:paraId="78E4BE51" w14:textId="77777777" w:rsidR="007E0A28" w:rsidRPr="007E0A28" w:rsidRDefault="007E0A28" w:rsidP="007E0A2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</w:rPr>
      </w:pPr>
      <w:r w:rsidRPr="007E0A28">
        <w:rPr>
          <w:rFonts w:ascii="Helvetica" w:hAnsi="Helvetica" w:cs="Helvetica"/>
          <w:color w:val="262626"/>
        </w:rPr>
        <w:t>El sociólogo y teólogo analiza los resultados d</w:t>
      </w:r>
      <w:r>
        <w:rPr>
          <w:rFonts w:ascii="Helvetica" w:hAnsi="Helvetica" w:cs="Helvetica"/>
          <w:color w:val="262626"/>
        </w:rPr>
        <w:t xml:space="preserve">e la consulta popular contra el </w:t>
      </w:r>
      <w:r w:rsidRPr="007E0A28">
        <w:rPr>
          <w:rFonts w:ascii="Helvetica" w:hAnsi="Helvetica" w:cs="Helvetica"/>
          <w:color w:val="262626"/>
        </w:rPr>
        <w:t>flagelo de la corrupción del pasado 26 de agosto</w:t>
      </w:r>
    </w:p>
    <w:p w14:paraId="7A662D5F" w14:textId="77777777" w:rsidR="007E0A28" w:rsidRPr="007E0A28" w:rsidRDefault="007E0A28" w:rsidP="007E0A2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</w:rPr>
      </w:pPr>
      <w:r w:rsidRPr="007E0A28">
        <w:rPr>
          <w:rFonts w:ascii="Helvetica" w:hAnsi="Helvetica" w:cs="Helvetica"/>
          <w:color w:val="262626"/>
        </w:rPr>
        <w:t>Aunque 11,6 millones de colombianos se pronunciaron en las urnas, la participación no fue suficiente para alcanzar el umbral</w:t>
      </w:r>
    </w:p>
    <w:p w14:paraId="3CE790C5" w14:textId="77777777" w:rsidR="007E0A28" w:rsidRPr="007E0A28" w:rsidRDefault="007E0A28" w:rsidP="007E0A2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7E0A28">
        <w:rPr>
          <w:rFonts w:ascii="Helvetica" w:hAnsi="Helvetica" w:cs="Helvetica"/>
          <w:noProof/>
          <w:color w:val="262626"/>
          <w:lang w:eastAsia="es-ES_tradnl"/>
        </w:rPr>
        <w:drawing>
          <wp:inline distT="0" distB="0" distL="0" distR="0" wp14:anchorId="1E9400F3" wp14:editId="2EF529E5">
            <wp:extent cx="5330940" cy="3088493"/>
            <wp:effectExtent l="0" t="0" r="3175" b="1079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550" cy="309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9A7C4" w14:textId="77777777" w:rsidR="007E0A28" w:rsidRDefault="007E0A28" w:rsidP="007E0A28">
      <w:pPr>
        <w:rPr>
          <w:rFonts w:ascii="Helvetica" w:eastAsia="Times New Roman" w:hAnsi="Helvetica" w:cs="Times New Roman"/>
          <w:b/>
          <w:bCs/>
          <w:color w:val="E00109"/>
          <w:sz w:val="21"/>
          <w:szCs w:val="21"/>
          <w:lang w:eastAsia="es-ES_tradnl"/>
        </w:rPr>
      </w:pPr>
    </w:p>
    <w:p w14:paraId="7995C7A4" w14:textId="77777777" w:rsidR="007E0A28" w:rsidRPr="007E0A28" w:rsidRDefault="007E0A28" w:rsidP="007E0A28">
      <w:pPr>
        <w:rPr>
          <w:rFonts w:ascii="Helvetica" w:eastAsia="Times New Roman" w:hAnsi="Helvetica" w:cs="Times New Roman"/>
          <w:color w:val="000000"/>
          <w:sz w:val="21"/>
          <w:szCs w:val="21"/>
          <w:lang w:eastAsia="es-ES_tradnl"/>
        </w:rPr>
      </w:pPr>
      <w:r w:rsidRPr="007E0A28">
        <w:rPr>
          <w:rFonts w:ascii="Helvetica" w:eastAsia="Times New Roman" w:hAnsi="Helvetica" w:cs="Times New Roman"/>
          <w:b/>
          <w:bCs/>
          <w:color w:val="E00109"/>
          <w:sz w:val="21"/>
          <w:szCs w:val="21"/>
          <w:lang w:eastAsia="es-ES_tradnl"/>
        </w:rPr>
        <w:t>29/08/2018</w:t>
      </w:r>
    </w:p>
    <w:p w14:paraId="0218DCB0" w14:textId="77777777" w:rsidR="007E0A28" w:rsidRDefault="007E0A28" w:rsidP="007E0A28">
      <w:pP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</w:pPr>
      <w:hyperlink r:id="rId8" w:history="1">
        <w:r w:rsidRPr="007E0A28">
          <w:rPr>
            <w:rFonts w:ascii="Helvetica" w:eastAsia="Times New Roman" w:hAnsi="Helvetica" w:cs="Times New Roman"/>
            <w:b/>
            <w:bCs/>
            <w:caps/>
            <w:color w:val="E00109"/>
            <w:lang w:eastAsia="es-ES_tradnl"/>
          </w:rPr>
          <w:t>ÓSCAR ELIZALDE PRADA</w:t>
        </w:r>
      </w:hyperlink>
      <w: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  <w:t xml:space="preserve"> | VIDA NUEVA DIGITAL</w:t>
      </w:r>
    </w:p>
    <w:p w14:paraId="0ED6F407" w14:textId="77777777" w:rsidR="007E0A28" w:rsidRPr="007E0A28" w:rsidRDefault="007E0A28" w:rsidP="007E0A28">
      <w:pP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</w:pPr>
    </w:p>
    <w:p w14:paraId="675C6AD6" w14:textId="77777777" w:rsid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color w:val="333333"/>
          <w:lang w:eastAsia="es-ES_tradnl"/>
        </w:rPr>
        <w:t>Ni el </w:t>
      </w:r>
      <w:hyperlink r:id="rId9" w:history="1">
        <w:r w:rsidRPr="007E0A28">
          <w:rPr>
            <w:rFonts w:ascii="Helvetica" w:hAnsi="Helvetica" w:cs="Times New Roman"/>
            <w:color w:val="E00109"/>
            <w:u w:val="single"/>
            <w:lang w:eastAsia="es-ES_tradnl"/>
          </w:rPr>
          <w:t>“urgente llamado” de la Conferencia Episcopal de Colombia a luchar contra la corrupción</w:t>
        </w:r>
      </w:hyperlink>
      <w:r w:rsidRPr="007E0A28">
        <w:rPr>
          <w:rFonts w:ascii="Helvetica" w:hAnsi="Helvetica" w:cs="Times New Roman"/>
          <w:color w:val="333333"/>
          <w:lang w:eastAsia="es-ES_tradnl"/>
        </w:rPr>
        <w:t>, ni las múltiples movilizaciones ciudadanas contra este flagelo, amén de la militancia de algunos políticos, comunicadores y colectivos –muchos de ellos de la sociedad civil–, fueron suficientes para alcanzar el umbral requerido en la consulta anticorrupción del pasado domingo 26 de agosto. </w:t>
      </w:r>
    </w:p>
    <w:p w14:paraId="5F7B90B9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</w:p>
    <w:p w14:paraId="226BE226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color w:val="333333"/>
          <w:lang w:eastAsia="es-ES_tradnl"/>
        </w:rPr>
        <w:t>Prácticamente 11,6 millones de colombianos se manifestaron en las urnas para poner fin a las prácticas corruptas de la clase política. Sin embargo, </w:t>
      </w: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era necesario que 12,1 ciudadanos participaran en la consulta pública</w:t>
      </w:r>
      <w:r w:rsidRPr="007E0A28">
        <w:rPr>
          <w:rFonts w:ascii="Helvetica" w:hAnsi="Helvetica" w:cs="Times New Roman"/>
          <w:color w:val="333333"/>
          <w:lang w:eastAsia="es-ES_tradnl"/>
        </w:rPr>
        <w:t>, independientemente de su posición.</w:t>
      </w:r>
    </w:p>
    <w:p w14:paraId="1FCF9696" w14:textId="77777777" w:rsid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</w:p>
    <w:p w14:paraId="79D0B69B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color w:val="333333"/>
          <w:lang w:eastAsia="es-ES_tradnl"/>
        </w:rPr>
        <w:t>Ante la resaca que estos resultados dejan en la población y, particularmente, en quienes no cesan en su labor de concientizar sobre lo que el papa Francisco ha denominado como </w:t>
      </w: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un “proceso de muerte que nutre la cultura de la muerte</w:t>
      </w:r>
      <w:r w:rsidRPr="007E0A28">
        <w:rPr>
          <w:rFonts w:ascii="Helvetica" w:hAnsi="Helvetica" w:cs="Times New Roman"/>
          <w:color w:val="333333"/>
          <w:lang w:eastAsia="es-ES_tradnl"/>
        </w:rPr>
        <w:t xml:space="preserve">”, </w:t>
      </w:r>
      <w:r w:rsidRPr="007E0A28">
        <w:rPr>
          <w:rFonts w:ascii="Helvetica" w:hAnsi="Helvetica" w:cs="Times New Roman"/>
          <w:color w:val="333333"/>
          <w:lang w:eastAsia="es-ES_tradnl"/>
        </w:rPr>
        <w:lastRenderedPageBreak/>
        <w:t>el sociólogo y teólogo Jaime Díaz Ahumada analiza la coyuntura y los desafíos que esta nueva realidad supone para los creyentes. </w:t>
      </w:r>
    </w:p>
    <w:p w14:paraId="56FA4866" w14:textId="77777777" w:rsid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</w:p>
    <w:p w14:paraId="5AB86711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color w:val="333333"/>
          <w:lang w:eastAsia="es-ES_tradnl"/>
        </w:rPr>
        <w:t>Una semana atrás, el 22 de agosto, Díaz participó como ponente en el foro </w:t>
      </w:r>
      <w:hyperlink r:id="rId10" w:history="1">
        <w:r w:rsidRPr="007E0A28">
          <w:rPr>
            <w:rFonts w:ascii="Helvetica" w:hAnsi="Helvetica" w:cs="Times New Roman"/>
            <w:color w:val="E00109"/>
            <w:u w:val="single"/>
            <w:lang w:eastAsia="es-ES_tradnl"/>
          </w:rPr>
          <w:t>‘Fe y política en el contexto de la consulta anticorrupción’, </w:t>
        </w:r>
      </w:hyperlink>
      <w:r w:rsidRPr="007E0A28">
        <w:rPr>
          <w:rFonts w:ascii="Helvetica" w:hAnsi="Helvetica" w:cs="Times New Roman"/>
          <w:color w:val="333333"/>
          <w:lang w:eastAsia="es-ES_tradnl"/>
        </w:rPr>
        <w:t>organizado por Amerindia, con el apoyo de la Universidad de La Salle y de la Conferencia de Religiosos de Colombia.   </w:t>
      </w:r>
    </w:p>
    <w:p w14:paraId="6F56D43C" w14:textId="77777777" w:rsidR="007E0A28" w:rsidRDefault="007E0A28" w:rsidP="007E0A28">
      <w:pPr>
        <w:outlineLvl w:val="2"/>
        <w:rPr>
          <w:rFonts w:ascii="Helvetica" w:eastAsia="Times New Roman" w:hAnsi="Helvetica" w:cs="Times New Roman"/>
          <w:b/>
          <w:bCs/>
          <w:color w:val="DD0000"/>
          <w:lang w:eastAsia="es-ES_tradnl"/>
        </w:rPr>
      </w:pPr>
    </w:p>
    <w:p w14:paraId="7118F290" w14:textId="77777777" w:rsidR="007E0A28" w:rsidRPr="007E0A28" w:rsidRDefault="007E0A28" w:rsidP="007E0A28">
      <w:pPr>
        <w:outlineLvl w:val="2"/>
        <w:rPr>
          <w:rFonts w:ascii="Helvetica" w:eastAsia="Times New Roman" w:hAnsi="Helvetica" w:cs="Times New Roman"/>
          <w:b/>
          <w:bCs/>
          <w:color w:val="DD0000"/>
          <w:lang w:eastAsia="es-ES_tradnl"/>
        </w:rPr>
      </w:pPr>
      <w:r w:rsidRPr="007E0A28">
        <w:rPr>
          <w:rFonts w:ascii="Helvetica" w:eastAsia="Times New Roman" w:hAnsi="Helvetica" w:cs="Times New Roman"/>
          <w:b/>
          <w:bCs/>
          <w:color w:val="DD0000"/>
          <w:lang w:eastAsia="es-ES_tradnl"/>
        </w:rPr>
        <w:t>“Caló la desinformación” </w:t>
      </w:r>
    </w:p>
    <w:p w14:paraId="651E6663" w14:textId="77777777" w:rsidR="007E0A28" w:rsidRDefault="007E0A28" w:rsidP="007E0A28">
      <w:pPr>
        <w:rPr>
          <w:rFonts w:ascii="Helvetica" w:hAnsi="Helvetica" w:cs="Times New Roman"/>
          <w:b/>
          <w:bCs/>
          <w:color w:val="333333"/>
          <w:lang w:eastAsia="es-ES_tradnl"/>
        </w:rPr>
      </w:pPr>
    </w:p>
    <w:p w14:paraId="5A4AC957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proofErr w:type="gramStart"/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PREGUNTA.-</w:t>
      </w:r>
      <w:proofErr w:type="gramEnd"/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 xml:space="preserve"> ¿Cómo comprender los resultados de la consulta anticorrupción?</w:t>
      </w:r>
    </w:p>
    <w:p w14:paraId="021B0598" w14:textId="77777777" w:rsidR="007E0A28" w:rsidRDefault="007E0A28" w:rsidP="007E0A28">
      <w:pPr>
        <w:rPr>
          <w:rFonts w:ascii="Helvetica" w:hAnsi="Helvetica" w:cs="Times New Roman"/>
          <w:b/>
          <w:bCs/>
          <w:color w:val="333333"/>
          <w:lang w:eastAsia="es-ES_tradnl"/>
        </w:rPr>
      </w:pPr>
    </w:p>
    <w:p w14:paraId="61B25CC7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proofErr w:type="gramStart"/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RESPUESTA.-</w:t>
      </w:r>
      <w:proofErr w:type="gramEnd"/>
      <w:r w:rsidRPr="007E0A28">
        <w:rPr>
          <w:rFonts w:ascii="Helvetica" w:hAnsi="Helvetica" w:cs="Times New Roman"/>
          <w:color w:val="333333"/>
          <w:lang w:eastAsia="es-ES_tradnl"/>
        </w:rPr>
        <w:t> El umbral era muy alto para esta primera experiencia nacional, y venía después de varias elecciones. Ningún partido, a excepción de ‘los verdes’, se pusieron de verdad la camiseta. La gente consideraba casi imposible llegar al umbral y se desanimó. </w:t>
      </w: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 xml:space="preserve">En </w:t>
      </w:r>
      <w:proofErr w:type="gramStart"/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muchos caló</w:t>
      </w:r>
      <w:proofErr w:type="gramEnd"/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 xml:space="preserve"> la desinformación y la mentira</w:t>
      </w:r>
      <w:r w:rsidRPr="007E0A28">
        <w:rPr>
          <w:rFonts w:ascii="Helvetica" w:hAnsi="Helvetica" w:cs="Times New Roman"/>
          <w:color w:val="333333"/>
          <w:lang w:eastAsia="es-ES_tradnl"/>
        </w:rPr>
        <w:t>. El gobierno tampoco se puso la camiseta y lo único que dijo el presidente Duque fue que iba a votar. </w:t>
      </w:r>
    </w:p>
    <w:p w14:paraId="129E1FDB" w14:textId="77777777" w:rsidR="007E0A28" w:rsidRDefault="007E0A28" w:rsidP="007E0A28">
      <w:pPr>
        <w:rPr>
          <w:rFonts w:ascii="Helvetica" w:hAnsi="Helvetica" w:cs="Times New Roman"/>
          <w:b/>
          <w:bCs/>
          <w:color w:val="333333"/>
          <w:lang w:eastAsia="es-ES_tradnl"/>
        </w:rPr>
      </w:pPr>
    </w:p>
    <w:p w14:paraId="5738CBB4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P.- ¿Qué factores intervinieron?</w:t>
      </w:r>
    </w:p>
    <w:p w14:paraId="38EBAC9B" w14:textId="77777777" w:rsidR="007E0A28" w:rsidRDefault="007E0A28" w:rsidP="007E0A28">
      <w:pPr>
        <w:rPr>
          <w:rFonts w:ascii="Helvetica" w:hAnsi="Helvetica" w:cs="Times New Roman"/>
          <w:b/>
          <w:bCs/>
          <w:color w:val="333333"/>
          <w:lang w:eastAsia="es-ES_tradnl"/>
        </w:rPr>
      </w:pPr>
    </w:p>
    <w:p w14:paraId="44498595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R.-</w:t>
      </w:r>
      <w:r w:rsidRPr="007E0A28">
        <w:rPr>
          <w:rFonts w:ascii="Helvetica" w:hAnsi="Helvetica" w:cs="Times New Roman"/>
          <w:color w:val="333333"/>
          <w:lang w:eastAsia="es-ES_tradnl"/>
        </w:rPr>
        <w:t xml:space="preserve"> En estas elecciones se votó sin ninguna </w:t>
      </w:r>
      <w:proofErr w:type="spellStart"/>
      <w:r w:rsidRPr="007E0A28">
        <w:rPr>
          <w:rFonts w:ascii="Helvetica" w:hAnsi="Helvetica" w:cs="Times New Roman"/>
          <w:color w:val="333333"/>
          <w:lang w:eastAsia="es-ES_tradnl"/>
        </w:rPr>
        <w:t>prevenda</w:t>
      </w:r>
      <w:proofErr w:type="spellEnd"/>
      <w:r w:rsidRPr="007E0A28">
        <w:rPr>
          <w:rFonts w:ascii="Helvetica" w:hAnsi="Helvetica" w:cs="Times New Roman"/>
          <w:color w:val="333333"/>
          <w:lang w:eastAsia="es-ES_tradnl"/>
        </w:rPr>
        <w:t xml:space="preserve"> o estímulo. Debe invertirse en los traslados de la gente. De hecho, </w:t>
      </w: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el umbral fue muy bajo en zonas donde el trasporte es caro y la distancia larga</w:t>
      </w:r>
      <w:r w:rsidRPr="007E0A28">
        <w:rPr>
          <w:rFonts w:ascii="Helvetica" w:hAnsi="Helvetica" w:cs="Times New Roman"/>
          <w:color w:val="333333"/>
          <w:lang w:eastAsia="es-ES_tradnl"/>
        </w:rPr>
        <w:t>, a excepción de Antioquia, donde la voz de Uribe es muy fuerte. </w:t>
      </w:r>
    </w:p>
    <w:p w14:paraId="539685B6" w14:textId="77777777" w:rsid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</w:p>
    <w:p w14:paraId="50947620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color w:val="333333"/>
          <w:lang w:eastAsia="es-ES_tradnl"/>
        </w:rPr>
        <w:t>Pero la votación fue sorpresivamente alta y </w:t>
      </w: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cada pregunta fue votada abrumadora mente por el sí</w:t>
      </w:r>
      <w:r w:rsidRPr="007E0A28">
        <w:rPr>
          <w:rFonts w:ascii="Helvetica" w:hAnsi="Helvetica" w:cs="Times New Roman"/>
          <w:color w:val="333333"/>
          <w:lang w:eastAsia="es-ES_tradnl"/>
        </w:rPr>
        <w:t>. El Registrador desinformó diciendo a las 2:00 p.m. que solo habían votado dos millones de personas, lo que pudo desanimar, pues se veía imposible, si era cierto, llegar al umbral. Evidentemente era falso. </w:t>
      </w:r>
    </w:p>
    <w:p w14:paraId="6A848FC0" w14:textId="77777777" w:rsidR="007E0A28" w:rsidRDefault="007E0A28" w:rsidP="007E0A28">
      <w:pPr>
        <w:outlineLvl w:val="2"/>
        <w:rPr>
          <w:rFonts w:ascii="Helvetica" w:eastAsia="Times New Roman" w:hAnsi="Helvetica" w:cs="Times New Roman"/>
          <w:b/>
          <w:bCs/>
          <w:color w:val="DD0000"/>
          <w:lang w:eastAsia="es-ES_tradnl"/>
        </w:rPr>
      </w:pPr>
    </w:p>
    <w:p w14:paraId="7A8BA8B1" w14:textId="77777777" w:rsidR="007E0A28" w:rsidRPr="007E0A28" w:rsidRDefault="007E0A28" w:rsidP="007E0A28">
      <w:pPr>
        <w:outlineLvl w:val="2"/>
        <w:rPr>
          <w:rFonts w:ascii="Helvetica" w:eastAsia="Times New Roman" w:hAnsi="Helvetica" w:cs="Times New Roman"/>
          <w:b/>
          <w:bCs/>
          <w:color w:val="DD0000"/>
          <w:lang w:eastAsia="es-ES_tradnl"/>
        </w:rPr>
      </w:pPr>
      <w:r w:rsidRPr="007E0A28">
        <w:rPr>
          <w:rFonts w:ascii="Helvetica" w:eastAsia="Times New Roman" w:hAnsi="Helvetica" w:cs="Times New Roman"/>
          <w:b/>
          <w:bCs/>
          <w:color w:val="DD0000"/>
          <w:lang w:eastAsia="es-ES_tradnl"/>
        </w:rPr>
        <w:t>Activar las veedurías ciudadanas</w:t>
      </w:r>
    </w:p>
    <w:p w14:paraId="5AD37660" w14:textId="77777777" w:rsidR="007E0A28" w:rsidRDefault="007E0A28" w:rsidP="007E0A28">
      <w:pPr>
        <w:rPr>
          <w:rFonts w:ascii="Helvetica" w:hAnsi="Helvetica" w:cs="Times New Roman"/>
          <w:b/>
          <w:bCs/>
          <w:color w:val="333333"/>
          <w:lang w:eastAsia="es-ES_tradnl"/>
        </w:rPr>
      </w:pPr>
    </w:p>
    <w:p w14:paraId="7D712640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P.- Muchos consideran que no se puede claudicar, ¿qué viene ahora?</w:t>
      </w:r>
    </w:p>
    <w:p w14:paraId="78D55C3C" w14:textId="77777777" w:rsidR="007E0A28" w:rsidRDefault="007E0A28" w:rsidP="007E0A28">
      <w:pPr>
        <w:rPr>
          <w:rFonts w:ascii="Helvetica" w:hAnsi="Helvetica" w:cs="Times New Roman"/>
          <w:b/>
          <w:bCs/>
          <w:color w:val="333333"/>
          <w:lang w:eastAsia="es-ES_tradnl"/>
        </w:rPr>
      </w:pPr>
    </w:p>
    <w:p w14:paraId="2C4054B9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R.-</w:t>
      </w:r>
      <w:r w:rsidRPr="007E0A28">
        <w:rPr>
          <w:rFonts w:ascii="Helvetica" w:hAnsi="Helvetica" w:cs="Times New Roman"/>
          <w:color w:val="333333"/>
          <w:lang w:eastAsia="es-ES_tradnl"/>
        </w:rPr>
        <w:t> Ahora se viene el trámite en el Congreso, donde se deben hacer valer no sólo los casi 12 millones de votos, sino la posición abrumadora de recorte de sueldo y los otros “sí”. Después de la consulta anticorrupción, la presión ciudadana debe actuar. </w:t>
      </w: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Existen las veedurías ciudadanas que deben activarse</w:t>
      </w:r>
      <w:r w:rsidRPr="007E0A28">
        <w:rPr>
          <w:rFonts w:ascii="Helvetica" w:hAnsi="Helvetica" w:cs="Times New Roman"/>
          <w:color w:val="333333"/>
          <w:lang w:eastAsia="es-ES_tradnl"/>
        </w:rPr>
        <w:t>. </w:t>
      </w:r>
    </w:p>
    <w:p w14:paraId="3AFEF87A" w14:textId="77777777" w:rsidR="007E0A28" w:rsidRDefault="007E0A28" w:rsidP="007E0A28">
      <w:pPr>
        <w:rPr>
          <w:rFonts w:ascii="Helvetica" w:hAnsi="Helvetica" w:cs="Times New Roman"/>
          <w:b/>
          <w:bCs/>
          <w:color w:val="333333"/>
          <w:lang w:eastAsia="es-ES_tradnl"/>
        </w:rPr>
      </w:pPr>
    </w:p>
    <w:p w14:paraId="628F2DCB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P.- ¿Qué papel podrían jugar las iglesias y, sobre todo, la católica?</w:t>
      </w:r>
    </w:p>
    <w:p w14:paraId="29DCBDE8" w14:textId="77777777" w:rsidR="007E0A28" w:rsidRDefault="007E0A28" w:rsidP="007E0A28">
      <w:pPr>
        <w:rPr>
          <w:rFonts w:ascii="Helvetica" w:hAnsi="Helvetica" w:cs="Times New Roman"/>
          <w:b/>
          <w:bCs/>
          <w:color w:val="333333"/>
          <w:lang w:eastAsia="es-ES_tradnl"/>
        </w:rPr>
      </w:pPr>
    </w:p>
    <w:p w14:paraId="146E3C1C" w14:textId="77777777" w:rsidR="007E0A28" w:rsidRPr="007E0A28" w:rsidRDefault="007E0A28" w:rsidP="007E0A28">
      <w:pPr>
        <w:rPr>
          <w:rFonts w:ascii="Helvetica" w:hAnsi="Helvetica" w:cs="Times New Roman"/>
          <w:color w:val="333333"/>
          <w:lang w:eastAsia="es-ES_tradnl"/>
        </w:rPr>
      </w:pPr>
      <w:r w:rsidRPr="007E0A28">
        <w:rPr>
          <w:rFonts w:ascii="Helvetica" w:hAnsi="Helvetica" w:cs="Times New Roman"/>
          <w:b/>
          <w:bCs/>
          <w:color w:val="333333"/>
          <w:lang w:eastAsia="es-ES_tradnl"/>
        </w:rPr>
        <w:t>R.- Las iglesias deberán hacer un llamado y formar en el respeto del bien común y de lo público</w:t>
      </w:r>
      <w:r w:rsidRPr="007E0A28">
        <w:rPr>
          <w:rFonts w:ascii="Helvetica" w:hAnsi="Helvetica" w:cs="Times New Roman"/>
          <w:color w:val="333333"/>
          <w:lang w:eastAsia="es-ES_tradnl"/>
        </w:rPr>
        <w:t xml:space="preserve">. Deberían romper barreras y acercarse y apoyar a personas como </w:t>
      </w:r>
      <w:proofErr w:type="spellStart"/>
      <w:r w:rsidRPr="007E0A28">
        <w:rPr>
          <w:rFonts w:ascii="Helvetica" w:hAnsi="Helvetica" w:cs="Times New Roman"/>
          <w:color w:val="333333"/>
          <w:lang w:eastAsia="es-ES_tradnl"/>
        </w:rPr>
        <w:t>Mockus</w:t>
      </w:r>
      <w:proofErr w:type="spellEnd"/>
      <w:r w:rsidRPr="007E0A28">
        <w:rPr>
          <w:rFonts w:ascii="Helvetica" w:hAnsi="Helvetica" w:cs="Times New Roman"/>
          <w:color w:val="333333"/>
          <w:lang w:eastAsia="es-ES_tradnl"/>
        </w:rPr>
        <w:t xml:space="preserve">, Claudia López y Angélica Lozano. A las dos </w:t>
      </w:r>
      <w:proofErr w:type="spellStart"/>
      <w:r w:rsidRPr="007E0A28">
        <w:rPr>
          <w:rFonts w:ascii="Helvetica" w:hAnsi="Helvetica" w:cs="Times New Roman"/>
          <w:color w:val="333333"/>
          <w:lang w:eastAsia="es-ES_tradnl"/>
        </w:rPr>
        <w:t>ultimas</w:t>
      </w:r>
      <w:proofErr w:type="spellEnd"/>
      <w:r w:rsidRPr="007E0A28">
        <w:rPr>
          <w:rFonts w:ascii="Helvetica" w:hAnsi="Helvetica" w:cs="Times New Roman"/>
          <w:color w:val="333333"/>
          <w:lang w:eastAsia="es-ES_tradnl"/>
        </w:rPr>
        <w:t xml:space="preserve"> no es tan fácil por su opción sexual.</w:t>
      </w:r>
    </w:p>
    <w:p w14:paraId="6404B4F1" w14:textId="77777777" w:rsidR="007E0A28" w:rsidRDefault="007E0A28" w:rsidP="007E0A28">
      <w:pPr>
        <w:rPr>
          <w:lang w:val="es-ES"/>
        </w:rPr>
      </w:pPr>
    </w:p>
    <w:p w14:paraId="239E794A" w14:textId="77777777" w:rsidR="007E0A28" w:rsidRPr="007E0A28" w:rsidRDefault="007E0A28" w:rsidP="007E0A28">
      <w:pPr>
        <w:rPr>
          <w:lang w:val="es-ES"/>
        </w:rPr>
      </w:pPr>
      <w:r>
        <w:rPr>
          <w:lang w:val="es-ES"/>
        </w:rPr>
        <w:t xml:space="preserve">Tomado de: </w:t>
      </w:r>
      <w:hyperlink r:id="rId11" w:history="1">
        <w:r w:rsidRPr="00FC3DCA">
          <w:rPr>
            <w:rStyle w:val="Hipervnculo"/>
            <w:lang w:val="es-ES"/>
          </w:rPr>
          <w:t>http://www.vidanuevadigital.com/2018/08/29/jaime-diaz-despues-de-la-consulta-anticorrupcion-la-presion-ciudadana-debe-actuar/</w:t>
        </w:r>
      </w:hyperlink>
      <w:r>
        <w:rPr>
          <w:lang w:val="es-ES"/>
        </w:rPr>
        <w:t xml:space="preserve"> </w:t>
      </w:r>
    </w:p>
    <w:sectPr w:rsidR="007E0A28" w:rsidRPr="007E0A28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A28"/>
    <w:rsid w:val="0071275F"/>
    <w:rsid w:val="00751676"/>
    <w:rsid w:val="007E0A28"/>
    <w:rsid w:val="00BC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BCE68B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E0A28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E0A28"/>
    <w:rPr>
      <w:rFonts w:ascii="Times New Roman" w:hAnsi="Times New Roman" w:cs="Times New Roman"/>
      <w:b/>
      <w:bCs/>
      <w:sz w:val="27"/>
      <w:szCs w:val="27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7E0A28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customStyle="1" w:styleId="apple-converted-space">
    <w:name w:val="apple-converted-space"/>
    <w:basedOn w:val="Fuentedeprrafopredeter"/>
    <w:rsid w:val="007E0A28"/>
  </w:style>
  <w:style w:type="character" w:styleId="Hipervnculo">
    <w:name w:val="Hyperlink"/>
    <w:basedOn w:val="Fuentedeprrafopredeter"/>
    <w:uiPriority w:val="99"/>
    <w:unhideWhenUsed/>
    <w:rsid w:val="007E0A28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7E0A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vidanuevadigital.com/2018/08/29/jaime-diaz-despues-de-la-consulta-anticorrupcion-la-presion-ciudadana-debe-actuar/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vidanuevadigital.com/categoria/mundo/america/colombia/" TargetMode="External"/><Relationship Id="rId6" Type="http://schemas.openxmlformats.org/officeDocument/2006/relationships/hyperlink" Target="http://www.vidanuevadigital.com/categoria/entrevistas/" TargetMode="External"/><Relationship Id="rId7" Type="http://schemas.openxmlformats.org/officeDocument/2006/relationships/image" Target="media/image1.jpeg"/><Relationship Id="rId8" Type="http://schemas.openxmlformats.org/officeDocument/2006/relationships/hyperlink" Target="http://www.vidanuevadigital.com/autor/oscar-elizalde-prada/" TargetMode="External"/><Relationship Id="rId9" Type="http://schemas.openxmlformats.org/officeDocument/2006/relationships/hyperlink" Target="http://www.vidanuevadigital.com/2018/08/19/el-episcopado-colombiano-reitera-el-urgente-llamado-a-luchar-contra-la-corrupcion/" TargetMode="External"/><Relationship Id="rId10" Type="http://schemas.openxmlformats.org/officeDocument/2006/relationships/hyperlink" Target="http://www.vidanuevadigital.com/2018/08/10/el-papel-del-los-creyentes-en-la-consulta-anticorrup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666</Words>
  <Characters>3665</Characters>
  <Application>Microsoft Macintosh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    </vt:lpstr>
      <vt:lpstr>        “Caló la desinformación” </vt:lpstr>
      <vt:lpstr>        </vt:lpstr>
      <vt:lpstr>        Activar las veedurías ciudadanas</vt:lpstr>
    </vt:vector>
  </TitlesOfParts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2018-08-31T10:07:00Z</dcterms:created>
  <dcterms:modified xsi:type="dcterms:W3CDTF">2018-08-31T10:14:00Z</dcterms:modified>
</cp:coreProperties>
</file>