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7BEE" w:rsidRPr="008E7BEE" w:rsidRDefault="008E7BEE" w:rsidP="008E7BEE">
      <w:pPr>
        <w:shd w:val="clear" w:color="auto" w:fill="FFFFFF"/>
        <w:spacing w:after="0" w:line="240" w:lineRule="auto"/>
        <w:jc w:val="center"/>
        <w:rPr>
          <w:rFonts w:ascii="Arial" w:eastAsia="Times New Roman" w:hAnsi="Arial" w:cs="Arial"/>
          <w:color w:val="222222"/>
          <w:sz w:val="19"/>
          <w:szCs w:val="19"/>
          <w:lang w:eastAsia="es-UY"/>
        </w:rPr>
      </w:pPr>
      <w:r w:rsidRPr="008E7BEE">
        <w:rPr>
          <w:rFonts w:ascii="Arial" w:eastAsia="Times New Roman" w:hAnsi="Arial" w:cs="Arial"/>
          <w:b/>
          <w:bCs/>
          <w:color w:val="000000"/>
          <w:sz w:val="24"/>
          <w:szCs w:val="24"/>
          <w:lang w:eastAsia="es-UY"/>
        </w:rPr>
        <w:t>Breves apostillas</w:t>
      </w:r>
    </w:p>
    <w:p w:rsidR="008E7BEE" w:rsidRPr="008E7BEE" w:rsidRDefault="008E7BEE" w:rsidP="008E7BEE">
      <w:pPr>
        <w:shd w:val="clear" w:color="auto" w:fill="FFFFFF"/>
        <w:spacing w:after="0" w:line="240" w:lineRule="auto"/>
        <w:jc w:val="center"/>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right"/>
        <w:rPr>
          <w:rFonts w:ascii="Arial" w:eastAsia="Times New Roman" w:hAnsi="Arial" w:cs="Arial"/>
          <w:color w:val="222222"/>
          <w:sz w:val="19"/>
          <w:szCs w:val="19"/>
          <w:lang w:eastAsia="es-UY"/>
        </w:rPr>
      </w:pPr>
      <w:r w:rsidRPr="008E7BEE">
        <w:rPr>
          <w:rFonts w:ascii="Arial" w:eastAsia="Times New Roman" w:hAnsi="Arial" w:cs="Arial"/>
          <w:i/>
          <w:iCs/>
          <w:color w:val="000000"/>
          <w:sz w:val="24"/>
          <w:szCs w:val="24"/>
          <w:lang w:eastAsia="es-UY"/>
        </w:rPr>
        <w:t>Eduardo de la Serna</w:t>
      </w:r>
    </w:p>
    <w:p w:rsidR="008E7BEE" w:rsidRPr="008E7BEE" w:rsidRDefault="008E7BEE" w:rsidP="008E7BEE">
      <w:pPr>
        <w:shd w:val="clear" w:color="auto" w:fill="FFFFFF"/>
        <w:spacing w:after="0" w:line="240" w:lineRule="auto"/>
        <w:jc w:val="center"/>
        <w:rPr>
          <w:rFonts w:ascii="Arial" w:eastAsia="Times New Roman" w:hAnsi="Arial" w:cs="Arial"/>
          <w:color w:val="222222"/>
          <w:sz w:val="19"/>
          <w:szCs w:val="19"/>
          <w:lang w:eastAsia="es-UY"/>
        </w:rPr>
      </w:pPr>
      <w:r>
        <w:rPr>
          <w:noProof/>
        </w:rPr>
        <w:drawing>
          <wp:inline distT="0" distB="0" distL="0" distR="0" wp14:anchorId="1D8BC09E" wp14:editId="2FF12E71">
            <wp:extent cx="1987550" cy="2117367"/>
            <wp:effectExtent l="0" t="0" r="0" b="0"/>
            <wp:docPr id="1" name="Imagen 1" descr="https://1.bp.blogspot.com/-pN9G5R4GgaI/W2xh14x4frI/AAAAAAAABP0/jRv8FLPZnI4xwVdOnbQyzEtCsCapIfduACLcBGAs/s1600/Nota%2Bmar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pN9G5R4GgaI/W2xh14x4frI/AAAAAAAABP0/jRv8FLPZnI4xwVdOnbQyzEtCsCapIfduACLcBGAs/s1600/Nota%2Bmarginal.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97093" cy="2127533"/>
                    </a:xfrm>
                    <a:prstGeom prst="rect">
                      <a:avLst/>
                    </a:prstGeom>
                    <a:noFill/>
                    <a:ln>
                      <a:noFill/>
                    </a:ln>
                  </pic:spPr>
                </pic:pic>
              </a:graphicData>
            </a:graphic>
          </wp:inline>
        </w:drawing>
      </w:r>
      <w:bookmarkStart w:id="0" w:name="_GoBack"/>
      <w:bookmarkEnd w:id="0"/>
    </w:p>
    <w:p w:rsidR="008E7BEE" w:rsidRPr="008E7BEE" w:rsidRDefault="008E7BEE" w:rsidP="008E7BEE">
      <w:pPr>
        <w:shd w:val="clear" w:color="auto" w:fill="FFFFFF"/>
        <w:spacing w:after="0" w:line="240" w:lineRule="auto"/>
        <w:jc w:val="right"/>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right"/>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color w:val="000000"/>
          <w:sz w:val="24"/>
          <w:szCs w:val="24"/>
          <w:lang w:eastAsia="es-UY"/>
        </w:rPr>
        <w:t>“</w:t>
      </w:r>
      <w:r w:rsidRPr="008E7BEE">
        <w:rPr>
          <w:rFonts w:ascii="Arial" w:eastAsia="Times New Roman" w:hAnsi="Arial" w:cs="Arial"/>
          <w:i/>
          <w:iCs/>
          <w:color w:val="000000"/>
          <w:sz w:val="24"/>
          <w:szCs w:val="24"/>
          <w:lang w:eastAsia="es-UY"/>
        </w:rPr>
        <w:t>Los brotes verdes</w:t>
      </w:r>
      <w:r w:rsidRPr="008E7BEE">
        <w:rPr>
          <w:rFonts w:ascii="Arial" w:eastAsia="Times New Roman" w:hAnsi="Arial" w:cs="Arial"/>
          <w:color w:val="000000"/>
          <w:sz w:val="24"/>
          <w:szCs w:val="24"/>
          <w:lang w:eastAsia="es-UY"/>
        </w:rPr>
        <w:t>” anunciados por el gobierno en una primavera imaginaria e invisible, como el crecimiento, resultaron ser los de “la ola verde”.</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i/>
          <w:iCs/>
          <w:color w:val="000000"/>
          <w:sz w:val="24"/>
          <w:szCs w:val="24"/>
          <w:lang w:eastAsia="es-UY"/>
        </w:rPr>
        <w:t>Ganó el gobierno</w:t>
      </w:r>
      <w:r w:rsidRPr="008E7BEE">
        <w:rPr>
          <w:rFonts w:ascii="Arial" w:eastAsia="Times New Roman" w:hAnsi="Arial" w:cs="Arial"/>
          <w:color w:val="000000"/>
          <w:sz w:val="24"/>
          <w:szCs w:val="24"/>
          <w:lang w:eastAsia="es-UY"/>
        </w:rPr>
        <w:t>. El triunfo del “no” en el senado trajo alivio en el gobierno. No tanto por la supuesta victoria moral “provida” sino porque se logró evitar el “gratuito” que era lo que le molestaba. Podrá “despenalizarse” ahora, (además consiguiendo así cierto aval a la impresentable reforma del Código penal), total ya no será algo de lo que el Estado deba ocuparse. Una menos.</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i/>
          <w:iCs/>
          <w:color w:val="000000"/>
          <w:sz w:val="24"/>
          <w:szCs w:val="24"/>
          <w:lang w:eastAsia="es-UY"/>
        </w:rPr>
        <w:t>Perdió la Iglesia</w:t>
      </w:r>
      <w:r w:rsidRPr="008E7BEE">
        <w:rPr>
          <w:rFonts w:ascii="Arial" w:eastAsia="Times New Roman" w:hAnsi="Arial" w:cs="Arial"/>
          <w:color w:val="000000"/>
          <w:sz w:val="24"/>
          <w:szCs w:val="24"/>
          <w:lang w:eastAsia="es-UY"/>
        </w:rPr>
        <w:t>. La Identificación de la Iglesia con lo más retrógrado, los fundamentalismos, con dogmas que no lo son, desentendiéndose del dolor de la mujer, patriarcal y machista, flaco favor se hace a sí misma. No entendieron. Otra vez.</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i/>
          <w:iCs/>
          <w:color w:val="000000"/>
          <w:sz w:val="24"/>
          <w:szCs w:val="24"/>
          <w:lang w:eastAsia="es-UY"/>
        </w:rPr>
        <w:t>Viene el FMI</w:t>
      </w:r>
      <w:r w:rsidRPr="008E7BEE">
        <w:rPr>
          <w:rFonts w:ascii="Arial" w:eastAsia="Times New Roman" w:hAnsi="Arial" w:cs="Arial"/>
          <w:color w:val="000000"/>
          <w:sz w:val="24"/>
          <w:szCs w:val="24"/>
          <w:lang w:eastAsia="es-UY"/>
        </w:rPr>
        <w:t>. Los verdaderos encargados de la economía argentina vienen y vendrán periódicamente a “revisar los números”. Pronto, lo imagino, les devolverán “su” oficina en el Banco Central. Se trata de ahorrarles el viaje.</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i/>
          <w:iCs/>
          <w:color w:val="000000"/>
          <w:sz w:val="24"/>
          <w:szCs w:val="24"/>
          <w:lang w:eastAsia="es-UY"/>
        </w:rPr>
        <w:t>Senadores nada honorables</w:t>
      </w:r>
      <w:r w:rsidRPr="008E7BEE">
        <w:rPr>
          <w:rFonts w:ascii="Arial" w:eastAsia="Times New Roman" w:hAnsi="Arial" w:cs="Arial"/>
          <w:color w:val="000000"/>
          <w:sz w:val="24"/>
          <w:szCs w:val="24"/>
          <w:lang w:eastAsia="es-UY"/>
        </w:rPr>
        <w:t>. Coherentes con algunos de los albinos invitados a exponer supuestas argumentaciones, algunos senadores manifestaron a la sociedad entera su desprecio. El senador Urtubey (¡qué familia, por Dios!), además avalado por el senador Pinedo. Una senadora que no leyó el proyecto, otro que propone dar plantas a las embarazadas (claro, ¡viene de la 125!, ¿serán de soja?), otro que habla de los chimpancés y muestra que en algunos casos lo que ocurrió fue una involución (¡perdón, Charles!) y la presidenta del Senado y vicepresidenta de la Nación mostrando (una vez más) su oquedad. De debatir con argumentos se trataba. Pero bueno, esa nos la deben.</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i/>
          <w:iCs/>
          <w:color w:val="000000"/>
          <w:sz w:val="24"/>
          <w:szCs w:val="24"/>
          <w:lang w:eastAsia="es-UY"/>
        </w:rPr>
        <w:t>Las escuelas</w:t>
      </w:r>
      <w:r w:rsidRPr="008E7BEE">
        <w:rPr>
          <w:rFonts w:ascii="Arial" w:eastAsia="Times New Roman" w:hAnsi="Arial" w:cs="Arial"/>
          <w:color w:val="000000"/>
          <w:sz w:val="24"/>
          <w:szCs w:val="24"/>
          <w:lang w:eastAsia="es-UY"/>
        </w:rPr>
        <w:t xml:space="preserve">. No hay que politizar el drama, afirmó con su inmutable cara de nada la nada misma, que está en el sillón del gobierno de la provincia (decir “gobierna” sería un exceso). Y lo dijo politizando, porque cuando lo hacen otros está mal y cuando lo hacemos nosotros es una genial </w:t>
      </w:r>
      <w:proofErr w:type="spellStart"/>
      <w:r w:rsidRPr="008E7BEE">
        <w:rPr>
          <w:rFonts w:ascii="Arial" w:eastAsia="Times New Roman" w:hAnsi="Arial" w:cs="Arial"/>
          <w:color w:val="000000"/>
          <w:sz w:val="24"/>
          <w:szCs w:val="24"/>
          <w:lang w:eastAsia="es-UY"/>
        </w:rPr>
        <w:t>duranbarbeada</w:t>
      </w:r>
      <w:proofErr w:type="spellEnd"/>
      <w:r w:rsidRPr="008E7BEE">
        <w:rPr>
          <w:rFonts w:ascii="Arial" w:eastAsia="Times New Roman" w:hAnsi="Arial" w:cs="Arial"/>
          <w:color w:val="000000"/>
          <w:sz w:val="24"/>
          <w:szCs w:val="24"/>
          <w:lang w:eastAsia="es-UY"/>
        </w:rPr>
        <w:t>.</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lastRenderedPageBreak/>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i/>
          <w:iCs/>
          <w:color w:val="000000"/>
          <w:sz w:val="24"/>
          <w:szCs w:val="24"/>
          <w:lang w:eastAsia="es-UY"/>
        </w:rPr>
        <w:t>La dependencia judicial.</w:t>
      </w:r>
      <w:r w:rsidRPr="008E7BEE">
        <w:rPr>
          <w:rFonts w:ascii="Arial" w:eastAsia="Times New Roman" w:hAnsi="Arial" w:cs="Arial"/>
          <w:color w:val="000000"/>
          <w:sz w:val="24"/>
          <w:szCs w:val="24"/>
          <w:lang w:eastAsia="es-UY"/>
        </w:rPr>
        <w:t xml:space="preserve"> No satisfechos por correr fiscales que pueden investigar las causas sensibles del gobierno, ni con acomodar jueces amigables en zonas peligrosas, ahora premian a uno de los jueces que condenó a Amado </w:t>
      </w:r>
      <w:proofErr w:type="spellStart"/>
      <w:r w:rsidRPr="008E7BEE">
        <w:rPr>
          <w:rFonts w:ascii="Arial" w:eastAsia="Times New Roman" w:hAnsi="Arial" w:cs="Arial"/>
          <w:color w:val="000000"/>
          <w:sz w:val="24"/>
          <w:szCs w:val="24"/>
          <w:lang w:eastAsia="es-UY"/>
        </w:rPr>
        <w:t>Boudou</w:t>
      </w:r>
      <w:proofErr w:type="spellEnd"/>
      <w:r w:rsidRPr="008E7BEE">
        <w:rPr>
          <w:rFonts w:ascii="Arial" w:eastAsia="Times New Roman" w:hAnsi="Arial" w:cs="Arial"/>
          <w:color w:val="000000"/>
          <w:sz w:val="24"/>
          <w:szCs w:val="24"/>
          <w:lang w:eastAsia="es-UY"/>
        </w:rPr>
        <w:t xml:space="preserve"> por estar convencido, aunque sin pruebas, que cometió un delito. El ejemplo de Moro cunde en la región.</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i/>
          <w:iCs/>
          <w:color w:val="000000"/>
          <w:sz w:val="24"/>
          <w:szCs w:val="24"/>
          <w:lang w:eastAsia="es-UY"/>
        </w:rPr>
        <w:t>El milagro de la región</w:t>
      </w:r>
      <w:r w:rsidRPr="008E7BEE">
        <w:rPr>
          <w:rFonts w:ascii="Arial" w:eastAsia="Times New Roman" w:hAnsi="Arial" w:cs="Arial"/>
          <w:color w:val="000000"/>
          <w:sz w:val="24"/>
          <w:szCs w:val="24"/>
          <w:lang w:eastAsia="es-UY"/>
        </w:rPr>
        <w:t xml:space="preserve">. No conforme con hacer lo que quiere, el gobernador y sus lacayos ponen y sacan a su antojo también fuera de su feudo. Milagro Sala ahora es trasladada a Salta. Cumplir las directivas internacionales, hacer justicia es para otros. Gerardo </w:t>
      </w:r>
      <w:proofErr w:type="spellStart"/>
      <w:r w:rsidRPr="008E7BEE">
        <w:rPr>
          <w:rFonts w:ascii="Arial" w:eastAsia="Times New Roman" w:hAnsi="Arial" w:cs="Arial"/>
          <w:color w:val="000000"/>
          <w:sz w:val="24"/>
          <w:szCs w:val="24"/>
          <w:lang w:eastAsia="es-UY"/>
        </w:rPr>
        <w:t>Iº</w:t>
      </w:r>
      <w:proofErr w:type="spellEnd"/>
      <w:r w:rsidRPr="008E7BEE">
        <w:rPr>
          <w:rFonts w:ascii="Arial" w:eastAsia="Times New Roman" w:hAnsi="Arial" w:cs="Arial"/>
          <w:color w:val="000000"/>
          <w:sz w:val="24"/>
          <w:szCs w:val="24"/>
          <w:lang w:eastAsia="es-UY"/>
        </w:rPr>
        <w:t xml:space="preserve"> está más allá de esas paparruchadas (y el poder judicial de la Nación, también).</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i/>
          <w:iCs/>
          <w:color w:val="000000"/>
          <w:sz w:val="24"/>
          <w:szCs w:val="24"/>
          <w:lang w:eastAsia="es-UY"/>
        </w:rPr>
        <w:t>Un duque en Colombia</w:t>
      </w:r>
      <w:r w:rsidRPr="008E7BEE">
        <w:rPr>
          <w:rFonts w:ascii="Arial" w:eastAsia="Times New Roman" w:hAnsi="Arial" w:cs="Arial"/>
          <w:color w:val="000000"/>
          <w:sz w:val="24"/>
          <w:szCs w:val="24"/>
          <w:lang w:eastAsia="es-UY"/>
        </w:rPr>
        <w:t>. En un acto de uribismo explícito el nuevo (¿vice?) presidente de Colombia ya empezó su gobierno; de bombardear la paz se trata. De eso viven. Viendo los vientos que soplan (tormenta los llamó nuestro metafórico presidente) que se prepare Juanma para ser juzgado y quizás condenado mediático-judicialmente en un futuro no muy lejano.</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i/>
          <w:iCs/>
          <w:color w:val="000000"/>
          <w:sz w:val="24"/>
          <w:szCs w:val="24"/>
          <w:lang w:eastAsia="es-UY"/>
        </w:rPr>
        <w:t>Mágica mutación</w:t>
      </w:r>
      <w:r w:rsidRPr="008E7BEE">
        <w:rPr>
          <w:rFonts w:ascii="Arial" w:eastAsia="Times New Roman" w:hAnsi="Arial" w:cs="Arial"/>
          <w:color w:val="000000"/>
          <w:sz w:val="24"/>
          <w:szCs w:val="24"/>
          <w:lang w:eastAsia="es-UY"/>
        </w:rPr>
        <w:t xml:space="preserve">. En medio de la crisis de los aportes truchos en la provincia, que prometía extenderse a otras regiones, el siempre funcional diario La </w:t>
      </w:r>
      <w:proofErr w:type="spellStart"/>
      <w:r w:rsidRPr="008E7BEE">
        <w:rPr>
          <w:rFonts w:ascii="Arial" w:eastAsia="Times New Roman" w:hAnsi="Arial" w:cs="Arial"/>
          <w:color w:val="000000"/>
          <w:sz w:val="24"/>
          <w:szCs w:val="24"/>
          <w:lang w:eastAsia="es-UY"/>
        </w:rPr>
        <w:t>Nazión</w:t>
      </w:r>
      <w:proofErr w:type="spellEnd"/>
      <w:r w:rsidRPr="008E7BEE">
        <w:rPr>
          <w:rFonts w:ascii="Arial" w:eastAsia="Times New Roman" w:hAnsi="Arial" w:cs="Arial"/>
          <w:color w:val="000000"/>
          <w:sz w:val="24"/>
          <w:szCs w:val="24"/>
          <w:lang w:eastAsia="es-UY"/>
        </w:rPr>
        <w:t xml:space="preserve"> encontró unos cuadernos, que después no eran tales, sino fotocopias con denuncias sobre coimas y sobornos para la obra pública que después no fue tal sino aportes de campaña. Si hasta un primo del mismísimo presidente, “</w:t>
      </w:r>
      <w:proofErr w:type="spellStart"/>
      <w:r w:rsidRPr="008E7BEE">
        <w:rPr>
          <w:rFonts w:ascii="Arial" w:eastAsia="Times New Roman" w:hAnsi="Arial" w:cs="Arial"/>
          <w:color w:val="000000"/>
          <w:sz w:val="24"/>
          <w:szCs w:val="24"/>
          <w:lang w:eastAsia="es-UY"/>
        </w:rPr>
        <w:t>Testaferra</w:t>
      </w:r>
      <w:proofErr w:type="spellEnd"/>
      <w:r w:rsidRPr="008E7BEE">
        <w:rPr>
          <w:rFonts w:ascii="Arial" w:eastAsia="Times New Roman" w:hAnsi="Arial" w:cs="Arial"/>
          <w:color w:val="000000"/>
          <w:sz w:val="24"/>
          <w:szCs w:val="24"/>
          <w:lang w:eastAsia="es-UY"/>
        </w:rPr>
        <w:t>” lo llaman por ahí, parece que aportó a la campaña “K” y no a la de su primito. Ahí… ¡y lo dicen en serio! Sin reírse.</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Times New Roman" w:eastAsia="Times New Roman" w:hAnsi="Times New Roman" w:cs="Times New Roman"/>
          <w:color w:val="000000"/>
          <w:sz w:val="27"/>
          <w:szCs w:val="27"/>
          <w:lang w:eastAsia="es-UY"/>
        </w:rPr>
        <w:t> </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color w:val="000000"/>
          <w:sz w:val="24"/>
          <w:szCs w:val="24"/>
          <w:lang w:eastAsia="es-UY"/>
        </w:rPr>
        <w:t xml:space="preserve">Y se podría seguir... ¡hay tanto! De pensar el presente, mirar la realidad, y mirarla desde “un lugar” se trata. Desde la vida de los últimos, los pobres y las víctimas quiero mirar, aunque muchas de estas cosas se hagan en nombre de la justicia, la paz, la trasparencia o la </w:t>
      </w:r>
      <w:proofErr w:type="gramStart"/>
      <w:r w:rsidRPr="008E7BEE">
        <w:rPr>
          <w:rFonts w:ascii="Arial" w:eastAsia="Times New Roman" w:hAnsi="Arial" w:cs="Arial"/>
          <w:color w:val="000000"/>
          <w:sz w:val="24"/>
          <w:szCs w:val="24"/>
          <w:lang w:eastAsia="es-UY"/>
        </w:rPr>
        <w:t>pro-vida</w:t>
      </w:r>
      <w:proofErr w:type="gramEnd"/>
      <w:r w:rsidRPr="008E7BEE">
        <w:rPr>
          <w:rFonts w:ascii="Arial" w:eastAsia="Times New Roman" w:hAnsi="Arial" w:cs="Arial"/>
          <w:color w:val="000000"/>
          <w:sz w:val="24"/>
          <w:szCs w:val="24"/>
          <w:lang w:eastAsia="es-UY"/>
        </w:rPr>
        <w:t>. Como no les creo nada, sospecho firmemente que nada de todo esto les interesa, a menos que sea negocio, claro.</w:t>
      </w: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color w:val="000000"/>
          <w:sz w:val="24"/>
          <w:szCs w:val="24"/>
          <w:lang w:eastAsia="es-UY"/>
        </w:rPr>
        <w:t> </w:t>
      </w:r>
    </w:p>
    <w:p w:rsidR="008E7BEE" w:rsidRPr="008E7BEE" w:rsidRDefault="008E7BEE" w:rsidP="008E7BEE">
      <w:pPr>
        <w:shd w:val="clear" w:color="auto" w:fill="FFFFFF"/>
        <w:spacing w:after="240" w:line="240" w:lineRule="auto"/>
        <w:jc w:val="both"/>
        <w:rPr>
          <w:rFonts w:ascii="Arial" w:eastAsia="Times New Roman" w:hAnsi="Arial" w:cs="Arial"/>
          <w:color w:val="222222"/>
          <w:sz w:val="19"/>
          <w:szCs w:val="19"/>
          <w:lang w:eastAsia="es-UY"/>
        </w:rPr>
      </w:pPr>
    </w:p>
    <w:p w:rsidR="008E7BEE" w:rsidRPr="008E7BEE" w:rsidRDefault="008E7BEE" w:rsidP="008E7BEE">
      <w:pPr>
        <w:shd w:val="clear" w:color="auto" w:fill="FFFFFF"/>
        <w:spacing w:after="0" w:line="240" w:lineRule="auto"/>
        <w:jc w:val="both"/>
        <w:rPr>
          <w:rFonts w:ascii="Arial" w:eastAsia="Times New Roman" w:hAnsi="Arial" w:cs="Arial"/>
          <w:color w:val="222222"/>
          <w:sz w:val="19"/>
          <w:szCs w:val="19"/>
          <w:lang w:eastAsia="es-UY"/>
        </w:rPr>
      </w:pPr>
      <w:r w:rsidRPr="008E7BEE">
        <w:rPr>
          <w:rFonts w:ascii="Arial" w:eastAsia="Times New Roman" w:hAnsi="Arial" w:cs="Arial"/>
          <w:color w:val="000000"/>
          <w:sz w:val="24"/>
          <w:szCs w:val="24"/>
          <w:lang w:eastAsia="es-UY"/>
        </w:rPr>
        <w:t>Dibujo tomado de </w:t>
      </w:r>
      <w:hyperlink r:id="rId5" w:tgtFrame="_blank" w:history="1">
        <w:r w:rsidRPr="008E7BEE">
          <w:rPr>
            <w:rFonts w:ascii="Arial" w:eastAsia="Times New Roman" w:hAnsi="Arial" w:cs="Arial"/>
            <w:color w:val="1155CC"/>
            <w:sz w:val="24"/>
            <w:szCs w:val="24"/>
            <w:u w:val="single"/>
            <w:lang w:eastAsia="es-UY"/>
          </w:rPr>
          <w:t>https://www.biko2.com/category/anotaciones-al-margen/</w:t>
        </w:r>
      </w:hyperlink>
    </w:p>
    <w:p w:rsidR="008E7BEE" w:rsidRPr="008E7BEE" w:rsidRDefault="008E7BEE" w:rsidP="008E7BEE">
      <w:pPr>
        <w:shd w:val="clear" w:color="auto" w:fill="FFFFFF"/>
        <w:spacing w:after="0" w:line="240" w:lineRule="auto"/>
        <w:rPr>
          <w:rFonts w:ascii="Arial" w:eastAsia="Times New Roman" w:hAnsi="Arial" w:cs="Arial"/>
          <w:color w:val="222222"/>
          <w:sz w:val="19"/>
          <w:szCs w:val="19"/>
          <w:lang w:eastAsia="es-UY"/>
        </w:rPr>
      </w:pPr>
      <w:r w:rsidRPr="008E7BEE">
        <w:rPr>
          <w:rFonts w:ascii="Arial" w:eastAsia="Times New Roman" w:hAnsi="Arial" w:cs="Arial"/>
          <w:color w:val="222222"/>
          <w:sz w:val="19"/>
          <w:szCs w:val="19"/>
          <w:lang w:eastAsia="es-UY"/>
        </w:rPr>
        <w:t> </w:t>
      </w:r>
    </w:p>
    <w:p w:rsidR="008E7BEE" w:rsidRPr="008E7BEE" w:rsidRDefault="008E7BEE" w:rsidP="008E7BEE">
      <w:pPr>
        <w:shd w:val="clear" w:color="auto" w:fill="FFFFFF"/>
        <w:spacing w:after="0" w:line="240" w:lineRule="auto"/>
        <w:rPr>
          <w:rFonts w:ascii="Arial" w:eastAsia="Times New Roman" w:hAnsi="Arial" w:cs="Arial"/>
          <w:color w:val="222222"/>
          <w:sz w:val="19"/>
          <w:szCs w:val="19"/>
          <w:lang w:eastAsia="es-UY"/>
        </w:rPr>
      </w:pPr>
      <w:r w:rsidRPr="008E7BEE">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BEE"/>
    <w:rsid w:val="002E2F5B"/>
    <w:rsid w:val="008E7BE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A9AE37-ED5E-4864-85F8-F24F3D8A1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26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iko2.com/category/anotaciones-al-margen/"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3504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2018-08-09T20:14:00Z</dcterms:created>
  <dcterms:modified xsi:type="dcterms:W3CDTF">2018-08-09T20:15:00Z</dcterms:modified>
</cp:coreProperties>
</file>