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9DA" w:rsidRPr="00C159DA" w:rsidRDefault="00C159DA" w:rsidP="00C159DA">
      <w:pPr>
        <w:spacing w:line="240" w:lineRule="auto"/>
        <w:jc w:val="center"/>
        <w:rPr>
          <w:rFonts w:ascii="Calibri" w:eastAsia="Times New Roman" w:hAnsi="Calibri" w:cs="Calibri"/>
          <w:color w:val="0070C0"/>
          <w:sz w:val="28"/>
          <w:szCs w:val="28"/>
          <w:lang w:eastAsia="es-UY"/>
        </w:rPr>
      </w:pPr>
      <w:r w:rsidRPr="00C159DA">
        <w:rPr>
          <w:rFonts w:ascii="Calibri" w:eastAsia="Times New Roman" w:hAnsi="Calibri" w:cs="Calibri"/>
          <w:b/>
          <w:bCs/>
          <w:i/>
          <w:iCs/>
          <w:color w:val="0070C0"/>
          <w:sz w:val="28"/>
          <w:szCs w:val="28"/>
          <w:lang w:eastAsia="es-UY"/>
        </w:rPr>
        <w:t xml:space="preserve">“Diálogos de saberes políticos y Luchas territoriales en </w:t>
      </w:r>
      <w:proofErr w:type="spellStart"/>
      <w:r w:rsidRPr="00C159DA">
        <w:rPr>
          <w:rFonts w:ascii="Calibri" w:eastAsia="Times New Roman" w:hAnsi="Calibri" w:cs="Calibri"/>
          <w:b/>
          <w:bCs/>
          <w:i/>
          <w:iCs/>
          <w:color w:val="0070C0"/>
          <w:sz w:val="28"/>
          <w:szCs w:val="28"/>
          <w:lang w:eastAsia="es-UY"/>
        </w:rPr>
        <w:t>Abya</w:t>
      </w:r>
      <w:proofErr w:type="spellEnd"/>
      <w:r w:rsidRPr="00C159DA">
        <w:rPr>
          <w:rFonts w:ascii="Calibri" w:eastAsia="Times New Roman" w:hAnsi="Calibri" w:cs="Calibri"/>
          <w:b/>
          <w:bCs/>
          <w:i/>
          <w:iCs/>
          <w:color w:val="0070C0"/>
          <w:sz w:val="28"/>
          <w:szCs w:val="28"/>
          <w:lang w:eastAsia="es-UY"/>
        </w:rPr>
        <w:t xml:space="preserve"> Yala”</w:t>
      </w:r>
    </w:p>
    <w:p w:rsidR="00C159DA" w:rsidRPr="00C159DA" w:rsidRDefault="00C159DA" w:rsidP="00C159DA">
      <w:pPr>
        <w:spacing w:line="240" w:lineRule="auto"/>
        <w:jc w:val="center"/>
        <w:rPr>
          <w:rFonts w:ascii="Calibri" w:eastAsia="Times New Roman" w:hAnsi="Calibri" w:cs="Calibri"/>
          <w:color w:val="0070C0"/>
          <w:sz w:val="28"/>
          <w:szCs w:val="28"/>
          <w:lang w:eastAsia="es-UY"/>
        </w:rPr>
      </w:pPr>
      <w:r w:rsidRPr="00C159DA">
        <w:rPr>
          <w:rFonts w:ascii="Calibri" w:eastAsia="Times New Roman" w:hAnsi="Calibri" w:cs="Calibri"/>
          <w:b/>
          <w:bCs/>
          <w:color w:val="0070C0"/>
          <w:sz w:val="28"/>
          <w:szCs w:val="28"/>
          <w:lang w:eastAsia="es-UY"/>
        </w:rPr>
        <w:t xml:space="preserve">19 de setiembre al 31 de </w:t>
      </w:r>
      <w:proofErr w:type="gramStart"/>
      <w:r w:rsidRPr="00C159DA">
        <w:rPr>
          <w:rFonts w:ascii="Calibri" w:eastAsia="Times New Roman" w:hAnsi="Calibri" w:cs="Calibri"/>
          <w:b/>
          <w:bCs/>
          <w:color w:val="0070C0"/>
          <w:sz w:val="28"/>
          <w:szCs w:val="28"/>
          <w:lang w:eastAsia="es-UY"/>
        </w:rPr>
        <w:t>octubre  de</w:t>
      </w:r>
      <w:proofErr w:type="gramEnd"/>
      <w:r w:rsidRPr="00C159DA">
        <w:rPr>
          <w:rFonts w:ascii="Calibri" w:eastAsia="Times New Roman" w:hAnsi="Calibri" w:cs="Calibri"/>
          <w:b/>
          <w:bCs/>
          <w:color w:val="0070C0"/>
          <w:sz w:val="28"/>
          <w:szCs w:val="28"/>
          <w:lang w:eastAsia="es-UY"/>
        </w:rPr>
        <w:t xml:space="preserve"> 2018</w:t>
      </w:r>
    </w:p>
    <w:p w:rsidR="00C159DA" w:rsidRPr="00C159DA" w:rsidRDefault="00C159DA" w:rsidP="00C159DA">
      <w:pPr>
        <w:spacing w:line="240" w:lineRule="auto"/>
        <w:jc w:val="center"/>
        <w:rPr>
          <w:rFonts w:ascii="Calibri" w:eastAsia="Times New Roman" w:hAnsi="Calibri" w:cs="Calibri"/>
          <w:color w:val="0070C0"/>
          <w:sz w:val="28"/>
          <w:szCs w:val="28"/>
          <w:lang w:eastAsia="es-UY"/>
        </w:rPr>
      </w:pPr>
      <w:r w:rsidRPr="00C159DA">
        <w:rPr>
          <w:rFonts w:ascii="Calibri" w:eastAsia="Times New Roman" w:hAnsi="Calibri" w:cs="Calibri"/>
          <w:b/>
          <w:bCs/>
          <w:color w:val="0070C0"/>
          <w:sz w:val="28"/>
          <w:szCs w:val="28"/>
          <w:lang w:eastAsia="es-UY"/>
        </w:rPr>
        <w:t>Fecha límite de convocatoria: 24 de agosto de 2018</w:t>
      </w:r>
    </w:p>
    <w:p w:rsidR="00C159DA" w:rsidRPr="00C159DA" w:rsidRDefault="00C159DA" w:rsidP="00C159DA">
      <w:pPr>
        <w:spacing w:line="240" w:lineRule="auto"/>
        <w:jc w:val="both"/>
        <w:rPr>
          <w:rFonts w:ascii="Calibri" w:eastAsia="Times New Roman" w:hAnsi="Calibri" w:cs="Calibri"/>
          <w:lang w:eastAsia="es-UY"/>
        </w:rPr>
      </w:pPr>
      <w:r w:rsidRPr="00C159DA">
        <w:rPr>
          <w:rFonts w:ascii="Calibri" w:eastAsia="Times New Roman" w:hAnsi="Calibri" w:cs="Calibri"/>
          <w:color w:val="000000"/>
          <w:sz w:val="24"/>
          <w:szCs w:val="24"/>
          <w:lang w:eastAsia="es-UY"/>
        </w:rPr>
        <w:t xml:space="preserve">El Seminario de Construcción Colectiva es un seminario dedicado a la investigación y sistematización de experiencias que se propone apoyar procesos de construcción de conocimientos por parte de personas comprometidas con procesos emancipatorios en América Latina y el Caribe o territorios de </w:t>
      </w:r>
      <w:proofErr w:type="spellStart"/>
      <w:r w:rsidRPr="00C159DA">
        <w:rPr>
          <w:rFonts w:ascii="Calibri" w:eastAsia="Times New Roman" w:hAnsi="Calibri" w:cs="Calibri"/>
          <w:color w:val="000000"/>
          <w:sz w:val="24"/>
          <w:szCs w:val="24"/>
          <w:lang w:eastAsia="es-UY"/>
        </w:rPr>
        <w:t>Abya</w:t>
      </w:r>
      <w:proofErr w:type="spellEnd"/>
      <w:r w:rsidRPr="00C159DA">
        <w:rPr>
          <w:rFonts w:ascii="Calibri" w:eastAsia="Times New Roman" w:hAnsi="Calibri" w:cs="Calibri"/>
          <w:color w:val="000000"/>
          <w:sz w:val="24"/>
          <w:szCs w:val="24"/>
          <w:lang w:eastAsia="es-UY"/>
        </w:rPr>
        <w:t xml:space="preserve"> Yala.</w:t>
      </w:r>
    </w:p>
    <w:p w:rsidR="00C159DA" w:rsidRPr="00C159DA" w:rsidRDefault="00C159DA" w:rsidP="00C159DA">
      <w:pPr>
        <w:spacing w:line="240" w:lineRule="auto"/>
        <w:jc w:val="both"/>
        <w:rPr>
          <w:rFonts w:ascii="Calibri" w:eastAsia="Times New Roman" w:hAnsi="Calibri" w:cs="Calibri"/>
          <w:lang w:eastAsia="es-UY"/>
        </w:rPr>
      </w:pPr>
      <w:r w:rsidRPr="00C159DA">
        <w:rPr>
          <w:rFonts w:ascii="Calibri" w:eastAsia="Times New Roman" w:hAnsi="Calibri" w:cs="Calibri"/>
          <w:color w:val="000000"/>
          <w:sz w:val="24"/>
          <w:szCs w:val="24"/>
          <w:lang w:eastAsia="es-UY"/>
        </w:rPr>
        <w:t>Es además un espacio de encuentro en la diversidad, en el que confluyen personas de distintos países y territorios, comprometidas con diversas luchas y procesos de transformación social.</w:t>
      </w:r>
    </w:p>
    <w:p w:rsidR="00C159DA" w:rsidRPr="00C159DA" w:rsidRDefault="00C159DA" w:rsidP="00C159DA">
      <w:pPr>
        <w:spacing w:line="240" w:lineRule="auto"/>
        <w:jc w:val="both"/>
        <w:rPr>
          <w:rFonts w:ascii="Times New Roman" w:eastAsia="Times New Roman" w:hAnsi="Times New Roman" w:cs="Times New Roman"/>
          <w:sz w:val="24"/>
          <w:szCs w:val="24"/>
          <w:lang w:eastAsia="es-UY"/>
        </w:rPr>
      </w:pPr>
      <w:r w:rsidRPr="00C159DA">
        <w:rPr>
          <w:rFonts w:ascii="Calibri" w:eastAsia="Times New Roman" w:hAnsi="Calibri" w:cs="Calibri"/>
          <w:color w:val="000000"/>
          <w:sz w:val="24"/>
          <w:szCs w:val="24"/>
          <w:lang w:eastAsia="es-UY"/>
        </w:rPr>
        <w:t>El presente seminario, se propone como una forma de profundizar en la línea de investigación </w:t>
      </w:r>
      <w:r w:rsidRPr="00C159DA">
        <w:rPr>
          <w:rFonts w:ascii="Calibri" w:eastAsia="Times New Roman" w:hAnsi="Calibri" w:cs="Calibri"/>
          <w:b/>
          <w:bCs/>
          <w:color w:val="000000"/>
          <w:sz w:val="24"/>
          <w:szCs w:val="24"/>
          <w:lang w:eastAsia="es-UY"/>
        </w:rPr>
        <w:t>Naturaleza y vida frente al modelo de desarrollo neoliberal (...)</w:t>
      </w:r>
    </w:p>
    <w:p w:rsidR="00C159DA" w:rsidRDefault="00C159DA" w:rsidP="00C159DA">
      <w:pPr>
        <w:shd w:val="clear" w:color="auto" w:fill="FFFFFF"/>
        <w:spacing w:beforeAutospacing="1" w:after="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El Departamento Ecuménico de Investigaciones - DEI, abre la convocatoria al </w:t>
      </w:r>
      <w:r w:rsidRPr="00C159DA">
        <w:rPr>
          <w:rFonts w:ascii="Helvetica" w:eastAsia="Times New Roman" w:hAnsi="Helvetica" w:cs="Helvetica"/>
          <w:b/>
          <w:bCs/>
          <w:color w:val="000000"/>
          <w:sz w:val="24"/>
          <w:szCs w:val="24"/>
          <w:lang w:eastAsia="es-UY"/>
        </w:rPr>
        <w:t xml:space="preserve">Seminario de Construcción Colectiva 2018 “Diálogos de saberes políticos y Luchas territoriales en </w:t>
      </w:r>
      <w:proofErr w:type="spellStart"/>
      <w:r w:rsidRPr="00C159DA">
        <w:rPr>
          <w:rFonts w:ascii="Helvetica" w:eastAsia="Times New Roman" w:hAnsi="Helvetica" w:cs="Helvetica"/>
          <w:b/>
          <w:bCs/>
          <w:color w:val="000000"/>
          <w:sz w:val="24"/>
          <w:szCs w:val="24"/>
          <w:lang w:eastAsia="es-UY"/>
        </w:rPr>
        <w:t>Abya</w:t>
      </w:r>
      <w:proofErr w:type="spellEnd"/>
      <w:r w:rsidRPr="00C159DA">
        <w:rPr>
          <w:rFonts w:ascii="Helvetica" w:eastAsia="Times New Roman" w:hAnsi="Helvetica" w:cs="Helvetica"/>
          <w:b/>
          <w:bCs/>
          <w:color w:val="000000"/>
          <w:sz w:val="24"/>
          <w:szCs w:val="24"/>
          <w:lang w:eastAsia="es-UY"/>
        </w:rPr>
        <w:t xml:space="preserve"> Yala”</w:t>
      </w:r>
      <w:r w:rsidRPr="00C159DA">
        <w:rPr>
          <w:rFonts w:ascii="Helvetica" w:eastAsia="Times New Roman" w:hAnsi="Helvetica" w:cs="Helvetica"/>
          <w:color w:val="000000"/>
          <w:sz w:val="24"/>
          <w:szCs w:val="24"/>
          <w:lang w:eastAsia="es-UY"/>
        </w:rPr>
        <w:t>, que se realizará desde el 19 de setiembre al 31 de octubre de 2018.</w:t>
      </w:r>
    </w:p>
    <w:p w:rsidR="00C159DA" w:rsidRPr="00C159DA" w:rsidRDefault="00C159DA" w:rsidP="00C159DA">
      <w:pPr>
        <w:shd w:val="clear" w:color="auto" w:fill="FFFFFF"/>
        <w:spacing w:beforeAutospacing="1" w:after="0" w:afterAutospacing="1" w:line="240" w:lineRule="auto"/>
        <w:jc w:val="center"/>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br/>
      </w:r>
      <w:r w:rsidRPr="00C159DA">
        <w:rPr>
          <w:rFonts w:ascii="Helvetica" w:eastAsia="Times New Roman" w:hAnsi="Helvetica" w:cs="Helvetica"/>
          <w:b/>
          <w:bCs/>
          <w:noProof/>
          <w:color w:val="993333"/>
          <w:sz w:val="24"/>
          <w:szCs w:val="24"/>
          <w:lang w:eastAsia="es-UY"/>
        </w:rPr>
        <w:drawing>
          <wp:inline distT="0" distB="0" distL="0" distR="0" wp14:anchorId="24D77597" wp14:editId="5DE4B1AB">
            <wp:extent cx="2857500" cy="1416050"/>
            <wp:effectExtent l="0" t="0" r="0" b="0"/>
            <wp:docPr id="1" name="Imagen 1" descr="Integrantes del Seminario de Construcción Colectiva 2017 / Fotografía aportada por participantes. {JPEG}">
              <a:hlinkClick xmlns:a="http://schemas.openxmlformats.org/drawingml/2006/main" r:id="rId5" tooltip="&quot;Integrantes del Seminario de Construcción Colectiva 2017 / Fotografía aportada por participant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grantes del Seminario de Construcción Colectiva 2017 / Fotografía aportada por participantes. {JPEG}">
                      <a:hlinkClick r:id="rId5" tooltip="&quot;Integrantes del Seminario de Construcción Colectiva 2017 / Fotografía aportada por participante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416050"/>
                    </a:xfrm>
                    <a:prstGeom prst="rect">
                      <a:avLst/>
                    </a:prstGeom>
                    <a:noFill/>
                    <a:ln>
                      <a:noFill/>
                    </a:ln>
                  </pic:spPr>
                </pic:pic>
              </a:graphicData>
            </a:graphic>
          </wp:inline>
        </w:drawing>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b/>
          <w:bCs/>
          <w:color w:val="000000"/>
          <w:sz w:val="24"/>
          <w:szCs w:val="24"/>
          <w:lang w:eastAsia="es-UY"/>
        </w:rPr>
        <w:t>Fecha límite para presentar postulación: 24 de agosto de 2018</w:t>
      </w:r>
    </w:p>
    <w:p w:rsid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 xml:space="preserve">El Seminario de Construcción Colectiva es un seminario dedicado a la investigación y sistematización de experiencias que se propone apoyar procesos de construcción de conocimientos por parte de personas comprometidas con procesos emancipatorios en América Latina y el Caribe o territorios de </w:t>
      </w:r>
      <w:proofErr w:type="spellStart"/>
      <w:r w:rsidRPr="00C159DA">
        <w:rPr>
          <w:rFonts w:ascii="Helvetica" w:eastAsia="Times New Roman" w:hAnsi="Helvetica" w:cs="Helvetica"/>
          <w:color w:val="000000"/>
          <w:sz w:val="24"/>
          <w:szCs w:val="24"/>
          <w:lang w:eastAsia="es-UY"/>
        </w:rPr>
        <w:t>Abya</w:t>
      </w:r>
      <w:proofErr w:type="spellEnd"/>
      <w:r w:rsidRPr="00C159DA">
        <w:rPr>
          <w:rFonts w:ascii="Helvetica" w:eastAsia="Times New Roman" w:hAnsi="Helvetica" w:cs="Helvetica"/>
          <w:color w:val="000000"/>
          <w:sz w:val="24"/>
          <w:szCs w:val="24"/>
          <w:lang w:eastAsia="es-UY"/>
        </w:rPr>
        <w:t xml:space="preserve"> Yala. </w:t>
      </w:r>
    </w:p>
    <w:p w:rsid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br/>
        <w:t>Es además un espacio de encuentro en la diversidad, en el que confluyen personas de distintos países y territorios, comprometidas con diversas luchas y procesos de transformación social. </w:t>
      </w:r>
    </w:p>
    <w:p w:rsid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br/>
        <w:t>El presente seminario, se propone como una forma de profundizar en la línea de investigación:</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b/>
          <w:bCs/>
          <w:color w:val="000000"/>
          <w:sz w:val="24"/>
          <w:szCs w:val="24"/>
          <w:lang w:eastAsia="es-UY"/>
        </w:rPr>
        <w:lastRenderedPageBreak/>
        <w:t>Naturaleza y vida frente al modelo de desarrollo neoliberal</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Esta línea parte de recuperar una noción de naturaleza más amplia, compleja y abarcadora, que trasciende la cosificación y antropocentrismo implícito en conceptos como “recursos naturales” o “medio ambiente”; para eso la concepción de los pueblos originarios de América Latina y El Caribe puede ser especialmente inspiradora, pues conceptos como “Pachamanca” o “Madre Naturaleza” remiten a una comprensión de la naturaleza como “ser”, con la cual establecen relaciones de mutuo respeto y cuidado como forma de garantizar vida humana en el planeta.</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Es de interés institucional visibilizar los cambios climáticos, el deterioro ambiental y las amenazas que se ciernen sobre la naturaleza y la vida humana en el planeta, así como las luchas históricas de los pueblos latinoamericanos y caribeños por proteger a la naturaleza de prácticas extractivistas de empresas multinacionales. Hay que hacer evidente que los cambios que ha sufrido la naturaleza son el producto acumulado de un orden socioeconómico voraz impulsado por la producción industrial, el crecimiento económico y la acumulación de riqueza, sin importar las amenazas generadas para las condiciones de vida en el planeta, sobre todo de las grandes mayorías, excluidas históricamente del modelo de desarrollo.</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b/>
          <w:bCs/>
          <w:color w:val="000000"/>
          <w:sz w:val="24"/>
          <w:szCs w:val="24"/>
          <w:lang w:eastAsia="es-UY"/>
        </w:rPr>
        <w:t>Requisitos por tomar en cuenta para la aprobación:</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1. Contar con una propuesta de investigación o sistematización de experiencias (una experiencia en la que se haya tenido participación directa, y que se busque sistematizar) para ser desarrollada en el marco del SCC 2018.</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2. Revisar la convocatoria y plantear las consultas necesarias a alguna persona integrante de la RIA o al correo seminariosytalleres@deicr.org</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 xml:space="preserve">3. Enviar un resumen de la propuesta con un máximo de 500 palabras, en formato </w:t>
      </w:r>
      <w:proofErr w:type="spellStart"/>
      <w:r w:rsidRPr="00C159DA">
        <w:rPr>
          <w:rFonts w:ascii="Helvetica" w:eastAsia="Times New Roman" w:hAnsi="Helvetica" w:cs="Helvetica"/>
          <w:color w:val="000000"/>
          <w:sz w:val="24"/>
          <w:szCs w:val="24"/>
          <w:lang w:eastAsia="es-UY"/>
        </w:rPr>
        <w:t>word</w:t>
      </w:r>
      <w:proofErr w:type="spellEnd"/>
      <w:r w:rsidRPr="00C159DA">
        <w:rPr>
          <w:rFonts w:ascii="Helvetica" w:eastAsia="Times New Roman" w:hAnsi="Helvetica" w:cs="Helvetica"/>
          <w:color w:val="000000"/>
          <w:sz w:val="24"/>
          <w:szCs w:val="24"/>
          <w:lang w:eastAsia="es-UY"/>
        </w:rPr>
        <w:t xml:space="preserve"> o compatible, a la siguiente dirección electrónica: </w:t>
      </w:r>
      <w:r w:rsidRPr="00C159DA">
        <w:rPr>
          <w:rFonts w:ascii="Helvetica" w:eastAsia="Times New Roman" w:hAnsi="Helvetica" w:cs="Helvetica"/>
          <w:color w:val="000000"/>
          <w:sz w:val="24"/>
          <w:szCs w:val="24"/>
          <w:lang w:eastAsia="es-UY"/>
        </w:rPr>
        <w:br/>
      </w:r>
      <w:hyperlink r:id="rId7" w:tgtFrame="_blank" w:history="1">
        <w:r w:rsidRPr="00C159DA">
          <w:rPr>
            <w:rFonts w:ascii="Helvetica" w:eastAsia="Times New Roman" w:hAnsi="Helvetica" w:cs="Helvetica"/>
            <w:b/>
            <w:bCs/>
            <w:color w:val="993333"/>
            <w:sz w:val="24"/>
            <w:szCs w:val="24"/>
            <w:u w:val="single"/>
            <w:lang w:eastAsia="es-UY"/>
          </w:rPr>
          <w:t>https://www.dropbox.com/request/DZJyeYuQAViLaWXIsIEq</w:t>
        </w:r>
      </w:hyperlink>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4. Completar el formulario en línea y enviarlo en la fecha indicada. El formulario se encuentra disponible mediante la página del DEI o en la dirección electrónica: </w:t>
      </w:r>
      <w:r w:rsidRPr="00C159DA">
        <w:rPr>
          <w:rFonts w:ascii="Helvetica" w:eastAsia="Times New Roman" w:hAnsi="Helvetica" w:cs="Helvetica"/>
          <w:color w:val="000000"/>
          <w:sz w:val="24"/>
          <w:szCs w:val="24"/>
          <w:lang w:eastAsia="es-UY"/>
        </w:rPr>
        <w:br/>
      </w:r>
      <w:hyperlink r:id="rId8" w:tgtFrame="_blank" w:history="1">
        <w:r w:rsidRPr="00C159DA">
          <w:rPr>
            <w:rFonts w:ascii="Helvetica" w:eastAsia="Times New Roman" w:hAnsi="Helvetica" w:cs="Helvetica"/>
            <w:b/>
            <w:bCs/>
            <w:color w:val="993333"/>
            <w:sz w:val="24"/>
            <w:szCs w:val="24"/>
            <w:u w:val="single"/>
            <w:lang w:eastAsia="es-UY"/>
          </w:rPr>
          <w:t>https://docs.google.com/forms/d/e/1FAIpQLSezI34hTobw5Ijfav5akjF5xjcs2NVJrBNqvIiKfHmup2US8A/viewform</w:t>
        </w:r>
      </w:hyperlink>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5. Presentar una </w:t>
      </w:r>
      <w:hyperlink r:id="rId9" w:tgtFrame="_blank" w:history="1">
        <w:r w:rsidRPr="00C159DA">
          <w:rPr>
            <w:rFonts w:ascii="Helvetica" w:eastAsia="Times New Roman" w:hAnsi="Helvetica" w:cs="Helvetica"/>
            <w:b/>
            <w:bCs/>
            <w:color w:val="993333"/>
            <w:sz w:val="24"/>
            <w:szCs w:val="24"/>
            <w:u w:val="single"/>
            <w:lang w:eastAsia="es-UY"/>
          </w:rPr>
          <w:t>carta de recomendación</w:t>
        </w:r>
      </w:hyperlink>
      <w:r w:rsidRPr="00C159DA">
        <w:rPr>
          <w:rFonts w:ascii="Helvetica" w:eastAsia="Times New Roman" w:hAnsi="Helvetica" w:cs="Helvetica"/>
          <w:color w:val="000000"/>
          <w:sz w:val="24"/>
          <w:szCs w:val="24"/>
          <w:lang w:eastAsia="es-UY"/>
        </w:rPr>
        <w:t xml:space="preserve">, preferiblemente por parte de una de las personas integrantes de la Red de investigadores e investigadoras adjuntos del DEI (RIA), o alguna organización afín al DEI. </w:t>
      </w:r>
      <w:proofErr w:type="spellStart"/>
      <w:r w:rsidRPr="00C159DA">
        <w:rPr>
          <w:rFonts w:ascii="Helvetica" w:eastAsia="Times New Roman" w:hAnsi="Helvetica" w:cs="Helvetica"/>
          <w:color w:val="000000"/>
          <w:sz w:val="24"/>
          <w:szCs w:val="24"/>
          <w:lang w:eastAsia="es-UY"/>
        </w:rPr>
        <w:t>La</w:t>
      </w:r>
      <w:hyperlink r:id="rId10" w:tgtFrame="_blank" w:history="1">
        <w:r w:rsidRPr="00C159DA">
          <w:rPr>
            <w:rFonts w:ascii="Helvetica" w:eastAsia="Times New Roman" w:hAnsi="Helvetica" w:cs="Helvetica"/>
            <w:b/>
            <w:bCs/>
            <w:color w:val="993333"/>
            <w:sz w:val="24"/>
            <w:szCs w:val="24"/>
            <w:u w:val="single"/>
            <w:lang w:eastAsia="es-UY"/>
          </w:rPr>
          <w:t>carta</w:t>
        </w:r>
        <w:proofErr w:type="spellEnd"/>
        <w:r w:rsidRPr="00C159DA">
          <w:rPr>
            <w:rFonts w:ascii="Helvetica" w:eastAsia="Times New Roman" w:hAnsi="Helvetica" w:cs="Helvetica"/>
            <w:b/>
            <w:bCs/>
            <w:color w:val="993333"/>
            <w:sz w:val="24"/>
            <w:szCs w:val="24"/>
            <w:u w:val="single"/>
            <w:lang w:eastAsia="es-UY"/>
          </w:rPr>
          <w:t xml:space="preserve"> de recomendación</w:t>
        </w:r>
      </w:hyperlink>
      <w:r w:rsidRPr="00C159DA">
        <w:rPr>
          <w:rFonts w:ascii="Helvetica" w:eastAsia="Times New Roman" w:hAnsi="Helvetica" w:cs="Helvetica"/>
          <w:color w:val="000000"/>
          <w:sz w:val="24"/>
          <w:szCs w:val="24"/>
          <w:lang w:eastAsia="es-UY"/>
        </w:rPr>
        <w:t> completa y firmada se entrega por medio del siguiente enlace:</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hyperlink r:id="rId11" w:tgtFrame="_blank" w:history="1">
        <w:r w:rsidRPr="00C159DA">
          <w:rPr>
            <w:rFonts w:ascii="Helvetica" w:eastAsia="Times New Roman" w:hAnsi="Helvetica" w:cs="Helvetica"/>
            <w:b/>
            <w:bCs/>
            <w:color w:val="993333"/>
            <w:sz w:val="24"/>
            <w:szCs w:val="24"/>
            <w:u w:val="single"/>
            <w:lang w:eastAsia="es-UY"/>
          </w:rPr>
          <w:t>https://www.dropbox.com/request/DZJyeYuQAViLaWXIsIEq</w:t>
        </w:r>
      </w:hyperlink>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 xml:space="preserve">6. Enviar el proyecto completo siguiendo el </w:t>
      </w:r>
      <w:proofErr w:type="spellStart"/>
      <w:r w:rsidRPr="00C159DA">
        <w:rPr>
          <w:rFonts w:ascii="Helvetica" w:eastAsia="Times New Roman" w:hAnsi="Helvetica" w:cs="Helvetica"/>
          <w:color w:val="000000"/>
          <w:sz w:val="24"/>
          <w:szCs w:val="24"/>
          <w:lang w:eastAsia="es-UY"/>
        </w:rPr>
        <w:t>formato</w:t>
      </w:r>
      <w:hyperlink r:id="rId12" w:tgtFrame="_blank" w:history="1">
        <w:r w:rsidRPr="00C159DA">
          <w:rPr>
            <w:rFonts w:ascii="Helvetica" w:eastAsia="Times New Roman" w:hAnsi="Helvetica" w:cs="Helvetica"/>
            <w:b/>
            <w:bCs/>
            <w:color w:val="993333"/>
            <w:sz w:val="24"/>
            <w:szCs w:val="24"/>
            <w:u w:val="single"/>
            <w:lang w:eastAsia="es-UY"/>
          </w:rPr>
          <w:t>"Orientaciones</w:t>
        </w:r>
        <w:proofErr w:type="spellEnd"/>
        <w:r w:rsidRPr="00C159DA">
          <w:rPr>
            <w:rFonts w:ascii="Helvetica" w:eastAsia="Times New Roman" w:hAnsi="Helvetica" w:cs="Helvetica"/>
            <w:b/>
            <w:bCs/>
            <w:color w:val="993333"/>
            <w:sz w:val="24"/>
            <w:szCs w:val="24"/>
            <w:u w:val="single"/>
            <w:lang w:eastAsia="es-UY"/>
          </w:rPr>
          <w:t xml:space="preserve"> para el proyecto de investigación.</w:t>
        </w:r>
      </w:hyperlink>
      <w:r w:rsidRPr="00C159DA">
        <w:rPr>
          <w:rFonts w:ascii="Helvetica" w:eastAsia="Times New Roman" w:hAnsi="Helvetica" w:cs="Helvetica"/>
          <w:color w:val="000000"/>
          <w:sz w:val="24"/>
          <w:szCs w:val="24"/>
          <w:lang w:eastAsia="es-UY"/>
        </w:rPr>
        <w:t xml:space="preserve"> Puede enviar su proyecto completo mediante el </w:t>
      </w:r>
      <w:r w:rsidRPr="00C159DA">
        <w:rPr>
          <w:rFonts w:ascii="Helvetica" w:eastAsia="Times New Roman" w:hAnsi="Helvetica" w:cs="Helvetica"/>
          <w:color w:val="000000"/>
          <w:sz w:val="24"/>
          <w:szCs w:val="24"/>
          <w:lang w:eastAsia="es-UY"/>
        </w:rPr>
        <w:lastRenderedPageBreak/>
        <w:t>enlace:</w:t>
      </w:r>
      <w:r w:rsidRPr="00C159DA">
        <w:rPr>
          <w:rFonts w:ascii="Helvetica" w:eastAsia="Times New Roman" w:hAnsi="Helvetica" w:cs="Helvetica"/>
          <w:color w:val="000000"/>
          <w:sz w:val="24"/>
          <w:szCs w:val="24"/>
          <w:lang w:eastAsia="es-UY"/>
        </w:rPr>
        <w:br/>
      </w:r>
      <w:hyperlink r:id="rId13" w:tgtFrame="_blank" w:history="1">
        <w:r w:rsidRPr="00C159DA">
          <w:rPr>
            <w:rFonts w:ascii="Helvetica" w:eastAsia="Times New Roman" w:hAnsi="Helvetica" w:cs="Helvetica"/>
            <w:b/>
            <w:bCs/>
            <w:color w:val="993333"/>
            <w:sz w:val="24"/>
            <w:szCs w:val="24"/>
            <w:u w:val="single"/>
            <w:lang w:eastAsia="es-UY"/>
          </w:rPr>
          <w:t>https://www.dropbox.com/request/DZJyeYuQAViLaWXIsIEq</w:t>
        </w:r>
      </w:hyperlink>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b/>
          <w:bCs/>
          <w:color w:val="000000"/>
          <w:sz w:val="24"/>
          <w:szCs w:val="24"/>
          <w:lang w:eastAsia="es-UY"/>
        </w:rPr>
        <w:t>Política de participación:</w:t>
      </w:r>
    </w:p>
    <w:p w:rsidR="00C159DA" w:rsidRPr="00C159DA" w:rsidRDefault="00C159DA" w:rsidP="00C159DA">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Las personas participantes se hospedan, a lo largo del seminario presencial, en las instalaciones del DEI, en San José, Costa Rica (excepto personas costarricenses que no lo requieran). Durante este período, las personas cuentan también con un espacio físico para trabajar en su investigación o sistematización, así como con la posibilidad de intercambiar con participantes de distintos países y territorios, así como con personas expertas en la temática. Un número limitado de los trabajos finales del Seminario podrá ser publicado mediante los recursos institucionales.</w:t>
      </w:r>
    </w:p>
    <w:p w:rsidR="00C159DA" w:rsidRPr="00C159DA" w:rsidRDefault="00C159DA" w:rsidP="00C159DA">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 xml:space="preserve">El DEI es una organización sin fines de lucro, que gestiona apoyos de distintas fuentes con el fin de financiar el SCC y otras de sus actividades. Hemos calculado que la participación de cada persona en el taller requiere de una inversión de mil dólares mensuales aproximadamente. Hasta el momento ha sido posible gestionar el apoyo de distintas agencias, de modo que se logra cubrir una parte importante de los gastos. Sin embargo, cada vez más se hace necesario colaborar en la gestión de los recursos necesarios con el fin de garantizar la sostenibilidad de la actividad. En este sentido, estamos solicitando a cada participante contribuir con una inscripción de 100 USD. No quisiéramos, sin embargo, que esto sea un impedimento para participar, de modo que en caso de que alguna persona no cuente con los recursos necesarios para cubrir este monto, le pedimos por favor comunicarlo. Agradecemos por favor solicitar esta exoneración parcial solamente </w:t>
      </w:r>
      <w:proofErr w:type="gramStart"/>
      <w:r w:rsidRPr="00C159DA">
        <w:rPr>
          <w:rFonts w:ascii="Helvetica" w:eastAsia="Times New Roman" w:hAnsi="Helvetica" w:cs="Helvetica"/>
          <w:color w:val="000000"/>
          <w:sz w:val="24"/>
          <w:szCs w:val="24"/>
          <w:lang w:eastAsia="es-UY"/>
        </w:rPr>
        <w:t>en caso que</w:t>
      </w:r>
      <w:proofErr w:type="gramEnd"/>
      <w:r w:rsidRPr="00C159DA">
        <w:rPr>
          <w:rFonts w:ascii="Helvetica" w:eastAsia="Times New Roman" w:hAnsi="Helvetica" w:cs="Helvetica"/>
          <w:color w:val="000000"/>
          <w:sz w:val="24"/>
          <w:szCs w:val="24"/>
          <w:lang w:eastAsia="es-UY"/>
        </w:rPr>
        <w:t xml:space="preserve"> realmente no sea posible cubrirlo para la persona participante o la organización u organizaciones que la respalden.</w:t>
      </w:r>
    </w:p>
    <w:p w:rsidR="00C159DA" w:rsidRPr="00C159DA" w:rsidRDefault="00C159DA" w:rsidP="00C159DA">
      <w:pPr>
        <w:numPr>
          <w:ilvl w:val="0"/>
          <w:numId w:val="3"/>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El monto de la inscripción será recibido durante los dos primeros días del Seminario, en las instalaciones del DEI.</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b/>
          <w:bCs/>
          <w:color w:val="000000"/>
          <w:sz w:val="24"/>
          <w:szCs w:val="24"/>
          <w:lang w:eastAsia="es-UY"/>
        </w:rPr>
        <w:t>Fechas importantes:</w:t>
      </w:r>
    </w:p>
    <w:p w:rsidR="00C159DA" w:rsidRPr="00C159DA" w:rsidRDefault="00C159DA" w:rsidP="00C159DA">
      <w:pPr>
        <w:numPr>
          <w:ilvl w:val="0"/>
          <w:numId w:val="4"/>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Fecha límite para inscripción en línea, envío de carta de recomendación y resumen del proyecto: 20 de agosto de 2018.</w:t>
      </w:r>
    </w:p>
    <w:p w:rsidR="00C159DA" w:rsidRPr="00C159DA" w:rsidRDefault="00C159DA" w:rsidP="00C159DA">
      <w:pPr>
        <w:numPr>
          <w:ilvl w:val="0"/>
          <w:numId w:val="5"/>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Fecha límite para envío del proyecto completo: 31 de agosto de 2018.</w:t>
      </w:r>
    </w:p>
    <w:p w:rsidR="00C159DA" w:rsidRPr="00C159DA" w:rsidRDefault="00C159DA" w:rsidP="00C159DA">
      <w:pPr>
        <w:numPr>
          <w:ilvl w:val="0"/>
          <w:numId w:val="6"/>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Inscripción e inicio de actividades: 19 de setiembre 2018.</w:t>
      </w:r>
    </w:p>
    <w:p w:rsidR="00C159DA" w:rsidRPr="00C159DA" w:rsidRDefault="00C159DA" w:rsidP="00C159DA">
      <w:pPr>
        <w:numPr>
          <w:ilvl w:val="0"/>
          <w:numId w:val="7"/>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Cierre del seminario: 31 de octubre 2018.</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t>Las personas participantes deberán comprometerse a participar de manera proactiva las actividades del Seminario iniciando el miércoles 19 de setiembre, miércoles a las 16 horas (hora de Costa Rica) y culminando el 31 de octubre.</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b/>
          <w:bCs/>
          <w:color w:val="000000"/>
          <w:sz w:val="24"/>
          <w:szCs w:val="24"/>
          <w:lang w:eastAsia="es-UY"/>
        </w:rPr>
        <w:t>Consultas al correo: seminariosytalleres@deicr.org</w:t>
      </w:r>
    </w:p>
    <w:p w:rsidR="00C159DA" w:rsidRPr="00C159DA" w:rsidRDefault="00C159DA" w:rsidP="00C159DA">
      <w:p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UY"/>
        </w:rPr>
      </w:pPr>
      <w:r w:rsidRPr="00C159DA">
        <w:rPr>
          <w:rFonts w:ascii="Helvetica" w:eastAsia="Times New Roman" w:hAnsi="Helvetica" w:cs="Helvetica"/>
          <w:color w:val="000000"/>
          <w:sz w:val="24"/>
          <w:szCs w:val="24"/>
          <w:lang w:eastAsia="es-UY"/>
        </w:rPr>
        <w:lastRenderedPageBreak/>
        <w:t>Facebook: </w:t>
      </w:r>
      <w:hyperlink r:id="rId14" w:tgtFrame="_blank" w:history="1">
        <w:r w:rsidRPr="00C159DA">
          <w:rPr>
            <w:rFonts w:ascii="Helvetica" w:eastAsia="Times New Roman" w:hAnsi="Helvetica" w:cs="Helvetica"/>
            <w:b/>
            <w:bCs/>
            <w:color w:val="993333"/>
            <w:sz w:val="24"/>
            <w:szCs w:val="24"/>
            <w:u w:val="single"/>
            <w:lang w:eastAsia="es-UY"/>
          </w:rPr>
          <w:t>https://www.facebook.com/DepartamEntoEcumEnicoDeInvestiGaciones/?fref=ts</w:t>
        </w:r>
      </w:hyperlink>
    </w:p>
    <w:p w:rsidR="00C159DA" w:rsidRPr="00C159DA" w:rsidRDefault="00C159DA" w:rsidP="00C159DA">
      <w:pPr>
        <w:shd w:val="clear" w:color="auto" w:fill="FFFFFF"/>
        <w:spacing w:after="0" w:line="240" w:lineRule="auto"/>
        <w:jc w:val="both"/>
        <w:rPr>
          <w:rFonts w:ascii="Arial" w:eastAsia="Times New Roman" w:hAnsi="Arial" w:cs="Arial"/>
          <w:color w:val="888888"/>
          <w:lang w:eastAsia="es-UY"/>
        </w:rPr>
      </w:pPr>
      <w:bookmarkStart w:id="0" w:name="_GoBack"/>
      <w:bookmarkEnd w:id="0"/>
    </w:p>
    <w:p w:rsidR="00C159DA" w:rsidRPr="00C159DA" w:rsidRDefault="00C159DA" w:rsidP="00C159DA">
      <w:pPr>
        <w:shd w:val="clear" w:color="auto" w:fill="FFFFFF"/>
        <w:spacing w:after="0" w:line="240" w:lineRule="auto"/>
        <w:rPr>
          <w:rFonts w:ascii="Arial" w:eastAsia="Times New Roman" w:hAnsi="Arial" w:cs="Arial"/>
          <w:color w:val="888888"/>
          <w:lang w:eastAsia="es-UY"/>
        </w:rPr>
      </w:pPr>
      <w:r w:rsidRPr="00C159DA">
        <w:rPr>
          <w:rFonts w:ascii="Arial" w:eastAsia="Times New Roman" w:hAnsi="Arial" w:cs="Arial"/>
          <w:color w:val="666666"/>
          <w:lang w:eastAsia="es-UY"/>
        </w:rPr>
        <w:t>Departamento Ecuménico de Investigaciones </w:t>
      </w:r>
    </w:p>
    <w:p w:rsidR="00C159DA" w:rsidRPr="00C159DA" w:rsidRDefault="00C159DA" w:rsidP="00C159DA">
      <w:pPr>
        <w:shd w:val="clear" w:color="auto" w:fill="FFFFFF"/>
        <w:spacing w:after="0" w:line="240" w:lineRule="auto"/>
        <w:rPr>
          <w:rFonts w:ascii="Arial" w:eastAsia="Times New Roman" w:hAnsi="Arial" w:cs="Arial"/>
          <w:color w:val="888888"/>
          <w:lang w:eastAsia="es-UY"/>
        </w:rPr>
      </w:pPr>
      <w:r w:rsidRPr="00C159DA">
        <w:rPr>
          <w:rFonts w:ascii="Arial" w:eastAsia="Times New Roman" w:hAnsi="Arial" w:cs="Arial"/>
          <w:color w:val="666666"/>
          <w:lang w:eastAsia="es-UY"/>
        </w:rPr>
        <w:t>San José, Costa Rica</w:t>
      </w:r>
    </w:p>
    <w:p w:rsidR="00C159DA" w:rsidRPr="00C159DA" w:rsidRDefault="00C159DA" w:rsidP="00C159DA">
      <w:pPr>
        <w:shd w:val="clear" w:color="auto" w:fill="FFFFFF"/>
        <w:spacing w:after="0" w:line="240" w:lineRule="auto"/>
        <w:rPr>
          <w:rFonts w:ascii="Arial" w:eastAsia="Times New Roman" w:hAnsi="Arial" w:cs="Arial"/>
          <w:color w:val="888888"/>
          <w:lang w:eastAsia="es-UY"/>
        </w:rPr>
      </w:pPr>
      <w:hyperlink r:id="rId15" w:tgtFrame="_blank" w:history="1">
        <w:r w:rsidRPr="00C159DA">
          <w:rPr>
            <w:rFonts w:ascii="Arial" w:eastAsia="Times New Roman" w:hAnsi="Arial" w:cs="Arial"/>
            <w:color w:val="1155CC"/>
            <w:u w:val="single"/>
            <w:lang w:eastAsia="es-UY"/>
          </w:rPr>
          <w:t>www.deicr.org</w:t>
        </w:r>
      </w:hyperlink>
    </w:p>
    <w:p w:rsidR="00C159DA" w:rsidRPr="00C159DA" w:rsidRDefault="00C159DA" w:rsidP="00C159DA">
      <w:pPr>
        <w:shd w:val="clear" w:color="auto" w:fill="FFFFFF"/>
        <w:spacing w:after="0" w:line="240" w:lineRule="auto"/>
        <w:rPr>
          <w:rFonts w:ascii="Arial" w:eastAsia="Times New Roman" w:hAnsi="Arial" w:cs="Arial"/>
          <w:color w:val="888888"/>
          <w:lang w:eastAsia="es-UY"/>
        </w:rPr>
      </w:pPr>
      <w:r w:rsidRPr="00C159DA">
        <w:rPr>
          <w:rFonts w:ascii="Arial" w:eastAsia="Times New Roman" w:hAnsi="Arial" w:cs="Arial"/>
          <w:color w:val="666666"/>
          <w:lang w:eastAsia="es-UY"/>
        </w:rPr>
        <w:t>+(506) 2253 02 29</w:t>
      </w:r>
    </w:p>
    <w:p w:rsidR="002E2F5B" w:rsidRPr="00C159DA" w:rsidRDefault="002E2F5B"/>
    <w:sectPr w:rsidR="002E2F5B" w:rsidRPr="00C159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21299"/>
    <w:multiLevelType w:val="multilevel"/>
    <w:tmpl w:val="4C0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45976"/>
    <w:multiLevelType w:val="multilevel"/>
    <w:tmpl w:val="9924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C1F3D"/>
    <w:multiLevelType w:val="multilevel"/>
    <w:tmpl w:val="57EE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91172"/>
    <w:multiLevelType w:val="multilevel"/>
    <w:tmpl w:val="0756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0E3DE0"/>
    <w:multiLevelType w:val="multilevel"/>
    <w:tmpl w:val="D338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DC0DB1"/>
    <w:multiLevelType w:val="multilevel"/>
    <w:tmpl w:val="D630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697DE9"/>
    <w:multiLevelType w:val="multilevel"/>
    <w:tmpl w:val="5090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4"/>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9DA"/>
    <w:rsid w:val="002E2F5B"/>
    <w:rsid w:val="00C159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C2AD4"/>
  <w15:chartTrackingRefBased/>
  <w15:docId w15:val="{9C95E1DE-B640-4FC1-A07C-E1AD6557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335345">
      <w:bodyDiv w:val="1"/>
      <w:marLeft w:val="0"/>
      <w:marRight w:val="0"/>
      <w:marTop w:val="0"/>
      <w:marBottom w:val="0"/>
      <w:divBdr>
        <w:top w:val="none" w:sz="0" w:space="0" w:color="auto"/>
        <w:left w:val="none" w:sz="0" w:space="0" w:color="auto"/>
        <w:bottom w:val="none" w:sz="0" w:space="0" w:color="auto"/>
        <w:right w:val="none" w:sz="0" w:space="0" w:color="auto"/>
      </w:divBdr>
    </w:div>
    <w:div w:id="817498999">
      <w:bodyDiv w:val="1"/>
      <w:marLeft w:val="0"/>
      <w:marRight w:val="0"/>
      <w:marTop w:val="0"/>
      <w:marBottom w:val="0"/>
      <w:divBdr>
        <w:top w:val="none" w:sz="0" w:space="0" w:color="auto"/>
        <w:left w:val="none" w:sz="0" w:space="0" w:color="auto"/>
        <w:bottom w:val="none" w:sz="0" w:space="0" w:color="auto"/>
        <w:right w:val="none" w:sz="0" w:space="0" w:color="auto"/>
      </w:divBdr>
      <w:divsChild>
        <w:div w:id="1728524753">
          <w:marLeft w:val="0"/>
          <w:marRight w:val="0"/>
          <w:marTop w:val="0"/>
          <w:marBottom w:val="0"/>
          <w:divBdr>
            <w:top w:val="none" w:sz="0" w:space="0" w:color="auto"/>
            <w:left w:val="none" w:sz="0" w:space="0" w:color="auto"/>
            <w:bottom w:val="none" w:sz="0" w:space="0" w:color="auto"/>
            <w:right w:val="none" w:sz="0" w:space="0" w:color="auto"/>
          </w:divBdr>
        </w:div>
        <w:div w:id="734549021">
          <w:marLeft w:val="0"/>
          <w:marRight w:val="0"/>
          <w:marTop w:val="0"/>
          <w:marBottom w:val="0"/>
          <w:divBdr>
            <w:top w:val="none" w:sz="0" w:space="0" w:color="auto"/>
            <w:left w:val="none" w:sz="0" w:space="0" w:color="auto"/>
            <w:bottom w:val="none" w:sz="0" w:space="0" w:color="auto"/>
            <w:right w:val="none" w:sz="0" w:space="0" w:color="auto"/>
          </w:divBdr>
        </w:div>
        <w:div w:id="978388343">
          <w:marLeft w:val="0"/>
          <w:marRight w:val="0"/>
          <w:marTop w:val="0"/>
          <w:marBottom w:val="0"/>
          <w:divBdr>
            <w:top w:val="none" w:sz="0" w:space="0" w:color="auto"/>
            <w:left w:val="none" w:sz="0" w:space="0" w:color="auto"/>
            <w:bottom w:val="none" w:sz="0" w:space="0" w:color="auto"/>
            <w:right w:val="none" w:sz="0" w:space="0" w:color="auto"/>
          </w:divBdr>
          <w:divsChild>
            <w:div w:id="561910260">
              <w:marLeft w:val="0"/>
              <w:marRight w:val="0"/>
              <w:marTop w:val="0"/>
              <w:marBottom w:val="0"/>
              <w:divBdr>
                <w:top w:val="none" w:sz="0" w:space="0" w:color="auto"/>
                <w:left w:val="none" w:sz="0" w:space="0" w:color="auto"/>
                <w:bottom w:val="none" w:sz="0" w:space="0" w:color="auto"/>
                <w:right w:val="none" w:sz="0" w:space="0" w:color="auto"/>
              </w:divBdr>
              <w:divsChild>
                <w:div w:id="665013371">
                  <w:marLeft w:val="0"/>
                  <w:marRight w:val="0"/>
                  <w:marTop w:val="0"/>
                  <w:marBottom w:val="0"/>
                  <w:divBdr>
                    <w:top w:val="none" w:sz="0" w:space="0" w:color="auto"/>
                    <w:left w:val="none" w:sz="0" w:space="0" w:color="auto"/>
                    <w:bottom w:val="none" w:sz="0" w:space="0" w:color="auto"/>
                    <w:right w:val="none" w:sz="0" w:space="0" w:color="auto"/>
                  </w:divBdr>
                  <w:divsChild>
                    <w:div w:id="1434788043">
                      <w:marLeft w:val="0"/>
                      <w:marRight w:val="0"/>
                      <w:marTop w:val="0"/>
                      <w:marBottom w:val="0"/>
                      <w:divBdr>
                        <w:top w:val="none" w:sz="0" w:space="0" w:color="auto"/>
                        <w:left w:val="none" w:sz="0" w:space="0" w:color="auto"/>
                        <w:bottom w:val="none" w:sz="0" w:space="0" w:color="auto"/>
                        <w:right w:val="none" w:sz="0" w:space="0" w:color="auto"/>
                      </w:divBdr>
                      <w:divsChild>
                        <w:div w:id="576331443">
                          <w:marLeft w:val="0"/>
                          <w:marRight w:val="0"/>
                          <w:marTop w:val="0"/>
                          <w:marBottom w:val="0"/>
                          <w:divBdr>
                            <w:top w:val="none" w:sz="0" w:space="0" w:color="auto"/>
                            <w:left w:val="none" w:sz="0" w:space="0" w:color="auto"/>
                            <w:bottom w:val="none" w:sz="0" w:space="0" w:color="auto"/>
                            <w:right w:val="none" w:sz="0" w:space="0" w:color="auto"/>
                          </w:divBdr>
                          <w:divsChild>
                            <w:div w:id="783571178">
                              <w:marLeft w:val="0"/>
                              <w:marRight w:val="0"/>
                              <w:marTop w:val="0"/>
                              <w:marBottom w:val="0"/>
                              <w:divBdr>
                                <w:top w:val="none" w:sz="0" w:space="0" w:color="auto"/>
                                <w:left w:val="none" w:sz="0" w:space="0" w:color="auto"/>
                                <w:bottom w:val="none" w:sz="0" w:space="0" w:color="auto"/>
                                <w:right w:val="none" w:sz="0" w:space="0" w:color="auto"/>
                              </w:divBdr>
                              <w:divsChild>
                                <w:div w:id="489488672">
                                  <w:marLeft w:val="0"/>
                                  <w:marRight w:val="0"/>
                                  <w:marTop w:val="0"/>
                                  <w:marBottom w:val="0"/>
                                  <w:divBdr>
                                    <w:top w:val="none" w:sz="0" w:space="0" w:color="auto"/>
                                    <w:left w:val="none" w:sz="0" w:space="0" w:color="auto"/>
                                    <w:bottom w:val="none" w:sz="0" w:space="0" w:color="auto"/>
                                    <w:right w:val="none" w:sz="0" w:space="0" w:color="auto"/>
                                  </w:divBdr>
                                  <w:divsChild>
                                    <w:div w:id="1692609213">
                                      <w:marLeft w:val="0"/>
                                      <w:marRight w:val="0"/>
                                      <w:marTop w:val="0"/>
                                      <w:marBottom w:val="0"/>
                                      <w:divBdr>
                                        <w:top w:val="none" w:sz="0" w:space="0" w:color="auto"/>
                                        <w:left w:val="none" w:sz="0" w:space="0" w:color="auto"/>
                                        <w:bottom w:val="none" w:sz="0" w:space="0" w:color="auto"/>
                                        <w:right w:val="none" w:sz="0" w:space="0" w:color="auto"/>
                                      </w:divBdr>
                                      <w:divsChild>
                                        <w:div w:id="1352368106">
                                          <w:marLeft w:val="0"/>
                                          <w:marRight w:val="0"/>
                                          <w:marTop w:val="0"/>
                                          <w:marBottom w:val="0"/>
                                          <w:divBdr>
                                            <w:top w:val="none" w:sz="0" w:space="0" w:color="auto"/>
                                            <w:left w:val="none" w:sz="0" w:space="0" w:color="auto"/>
                                            <w:bottom w:val="none" w:sz="0" w:space="0" w:color="auto"/>
                                            <w:right w:val="none" w:sz="0" w:space="0" w:color="auto"/>
                                          </w:divBdr>
                                          <w:divsChild>
                                            <w:div w:id="1152138496">
                                              <w:marLeft w:val="0"/>
                                              <w:marRight w:val="0"/>
                                              <w:marTop w:val="0"/>
                                              <w:marBottom w:val="0"/>
                                              <w:divBdr>
                                                <w:top w:val="none" w:sz="0" w:space="0" w:color="auto"/>
                                                <w:left w:val="none" w:sz="0" w:space="0" w:color="auto"/>
                                                <w:bottom w:val="none" w:sz="0" w:space="0" w:color="auto"/>
                                                <w:right w:val="none" w:sz="0" w:space="0" w:color="auto"/>
                                              </w:divBdr>
                                              <w:divsChild>
                                                <w:div w:id="1223559277">
                                                  <w:marLeft w:val="0"/>
                                                  <w:marRight w:val="0"/>
                                                  <w:marTop w:val="0"/>
                                                  <w:marBottom w:val="0"/>
                                                  <w:divBdr>
                                                    <w:top w:val="none" w:sz="0" w:space="0" w:color="auto"/>
                                                    <w:left w:val="none" w:sz="0" w:space="0" w:color="auto"/>
                                                    <w:bottom w:val="none" w:sz="0" w:space="0" w:color="auto"/>
                                                    <w:right w:val="none" w:sz="0" w:space="0" w:color="auto"/>
                                                  </w:divBdr>
                                                  <w:divsChild>
                                                    <w:div w:id="448738943">
                                                      <w:marLeft w:val="0"/>
                                                      <w:marRight w:val="0"/>
                                                      <w:marTop w:val="0"/>
                                                      <w:marBottom w:val="0"/>
                                                      <w:divBdr>
                                                        <w:top w:val="none" w:sz="0" w:space="0" w:color="auto"/>
                                                        <w:left w:val="none" w:sz="0" w:space="0" w:color="auto"/>
                                                        <w:bottom w:val="none" w:sz="0" w:space="0" w:color="auto"/>
                                                        <w:right w:val="none" w:sz="0" w:space="0" w:color="auto"/>
                                                      </w:divBdr>
                                                      <w:divsChild>
                                                        <w:div w:id="181819832">
                                                          <w:marLeft w:val="0"/>
                                                          <w:marRight w:val="0"/>
                                                          <w:marTop w:val="0"/>
                                                          <w:marBottom w:val="0"/>
                                                          <w:divBdr>
                                                            <w:top w:val="none" w:sz="0" w:space="0" w:color="auto"/>
                                                            <w:left w:val="none" w:sz="0" w:space="0" w:color="auto"/>
                                                            <w:bottom w:val="none" w:sz="0" w:space="0" w:color="auto"/>
                                                            <w:right w:val="none" w:sz="0" w:space="0" w:color="auto"/>
                                                          </w:divBdr>
                                                        </w:div>
                                                        <w:div w:id="236091088">
                                                          <w:marLeft w:val="0"/>
                                                          <w:marRight w:val="0"/>
                                                          <w:marTop w:val="0"/>
                                                          <w:marBottom w:val="0"/>
                                                          <w:divBdr>
                                                            <w:top w:val="none" w:sz="0" w:space="0" w:color="auto"/>
                                                            <w:left w:val="none" w:sz="0" w:space="0" w:color="auto"/>
                                                            <w:bottom w:val="none" w:sz="0" w:space="0" w:color="auto"/>
                                                            <w:right w:val="none" w:sz="0" w:space="0" w:color="auto"/>
                                                          </w:divBdr>
                                                        </w:div>
                                                        <w:div w:id="807555651">
                                                          <w:marLeft w:val="0"/>
                                                          <w:marRight w:val="0"/>
                                                          <w:marTop w:val="0"/>
                                                          <w:marBottom w:val="0"/>
                                                          <w:divBdr>
                                                            <w:top w:val="none" w:sz="0" w:space="0" w:color="auto"/>
                                                            <w:left w:val="none" w:sz="0" w:space="0" w:color="auto"/>
                                                            <w:bottom w:val="none" w:sz="0" w:space="0" w:color="auto"/>
                                                            <w:right w:val="none" w:sz="0" w:space="0" w:color="auto"/>
                                                          </w:divBdr>
                                                        </w:div>
                                                        <w:div w:id="1816946984">
                                                          <w:marLeft w:val="0"/>
                                                          <w:marRight w:val="0"/>
                                                          <w:marTop w:val="0"/>
                                                          <w:marBottom w:val="0"/>
                                                          <w:divBdr>
                                                            <w:top w:val="none" w:sz="0" w:space="0" w:color="auto"/>
                                                            <w:left w:val="none" w:sz="0" w:space="0" w:color="auto"/>
                                                            <w:bottom w:val="none" w:sz="0" w:space="0" w:color="auto"/>
                                                            <w:right w:val="none" w:sz="0" w:space="0" w:color="auto"/>
                                                          </w:divBdr>
                                                        </w:div>
                                                        <w:div w:id="1458064677">
                                                          <w:marLeft w:val="0"/>
                                                          <w:marRight w:val="0"/>
                                                          <w:marTop w:val="0"/>
                                                          <w:marBottom w:val="0"/>
                                                          <w:divBdr>
                                                            <w:top w:val="none" w:sz="0" w:space="0" w:color="auto"/>
                                                            <w:left w:val="none" w:sz="0" w:space="0" w:color="auto"/>
                                                            <w:bottom w:val="none" w:sz="0" w:space="0" w:color="auto"/>
                                                            <w:right w:val="none" w:sz="0" w:space="0" w:color="auto"/>
                                                          </w:divBdr>
                                                        </w:div>
                                                        <w:div w:id="81075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zI34hTobw5Ijfav5akjF5xjcs2NVJrBNqvIiKfHmup2US8A/viewform" TargetMode="External"/><Relationship Id="rId13" Type="http://schemas.openxmlformats.org/officeDocument/2006/relationships/hyperlink" Target="https://www.dropbox.com/request/DZJyeYuQAViLaWXIsIEq" TargetMode="External"/><Relationship Id="rId3" Type="http://schemas.openxmlformats.org/officeDocument/2006/relationships/settings" Target="settings.xml"/><Relationship Id="rId7" Type="http://schemas.openxmlformats.org/officeDocument/2006/relationships/hyperlink" Target="https://www.dropbox.com/request/DZJyeYuQAViLaWXIsIEq" TargetMode="External"/><Relationship Id="rId12" Type="http://schemas.openxmlformats.org/officeDocument/2006/relationships/hyperlink" Target="https://docs.google.com/document/d/1SQnKxx2mkgsH3YZrzjJhRo_2485q9S4_WH1KILln4DM/edit?usp=shar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dropbox.com/request/DZJyeYuQAViLaWXIsIEq" TargetMode="External"/><Relationship Id="rId5" Type="http://schemas.openxmlformats.org/officeDocument/2006/relationships/hyperlink" Target="http://deicr.org/IMG/jpg/foto_grupal_jorge_envia.jpg" TargetMode="External"/><Relationship Id="rId15" Type="http://schemas.openxmlformats.org/officeDocument/2006/relationships/hyperlink" Target="http://www.deicr.org/" TargetMode="External"/><Relationship Id="rId10" Type="http://schemas.openxmlformats.org/officeDocument/2006/relationships/hyperlink" Target="https://docs.google.com/document/d/1-Q9o-h401Kel7sT9fhu_MH1wjZrVSYRSvf5_SVPLhWU/edit?usp=sharing" TargetMode="External"/><Relationship Id="rId4" Type="http://schemas.openxmlformats.org/officeDocument/2006/relationships/webSettings" Target="webSettings.xml"/><Relationship Id="rId9" Type="http://schemas.openxmlformats.org/officeDocument/2006/relationships/hyperlink" Target="https://docs.google.com/document/d/1-Q9o-h401Kel7sT9fhu_MH1wjZrVSYRSvf5_SVPLhWU/edit?usp=sharing" TargetMode="External"/><Relationship Id="rId14" Type="http://schemas.openxmlformats.org/officeDocument/2006/relationships/hyperlink" Target="https://www.facebook.com/DepartamEntoEcumEnicoDeInvestiGaciones/?fref=t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1220</Words>
  <Characters>6713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2018-07-30T12:48:00Z</dcterms:created>
  <dcterms:modified xsi:type="dcterms:W3CDTF">2018-07-30T12:52:00Z</dcterms:modified>
</cp:coreProperties>
</file>