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CB8" w:rsidRPr="00D02CB8" w:rsidRDefault="00D02CB8" w:rsidP="00D02CB8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D02CB8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ENCUENTRO MUNDIAL CON MOTIVO DEL TERCER ANIVERSARIO DE LA LAUDATO SI</w:t>
      </w:r>
    </w:p>
    <w:p w:rsidR="00D02CB8" w:rsidRPr="00D02CB8" w:rsidRDefault="00D02CB8" w:rsidP="00D02CB8">
      <w:pPr>
        <w:spacing w:before="30" w:after="150" w:line="288" w:lineRule="atLeast"/>
        <w:outlineLvl w:val="0"/>
        <w:rPr>
          <w:rFonts w:ascii="Arial" w:eastAsia="Times New Roman" w:hAnsi="Arial" w:cs="Arial"/>
          <w:color w:val="052852"/>
          <w:kern w:val="36"/>
          <w:sz w:val="52"/>
          <w:szCs w:val="52"/>
          <w:lang w:eastAsia="es-UY"/>
        </w:rPr>
      </w:pPr>
      <w:r w:rsidRPr="00D02CB8">
        <w:rPr>
          <w:rFonts w:ascii="Arial" w:eastAsia="Times New Roman" w:hAnsi="Arial" w:cs="Arial"/>
          <w:color w:val="052852"/>
          <w:kern w:val="36"/>
          <w:sz w:val="52"/>
          <w:szCs w:val="52"/>
          <w:lang w:eastAsia="es-UY"/>
        </w:rPr>
        <w:t>El Vaticano impulsa un "movimiento masivo" para cuidar el planeta</w:t>
      </w:r>
    </w:p>
    <w:p w:rsidR="00D02CB8" w:rsidRPr="00D02CB8" w:rsidRDefault="00D02CB8" w:rsidP="00D02CB8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D02CB8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La Santa Sede, preocupada por "el estado de precariedad de la casa común"</w:t>
      </w:r>
    </w:p>
    <w:p w:rsidR="00D02CB8" w:rsidRPr="00D02CB8" w:rsidRDefault="00D02CB8" w:rsidP="00D02CB8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D02CB8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Redacción, 03 de julio de 2018 a las 12:40</w:t>
      </w:r>
    </w:p>
    <w:p w:rsidR="00D02CB8" w:rsidRPr="00D02CB8" w:rsidRDefault="00D02CB8" w:rsidP="00D02CB8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D02CB8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D02CB8" w:rsidRPr="00D02CB8" w:rsidRDefault="00D02CB8" w:rsidP="00D02C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D02CB8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4212D00D" wp14:editId="621D29A6">
            <wp:extent cx="5334000" cy="2667000"/>
            <wp:effectExtent l="0" t="0" r="0" b="0"/>
            <wp:docPr id="3" name="Imagen 3" descr="http://www.periodistadigital.com/imagenes/2016/03/15/naturaleza-y-laudato-si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eriodistadigital.com/imagenes/2016/03/15/naturaleza-y-laudato-si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CB8" w:rsidRPr="00D02CB8" w:rsidRDefault="00D02CB8" w:rsidP="00D02CB8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D02CB8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Naturaleza y </w:t>
      </w:r>
      <w:proofErr w:type="spellStart"/>
      <w:r w:rsidRPr="00D02CB8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Laudato</w:t>
      </w:r>
      <w:proofErr w:type="spellEnd"/>
      <w:r w:rsidRPr="00D02CB8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 si</w:t>
      </w:r>
    </w:p>
    <w:bookmarkStart w:id="0" w:name="_GoBack"/>
    <w:p w:rsidR="00D02CB8" w:rsidRPr="00D02CB8" w:rsidRDefault="00D02CB8" w:rsidP="00D02CB8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eastAsia="es-UY"/>
        </w:rPr>
      </w:pPr>
      <w:r w:rsidRPr="00D02CB8">
        <w:rPr>
          <w:rFonts w:ascii="Arial" w:eastAsia="Times New Roman" w:hAnsi="Arial" w:cs="Arial"/>
          <w:caps/>
          <w:sz w:val="17"/>
          <w:szCs w:val="17"/>
          <w:lang w:eastAsia="es-UY"/>
        </w:rPr>
        <w:fldChar w:fldCharType="begin"/>
      </w:r>
      <w:r w:rsidRPr="00D02CB8">
        <w:rPr>
          <w:rFonts w:ascii="Arial" w:eastAsia="Times New Roman" w:hAnsi="Arial" w:cs="Arial"/>
          <w:caps/>
          <w:sz w:val="17"/>
          <w:szCs w:val="17"/>
          <w:lang w:eastAsia="es-UY"/>
        </w:rPr>
        <w:instrText xml:space="preserve"> HYPERLINK "http://www.periodistadigital.com/religion" </w:instrText>
      </w:r>
      <w:r w:rsidRPr="00D02CB8">
        <w:rPr>
          <w:rFonts w:ascii="Arial" w:eastAsia="Times New Roman" w:hAnsi="Arial" w:cs="Arial"/>
          <w:caps/>
          <w:sz w:val="17"/>
          <w:szCs w:val="17"/>
          <w:lang w:eastAsia="es-UY"/>
        </w:rPr>
        <w:fldChar w:fldCharType="separate"/>
      </w:r>
      <w:r w:rsidRPr="00D02CB8">
        <w:rPr>
          <w:rFonts w:ascii="Arial" w:eastAsia="Times New Roman" w:hAnsi="Arial" w:cs="Arial"/>
          <w:caps/>
          <w:color w:val="0F72E8"/>
          <w:sz w:val="17"/>
          <w:szCs w:val="17"/>
          <w:u w:val="single"/>
          <w:lang w:eastAsia="es-UY"/>
        </w:rPr>
        <w:t>RELIGIÓN</w:t>
      </w:r>
      <w:r w:rsidRPr="00D02CB8">
        <w:rPr>
          <w:rFonts w:ascii="Arial" w:eastAsia="Times New Roman" w:hAnsi="Arial" w:cs="Arial"/>
          <w:caps/>
          <w:sz w:val="17"/>
          <w:szCs w:val="17"/>
          <w:lang w:eastAsia="es-UY"/>
        </w:rPr>
        <w:fldChar w:fldCharType="end"/>
      </w:r>
      <w:r w:rsidRPr="00D02CB8">
        <w:rPr>
          <w:rFonts w:ascii="Arial" w:eastAsia="Times New Roman" w:hAnsi="Arial" w:cs="Arial"/>
          <w:caps/>
          <w:sz w:val="17"/>
          <w:szCs w:val="17"/>
          <w:lang w:eastAsia="es-UY"/>
        </w:rPr>
        <w:t> | </w:t>
      </w:r>
      <w:hyperlink r:id="rId5" w:history="1">
        <w:r w:rsidRPr="00D02CB8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VATICANO</w:t>
        </w:r>
      </w:hyperlink>
    </w:p>
    <w:bookmarkEnd w:id="0"/>
    <w:p w:rsidR="00D02CB8" w:rsidRPr="00D02CB8" w:rsidRDefault="00D02CB8" w:rsidP="00D02CB8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D02CB8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Toni Santamaría: "la encíclica nos aporta una perspectiva global e integral a nuestro compromiso cristiano: salvar la creación, es decir, salvar la tierra y salvar a los que la habitamos"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(</w:t>
      </w:r>
      <w:r w:rsidRPr="00D02CB8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Abraham Canales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 El Dicasterio para el Servicio del Desarrollo Humano Integral presidido por el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cardenal </w:t>
      </w:r>
      <w:proofErr w:type="spellStart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Turkson</w:t>
      </w:r>
      <w:proofErr w:type="spellEnd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,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con ocasión del tercer aniversario de la encíclica </w:t>
      </w:r>
      <w:proofErr w:type="spellStart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Laudato</w:t>
      </w:r>
      <w:proofErr w:type="spellEnd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 si'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y preocupado "por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el estado de precariedad" de la casa común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convoca un diálogo que pueda atender esta urgencia escuchando "tanto el grito de la tierra como el grito de los pobres", para "distanciarse del paradigma tecnocrático" y de su cultura del descarte e impulsar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un gran "movimiento masivo" a favor del cuidado del planeta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según se relata en la convocatoria.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Todo ello con un enfoque ecológico integral que ofrezca respuestas, "líneas de acción concretas y participativas", tanto para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implicarnos a nivel personal como colectivamente desde lo local a lo internacional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y teniendo en cuenta criterios éticos, económicos, financieros o políticos. El Dicasterio que atiende la "humanidad sufriente" vuelve a priorizar la atención a las víctimas para avanzar en líneas de acción que implique "a todas las personas de buena voluntad".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opinión de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Toni Santamaría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esta convocatoria es especialmente importante para el MMTC, entre otras razones, porque "los miembros de nuestros movimientos viven en países y continentes que sufren directamente el desprecio y la falta de cuidado de la casa común y cargan con sus negativas consecuencias". Junto a esto, "la encíclica nos aporta una perspectiva global e integral a nuestro compromiso cristiano: salvar la creación, es decir, salvar la tierra y salvar a los que la habitamos", añade. El MMTC quiere contribuir al respeto y cuidado del medioambiente, sustrato imprescindible para la vida, consciente de que "las convicciones de la fe ofrecen (...) grandes motivaciones para el cuidado de la naturaleza y de los hermanos y hermanas más frágiles", como ha dicho Francisco.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drawing>
          <wp:inline distT="0" distB="0" distL="0" distR="0" wp14:anchorId="66C44E79" wp14:editId="3CDA8C38">
            <wp:extent cx="5334000" cy="3003550"/>
            <wp:effectExtent l="0" t="0" r="0" b="6350"/>
            <wp:docPr id="4" name="Imagen 4" descr="http://www.periodistadigital.com/imagenes/2018/07/03/tercer-aniversario-de-la-laudato-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eriodistadigital.com/imagenes/2018/07/03/tercer-aniversario-de-la-laudato-s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es-UY"/>
        </w:rPr>
        <w:t>Encuentro con vistas a una agenda de eventos y cumbres mundiales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conferencia internacional tiene la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voluntad de incidir en próximos eventos mundiales.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 El plan de acción que se prevé consensuar para 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el cuidado de nuestra casa común tendrá especial vinculación con seis próximas citas.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primera de ellas arranca el 1 de septiembre y finaliza el 4 de octubre, como una época privilegiada para orar y comprometerse por el cuidado de la casa común, en lo que se denomina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Tiempo para la Creación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un encuentro de movilización ecuménica.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segundo evento es la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Cumbre Global de Acción Climática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en San Francisco, del 12 a 14 septiembre que reunirá a la sociedad civil. La tercera y cuarta, son los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Sínodos sobre la juventud y sobre la Amazonía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previstos para el mes de octubre de 2108 y 2019, respectivamente.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En la siguiente escala se sitúa el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Encuentro anual del FMI y el Banco Mundial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el mundo de las finanzas tiene previsto reunirse en Bali, del 12 al 14 de octubre. </w:t>
      </w:r>
      <w:proofErr w:type="gramStart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Y</w:t>
      </w:r>
      <w:proofErr w:type="gramEnd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por último, la reunión clave del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 COP 24 de las Naciones </w:t>
      </w:r>
      <w:proofErr w:type="spellStart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Unidas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sobre</w:t>
      </w:r>
      <w:proofErr w:type="spellEnd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el calentamiento global que tendrá lugar en Katowice, Polonia, del 3 al 14 de diciembre.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eastAsia="es-UY"/>
        </w:rPr>
        <w:t>Salvar nuestra casa común y el futuro de la vida sobre la tierra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Con este título la conferencia internacional seguirá el método "Ver-Juzgar-Actuar", utilizado en la encíclica y que, además, es una seña de identidad de los movimientos de Acción Católica. En la ceremonia de apertura está prevista la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intervención del cardenal Peter </w:t>
      </w:r>
      <w:proofErr w:type="spellStart"/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Turkson</w:t>
      </w:r>
      <w:proofErr w:type="spellEnd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; un panel de jóvenes de cinco continentes que expondrán el impacto y los desafíos de </w:t>
      </w:r>
      <w:proofErr w:type="spellStart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Laudato</w:t>
      </w:r>
      <w:proofErr w:type="spellEnd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si'. Seguirá un panel de alto nivel con líderes en representación de la sociedad civil. Finalizará esta primera parte con un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mensaje de Francisco.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segunda sesión, partirá del análisis de la crisis socioambiental de nuestra casa común, desde una perspectiva integral a fin de escuchar "el grito de la Tierra y de los pobres" mediante dos sesiones, una en común y otra mediante cuatro grupos de trabajo: uno sobre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Cambio climático: ¿Estamos escuchando este grito?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; un segundo de </w:t>
      </w:r>
      <w:proofErr w:type="spellStart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Oiko-nomia</w:t>
      </w:r>
      <w:proofErr w:type="spellEnd"/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(economía) para responder si está al servicio de la casa común; un tercero de Iglesias y religiones: ¿En camino de conversión ecológica? Y un cuarto de Comunidades indígenas y Jóvenes: ¿Son escuchadas sus voces? Preguntas que construirán un diagnóstico compartido.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El tercer espacio de trabajo está destinado a "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inspirar un movimiento masivo para el cuidado de la Tierra y para actuar juntos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". Un actuar con idéntica dinámica de trabajo: sesión común y grupos que den respuestas para aumentar las expectativas hacia la COP 24; en avanzar hacia una nueva economía y con un mensaje explícito para los responsables de las finanzas del mundo que se reunirán en Bali. En implicar a las iglesias y a las religiones a preservar un tiempo para la Creación y para aportar a los próximos sínodos de obispos sobre la juventud y la Amazonía. Junto a las líneas de acción se presentarán una batería de buenas prácticas en diversos ámbitos. Finalizará el encuentro con una audiencia con el papa Francisco.</w:t>
      </w:r>
    </w:p>
    <w:p w:rsidR="00D02CB8" w:rsidRPr="00D02CB8" w:rsidRDefault="00D02CB8" w:rsidP="00D02CB8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Pueblo de Dios, que está tomando conciencia de los grandes retos que ante sí tiene la humanidad y de su responsabilidad en las respuestas que el mundo necesita hoy, quiere contribuir al respeto y cuidado del medio ambiente, sustrato imprescindible para la vida, consciente de que "las convicciones de la fe ofrecen [...] </w:t>
      </w:r>
      <w:r w:rsidRPr="00D02CB8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grandes motivaciones para el cuidado de la naturaleza y de los hermanos y hermanas más frágile</w:t>
      </w:r>
      <w:r w:rsidRPr="00D02CB8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s, como ha dicho Francisco.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CB8"/>
    <w:rsid w:val="002E2F5B"/>
    <w:rsid w:val="00D0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24312-8142-4B86-ACEE-634CF887C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10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19080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10858848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7595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480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88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7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2029056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2058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57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1948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68389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periodistadigital.com/religion/vatican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2018-07-09T14:04:00Z</dcterms:created>
  <dcterms:modified xsi:type="dcterms:W3CDTF">2018-07-09T14:04:00Z</dcterms:modified>
</cp:coreProperties>
</file>