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9B1004" w:rsidRPr="009B1004" w:rsidTr="009B1004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9B1004" w:rsidRPr="009B1004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9B1004" w:rsidRPr="009B1004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9B1004" w:rsidRPr="009B1004" w:rsidRDefault="009B1004" w:rsidP="009B1004">
                        <w:pPr>
                          <w:spacing w:after="0" w:line="360" w:lineRule="atLeast"/>
                          <w:jc w:val="center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9B100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996699"/>
                            <w:sz w:val="30"/>
                            <w:szCs w:val="30"/>
                            <w:lang w:eastAsia="es-UY"/>
                          </w:rPr>
                          <w:t>Abrimos convocatoria</w:t>
                        </w:r>
                        <w:r w:rsidRPr="009B100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  <w:br/>
                        </w:r>
                        <w:r w:rsidRPr="009B100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333366"/>
                            <w:sz w:val="36"/>
                            <w:szCs w:val="36"/>
                            <w:lang w:eastAsia="es-UY"/>
                          </w:rPr>
                          <w:t>Seminario de Lectura Popular de la Biblia</w:t>
                        </w:r>
                      </w:p>
                      <w:p w:rsidR="009B1004" w:rsidRPr="009B1004" w:rsidRDefault="009B1004" w:rsidP="009B1004">
                        <w:pPr>
                          <w:spacing w:after="0" w:line="360" w:lineRule="atLeast"/>
                          <w:jc w:val="center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9B100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  <w:pict>
                            <v:rect id="_x0000_i1025" style="width:0;height:1.5pt" o:hralign="center" o:hrstd="t" o:hr="t" fillcolor="#a0a0a0" stroked="f"/>
                          </w:pict>
                        </w:r>
                      </w:p>
                      <w:p w:rsidR="009B1004" w:rsidRPr="009B1004" w:rsidRDefault="009B1004" w:rsidP="009B1004">
                        <w:pPr>
                          <w:spacing w:after="0" w:line="338" w:lineRule="atLeast"/>
                          <w:jc w:val="center"/>
                          <w:outlineLvl w:val="3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7"/>
                            <w:szCs w:val="27"/>
                            <w:lang w:eastAsia="es-UY"/>
                          </w:rPr>
                        </w:pPr>
                        <w:r w:rsidRPr="009B100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996699"/>
                            <w:sz w:val="30"/>
                            <w:szCs w:val="30"/>
                            <w:lang w:eastAsia="es-UY"/>
                          </w:rPr>
                          <w:t xml:space="preserve">“Biblia, Género y Sexualidad: La disputa hermenéutica frente a los fundamentalismos político-religiosos en </w:t>
                        </w:r>
                        <w:proofErr w:type="spellStart"/>
                        <w:r w:rsidRPr="009B100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996699"/>
                            <w:sz w:val="30"/>
                            <w:szCs w:val="30"/>
                            <w:lang w:eastAsia="es-UY"/>
                          </w:rPr>
                          <w:t>Abya</w:t>
                        </w:r>
                        <w:proofErr w:type="spellEnd"/>
                        <w:r w:rsidRPr="009B100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996699"/>
                            <w:sz w:val="30"/>
                            <w:szCs w:val="30"/>
                            <w:lang w:eastAsia="es-UY"/>
                          </w:rPr>
                          <w:t xml:space="preserve"> Yala"</w:t>
                        </w:r>
                        <w:r w:rsidRPr="009B100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7"/>
                            <w:szCs w:val="27"/>
                            <w:lang w:eastAsia="es-UY"/>
                          </w:rPr>
                          <w:br/>
                        </w:r>
                        <w:r w:rsidRPr="009B100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7"/>
                            <w:szCs w:val="27"/>
                            <w:lang w:eastAsia="es-UY"/>
                          </w:rPr>
                          <w:br/>
                        </w:r>
                        <w:r w:rsidRPr="009B100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A9A9A9"/>
                            <w:sz w:val="26"/>
                            <w:szCs w:val="26"/>
                            <w:lang w:eastAsia="es-UY"/>
                          </w:rPr>
                          <w:t>2 al 27 de julio, 2018</w:t>
                        </w:r>
                      </w:p>
                    </w:tc>
                  </w:tr>
                </w:tbl>
                <w:p w:rsidR="009B1004" w:rsidRPr="009B1004" w:rsidRDefault="009B1004" w:rsidP="009B1004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</w:pPr>
                </w:p>
              </w:tc>
            </w:tr>
          </w:tbl>
          <w:p w:rsidR="009B1004" w:rsidRPr="009B1004" w:rsidRDefault="009B1004" w:rsidP="009B1004">
            <w:pPr>
              <w:spacing w:after="0" w:line="240" w:lineRule="auto"/>
              <w:rPr>
                <w:rFonts w:ascii="Arial" w:eastAsia="Times New Roman" w:hAnsi="Arial" w:cs="Arial"/>
                <w:vanish/>
                <w:color w:val="222222"/>
                <w:sz w:val="19"/>
                <w:szCs w:val="19"/>
                <w:lang w:eastAsia="es-UY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9B1004" w:rsidRPr="009B1004">
              <w:tc>
                <w:tcPr>
                  <w:tcW w:w="0" w:type="auto"/>
                  <w:tcMar>
                    <w:top w:w="135" w:type="dxa"/>
                    <w:left w:w="135" w:type="dxa"/>
                    <w:bottom w:w="135" w:type="dxa"/>
                    <w:right w:w="135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234"/>
                  </w:tblGrid>
                  <w:tr w:rsidR="009B1004" w:rsidRPr="009B1004">
                    <w:tc>
                      <w:tcPr>
                        <w:tcW w:w="0" w:type="auto"/>
                        <w:tcMar>
                          <w:top w:w="0" w:type="dxa"/>
                          <w:left w:w="135" w:type="dxa"/>
                          <w:bottom w:w="0" w:type="dxa"/>
                          <w:right w:w="135" w:type="dxa"/>
                        </w:tcMar>
                        <w:hideMark/>
                      </w:tcPr>
                      <w:p w:rsidR="009B1004" w:rsidRPr="009B1004" w:rsidRDefault="009B1004" w:rsidP="009B100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</w:tr>
                </w:tbl>
                <w:p w:rsidR="009B1004" w:rsidRPr="009B1004" w:rsidRDefault="009B1004" w:rsidP="009B1004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</w:pPr>
                </w:p>
              </w:tc>
            </w:tr>
          </w:tbl>
          <w:p w:rsidR="009B1004" w:rsidRPr="009B1004" w:rsidRDefault="009B1004" w:rsidP="009B1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</w:p>
        </w:tc>
      </w:tr>
      <w:tr w:rsidR="009B1004" w:rsidRPr="009B1004" w:rsidTr="009B1004">
        <w:tc>
          <w:tcPr>
            <w:tcW w:w="0" w:type="auto"/>
            <w:tcBorders>
              <w:top w:val="nil"/>
              <w:bottom w:val="single" w:sz="12" w:space="0" w:color="EAEAEA"/>
            </w:tcBorders>
            <w:shd w:val="clear" w:color="auto" w:fill="FAFAFA"/>
            <w:tcMar>
              <w:top w:w="0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9B1004" w:rsidRPr="009B1004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9B1004" w:rsidRPr="009B1004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9B1004" w:rsidRPr="009B1004" w:rsidRDefault="009B1004" w:rsidP="009B1004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9B100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  <w:t>El Departamento Ecuménico de Investigaciones (DEI) convoca a biblistas populares y personas líderes de comunidades de fe de América Latina, a participar en el </w:t>
                        </w:r>
                        <w:r w:rsidRPr="009B100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s-UY"/>
                          </w:rPr>
                          <w:t>Seminario de Lectura Popular de la Biblia</w:t>
                        </w:r>
                        <w:r w:rsidRPr="009B100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  <w:t>, que se realizará del </w:t>
                        </w:r>
                        <w:r w:rsidRPr="009B100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s-UY"/>
                          </w:rPr>
                          <w:t>2 al 27 de julio del 2018</w:t>
                        </w:r>
                        <w:r w:rsidRPr="009B100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  <w:t>, en las instalaciones del DEI, con sede en San José, Costa Rica.</w:t>
                        </w:r>
                      </w:p>
                      <w:p w:rsidR="009B1004" w:rsidRPr="009B1004" w:rsidRDefault="009B1004" w:rsidP="009B1004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9B100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  <w:t>El </w:t>
                        </w:r>
                        <w:r w:rsidRPr="009B100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s-UY"/>
                          </w:rPr>
                          <w:t>Seminario de Lectura Popular de la Biblia</w:t>
                        </w:r>
                        <w:r w:rsidRPr="009B100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  <w:t> busca fortalecer y retroalimentar al movimiento bíblico latinoamericano, además de propiciar un espacio de encuentro y aprendizaje pluralista, ecuménico e intercultural. Para ello, se abordarán los siguientes ejes temáticos:</w:t>
                        </w:r>
                      </w:p>
                      <w:p w:rsidR="009B1004" w:rsidRPr="009B1004" w:rsidRDefault="009B1004" w:rsidP="009B1004">
                        <w:pPr>
                          <w:numPr>
                            <w:ilvl w:val="0"/>
                            <w:numId w:val="1"/>
                          </w:numPr>
                          <w:spacing w:after="0" w:line="360" w:lineRule="atLeast"/>
                          <w:ind w:left="945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9B100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  <w:t>Crítica del fundamentalismo religioso y del fundamentalismo político.</w:t>
                        </w:r>
                      </w:p>
                      <w:p w:rsidR="009B1004" w:rsidRPr="009B1004" w:rsidRDefault="009B1004" w:rsidP="009B1004">
                        <w:pPr>
                          <w:numPr>
                            <w:ilvl w:val="0"/>
                            <w:numId w:val="1"/>
                          </w:numPr>
                          <w:spacing w:after="0" w:line="360" w:lineRule="atLeast"/>
                          <w:ind w:left="945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9B100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  <w:t>Religión, Biblia y construcción de subjetividades.</w:t>
                        </w:r>
                      </w:p>
                      <w:p w:rsidR="009B1004" w:rsidRPr="009B1004" w:rsidRDefault="009B1004" w:rsidP="009B1004">
                        <w:pPr>
                          <w:numPr>
                            <w:ilvl w:val="0"/>
                            <w:numId w:val="1"/>
                          </w:numPr>
                          <w:spacing w:after="0" w:line="360" w:lineRule="atLeast"/>
                          <w:ind w:left="945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9B100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  <w:t>Hermenéutica feminista y disidencia sexo-genérica.</w:t>
                        </w:r>
                      </w:p>
                      <w:p w:rsidR="009B1004" w:rsidRPr="009B1004" w:rsidRDefault="009B1004" w:rsidP="009B1004">
                        <w:pPr>
                          <w:numPr>
                            <w:ilvl w:val="0"/>
                            <w:numId w:val="1"/>
                          </w:numPr>
                          <w:spacing w:after="0" w:line="360" w:lineRule="atLeast"/>
                          <w:ind w:left="945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9B100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  <w:t>Descolonización y diálogo intercultural de saberes.</w:t>
                        </w:r>
                      </w:p>
                      <w:p w:rsidR="009B1004" w:rsidRPr="009B1004" w:rsidRDefault="009B1004" w:rsidP="009B1004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9B100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  <w:t>Las personas interesadas en participar deberán responder el </w:t>
                        </w:r>
                        <w:r w:rsidRPr="009B100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s-UY"/>
                          </w:rPr>
                          <w:t>formulario en línea</w:t>
                        </w:r>
                        <w:r w:rsidRPr="009B100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  <w:t> que se encuentra en el enlace </w:t>
                        </w:r>
                        <w:r w:rsidRPr="009B100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  <w:br/>
                        </w:r>
                        <w:hyperlink r:id="rId5" w:tgtFrame="_blank" w:history="1">
                          <w:r w:rsidRPr="009B1004">
                            <w:rPr>
                              <w:rFonts w:ascii="Helvetica" w:eastAsia="Times New Roman" w:hAnsi="Helvetica" w:cs="Helvetica"/>
                              <w:color w:val="2BAADF"/>
                              <w:sz w:val="24"/>
                              <w:szCs w:val="24"/>
                              <w:u w:val="single"/>
                              <w:lang w:eastAsia="es-UY"/>
                            </w:rPr>
                            <w:t>https://goo.gl/forms/CFAwHPXSsiWAqPPo1</w:t>
                          </w:r>
                        </w:hyperlink>
                        <w:r w:rsidRPr="009B100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s-UY"/>
                          </w:rPr>
                          <w:t>.</w:t>
                        </w:r>
                      </w:p>
                      <w:p w:rsidR="009B1004" w:rsidRPr="009B1004" w:rsidRDefault="009B1004" w:rsidP="009B1004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9B100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  <w:t>Se recibirán solicitudes hasta el 15 de junio del 2018, y se les confirmará a las personas seleccionadas según los cupos disponibles.</w:t>
                        </w:r>
                      </w:p>
                      <w:p w:rsidR="009B1004" w:rsidRPr="009B1004" w:rsidRDefault="009B1004" w:rsidP="009B1004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9B100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  <w:t>El DEI ofrecerá alimentación y hospedaje durante el taller. El costo de inscripción es de 50 USD o su equivalente en colones según el tipo de cambio. </w:t>
                        </w:r>
                        <w:r w:rsidRPr="009B100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s-UY"/>
                          </w:rPr>
                          <w:br/>
                          <w:t>Se recibirá además un aporte voluntario a criterio del participante, para apoyar el sostenimiento institucional. ¡Les esperamos!</w:t>
                        </w:r>
                      </w:p>
                      <w:p w:rsidR="009B1004" w:rsidRPr="009B1004" w:rsidRDefault="009B1004" w:rsidP="009B1004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bookmarkStart w:id="0" w:name="_GoBack"/>
                        <w:r w:rsidRPr="009B1004">
                          <w:rPr>
                            <w:rFonts w:ascii="Helvetica" w:eastAsia="Times New Roman" w:hAnsi="Helvetica" w:cs="Helvetica"/>
                            <w:b/>
                            <w:i/>
                            <w:iCs/>
                            <w:color w:val="202020"/>
                            <w:sz w:val="24"/>
                            <w:szCs w:val="24"/>
                            <w:lang w:eastAsia="es-UY"/>
                          </w:rPr>
                          <w:t>Programa de Formación DEI </w:t>
                        </w:r>
                        <w:bookmarkEnd w:id="0"/>
                      </w:p>
                    </w:tc>
                  </w:tr>
                </w:tbl>
                <w:p w:rsidR="009B1004" w:rsidRPr="009B1004" w:rsidRDefault="009B1004" w:rsidP="009B1004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</w:pPr>
                </w:p>
              </w:tc>
            </w:tr>
          </w:tbl>
          <w:p w:rsidR="009B1004" w:rsidRPr="009B1004" w:rsidRDefault="009B1004" w:rsidP="009B1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</w:p>
        </w:tc>
      </w:tr>
    </w:tbl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5714B"/>
    <w:multiLevelType w:val="multilevel"/>
    <w:tmpl w:val="10DE9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004"/>
    <w:rsid w:val="002E2F5B"/>
    <w:rsid w:val="009B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C9B153-06EF-436B-B7DA-2A16A838B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0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eicr.us14.list-manage.com/track/click?u=a1978ae7ccec734ab9da03f4e&amp;id=138a9e719c&amp;e=fea69255f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2018-05-17T12:19:00Z</dcterms:created>
  <dcterms:modified xsi:type="dcterms:W3CDTF">2018-05-17T12:20:00Z</dcterms:modified>
</cp:coreProperties>
</file>