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348B" w:rsidRDefault="005C348B" w:rsidP="005C348B">
      <w:pPr>
        <w:pStyle w:val="Ttulo"/>
        <w:jc w:val="center"/>
        <w:rPr>
          <w:rFonts w:eastAsia="Times New Roman"/>
          <w:b/>
          <w:color w:val="00B050"/>
          <w:shd w:val="clear" w:color="auto" w:fill="FFFFFF"/>
          <w:lang w:eastAsia="es-UY"/>
        </w:rPr>
      </w:pPr>
      <w:r w:rsidRPr="005C348B">
        <w:rPr>
          <w:rFonts w:eastAsia="Times New Roman"/>
          <w:b/>
          <w:color w:val="00B050"/>
          <w:shd w:val="clear" w:color="auto" w:fill="FFFFFF"/>
          <w:lang w:eastAsia="es-UY"/>
        </w:rPr>
        <w:t>Desde Medellín</w:t>
      </w:r>
    </w:p>
    <w:p w:rsidR="005C348B" w:rsidRPr="00D252C4" w:rsidRDefault="00D252C4" w:rsidP="00D252C4">
      <w:pPr>
        <w:jc w:val="right"/>
        <w:rPr>
          <w:b/>
          <w:lang w:eastAsia="es-UY"/>
        </w:rPr>
      </w:pPr>
      <w:r w:rsidRPr="00D252C4">
        <w:rPr>
          <w:b/>
          <w:lang w:eastAsia="es-UY"/>
        </w:rPr>
        <w:t xml:space="preserve">Ludo Van de </w:t>
      </w:r>
      <w:proofErr w:type="spellStart"/>
      <w:r w:rsidRPr="00D252C4">
        <w:rPr>
          <w:b/>
          <w:lang w:eastAsia="es-UY"/>
        </w:rPr>
        <w:t>Velde</w:t>
      </w:r>
      <w:proofErr w:type="spellEnd"/>
    </w:p>
    <w:p w:rsidR="005C348B" w:rsidRPr="005C348B" w:rsidRDefault="005C348B" w:rsidP="005C348B">
      <w:pPr>
        <w:shd w:val="clear" w:color="auto" w:fill="FFFFFF"/>
        <w:spacing w:line="235" w:lineRule="atLeast"/>
        <w:rPr>
          <w:rFonts w:ascii="Calibri" w:eastAsia="Times New Roman" w:hAnsi="Calibri" w:cs="Calibri"/>
          <w:color w:val="222222"/>
          <w:sz w:val="24"/>
          <w:szCs w:val="24"/>
          <w:lang w:eastAsia="es-UY"/>
        </w:rPr>
      </w:pPr>
      <w:r w:rsidRPr="005C348B">
        <w:rPr>
          <w:rFonts w:ascii="Calibri" w:eastAsia="Times New Roman" w:hAnsi="Calibri" w:cs="Calibri"/>
          <w:b/>
          <w:bCs/>
          <w:color w:val="222222"/>
          <w:sz w:val="24"/>
          <w:szCs w:val="24"/>
          <w:shd w:val="clear" w:color="auto" w:fill="FFFFFF"/>
          <w:lang w:eastAsia="es-UY"/>
        </w:rPr>
        <w:t>La Iglesia visible y sus estructuras.  Pobreza de la Iglesia.   M</w:t>
      </w:r>
      <w:bookmarkStart w:id="0" w:name="_GoBack"/>
      <w:bookmarkEnd w:id="0"/>
      <w:r w:rsidRPr="005C348B">
        <w:rPr>
          <w:rFonts w:ascii="Calibri" w:eastAsia="Times New Roman" w:hAnsi="Calibri" w:cs="Calibri"/>
          <w:b/>
          <w:bCs/>
          <w:color w:val="222222"/>
          <w:sz w:val="24"/>
          <w:szCs w:val="24"/>
          <w:shd w:val="clear" w:color="auto" w:fill="FFFFFF"/>
          <w:lang w:eastAsia="es-UY"/>
        </w:rPr>
        <w:t>otivación doctrinal 2.2.</w:t>
      </w:r>
    </w:p>
    <w:p w:rsidR="005C348B" w:rsidRPr="005C348B" w:rsidRDefault="005C348B" w:rsidP="005C348B">
      <w:pPr>
        <w:shd w:val="clear" w:color="auto" w:fill="FFFFFF"/>
        <w:spacing w:after="0"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i/>
          <w:iCs/>
          <w:color w:val="0070C0"/>
          <w:sz w:val="24"/>
          <w:szCs w:val="24"/>
          <w:shd w:val="clear" w:color="auto" w:fill="FFFFFF"/>
          <w:lang w:val="es-ES" w:eastAsia="es-UY"/>
        </w:rPr>
        <w:t>En este contexto una Iglesia pobre:</w:t>
      </w:r>
    </w:p>
    <w:p w:rsidR="005C348B" w:rsidRPr="005C348B" w:rsidRDefault="005C348B" w:rsidP="005C348B">
      <w:pPr>
        <w:shd w:val="clear" w:color="auto" w:fill="FFFFFF"/>
        <w:spacing w:after="0"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i/>
          <w:iCs/>
          <w:color w:val="0070C0"/>
          <w:sz w:val="24"/>
          <w:szCs w:val="24"/>
          <w:shd w:val="clear" w:color="auto" w:fill="FFFFFF"/>
          <w:lang w:val="es-ES" w:eastAsia="es-UY"/>
        </w:rPr>
        <w:t>- Denuncia la carencia injusta de los bienes de este mundo y el pecado que la engendra;</w:t>
      </w:r>
    </w:p>
    <w:p w:rsidR="005C348B" w:rsidRPr="005C348B" w:rsidRDefault="005C348B" w:rsidP="005C348B">
      <w:pPr>
        <w:shd w:val="clear" w:color="auto" w:fill="FFFFFF"/>
        <w:spacing w:after="0"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i/>
          <w:iCs/>
          <w:color w:val="0070C0"/>
          <w:sz w:val="24"/>
          <w:szCs w:val="24"/>
          <w:shd w:val="clear" w:color="auto" w:fill="FFFFFF"/>
          <w:lang w:val="es-ES" w:eastAsia="es-UY"/>
        </w:rPr>
        <w:t>- Predica y vive la pobreza espiritual, como actitud de infancia espiritual y apertura al Señor;</w:t>
      </w:r>
    </w:p>
    <w:p w:rsidR="005C348B" w:rsidRPr="005C348B" w:rsidRDefault="005C348B" w:rsidP="005C348B">
      <w:pPr>
        <w:shd w:val="clear" w:color="auto" w:fill="FFFFFF"/>
        <w:spacing w:after="0"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i/>
          <w:iCs/>
          <w:color w:val="0070C0"/>
          <w:sz w:val="24"/>
          <w:szCs w:val="24"/>
          <w:shd w:val="clear" w:color="auto" w:fill="FFFFFF"/>
          <w:lang w:val="es-ES" w:eastAsia="es-UY"/>
        </w:rPr>
        <w:t>- Se compromete ella misma en la pobreza material. La pobreza de la Iglesia es, en efecto, una constante de la Historia de la Salvación. (14,5)</w:t>
      </w: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color w:val="0070C0"/>
          <w:sz w:val="24"/>
          <w:szCs w:val="24"/>
          <w:shd w:val="clear" w:color="auto" w:fill="FFFFFF"/>
          <w:lang w:val="es-ES" w:eastAsia="es-UY"/>
        </w:rPr>
        <w:t> </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 xml:space="preserve">Aquí encontramos un planteamiento nuevo y radical de parte de la jerarquía de la </w:t>
      </w:r>
      <w:proofErr w:type="gramStart"/>
      <w:r w:rsidRPr="005C348B">
        <w:rPr>
          <w:rFonts w:ascii="Calibri" w:eastAsia="Times New Roman" w:hAnsi="Calibri" w:cs="Calibri"/>
          <w:color w:val="222222"/>
          <w:sz w:val="24"/>
          <w:szCs w:val="24"/>
          <w:shd w:val="clear" w:color="auto" w:fill="FFFFFF"/>
          <w:lang w:val="es-ES" w:eastAsia="es-UY"/>
        </w:rPr>
        <w:t>Iglesia</w:t>
      </w:r>
      <w:proofErr w:type="gramEnd"/>
      <w:r w:rsidRPr="005C348B">
        <w:rPr>
          <w:rFonts w:ascii="Calibri" w:eastAsia="Times New Roman" w:hAnsi="Calibri" w:cs="Calibri"/>
          <w:color w:val="222222"/>
          <w:sz w:val="24"/>
          <w:szCs w:val="24"/>
          <w:shd w:val="clear" w:color="auto" w:fill="FFFFFF"/>
          <w:lang w:val="es-ES" w:eastAsia="es-UY"/>
        </w:rPr>
        <w:t xml:space="preserve"> así como se formuló en Medellín hace 50 años.  </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 xml:space="preserve">No dudan en exigirse que la Iglesia sea “Iglesia pobre”.   Se debe desmontar toda apariencia de una iglesia de lujo y riquezas.  Solamente una iglesia pobre en todas sus dimensiones puede predicar el Evangelio de Jesús.  Por eso los obispos dan vida a tres compromisos muy claros para toda la iglesia, jerarquía y el pueblo de Dios, las </w:t>
      </w:r>
      <w:proofErr w:type="spellStart"/>
      <w:proofErr w:type="gramStart"/>
      <w:r w:rsidRPr="005C348B">
        <w:rPr>
          <w:rFonts w:ascii="Calibri" w:eastAsia="Times New Roman" w:hAnsi="Calibri" w:cs="Calibri"/>
          <w:color w:val="222222"/>
          <w:sz w:val="24"/>
          <w:szCs w:val="24"/>
          <w:shd w:val="clear" w:color="auto" w:fill="FFFFFF"/>
          <w:lang w:val="es-ES" w:eastAsia="es-UY"/>
        </w:rPr>
        <w:t>CEBs</w:t>
      </w:r>
      <w:proofErr w:type="spellEnd"/>
      <w:r w:rsidRPr="005C348B">
        <w:rPr>
          <w:rFonts w:ascii="Calibri" w:eastAsia="Times New Roman" w:hAnsi="Calibri" w:cs="Calibri"/>
          <w:color w:val="222222"/>
          <w:sz w:val="24"/>
          <w:szCs w:val="24"/>
          <w:shd w:val="clear" w:color="auto" w:fill="FFFFFF"/>
          <w:lang w:val="es-ES" w:eastAsia="es-UY"/>
        </w:rPr>
        <w:t>,…</w:t>
      </w:r>
      <w:proofErr w:type="gramEnd"/>
      <w:r w:rsidRPr="005C348B">
        <w:rPr>
          <w:rFonts w:ascii="Calibri" w:eastAsia="Times New Roman" w:hAnsi="Calibri" w:cs="Calibri"/>
          <w:color w:val="222222"/>
          <w:sz w:val="24"/>
          <w:szCs w:val="24"/>
          <w:shd w:val="clear" w:color="auto" w:fill="FFFFFF"/>
          <w:lang w:val="es-ES" w:eastAsia="es-UY"/>
        </w:rPr>
        <w:t>:</w:t>
      </w:r>
    </w:p>
    <w:p w:rsidR="005C348B" w:rsidRPr="005C348B" w:rsidRDefault="005C348B" w:rsidP="005C348B">
      <w:pPr>
        <w:shd w:val="clear" w:color="auto" w:fill="FFFFFF"/>
        <w:spacing w:after="0" w:line="235" w:lineRule="atLeast"/>
        <w:ind w:left="720"/>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w:t>
      </w:r>
      <w:r w:rsidRPr="005C348B">
        <w:rPr>
          <w:rFonts w:ascii="Times New Roman" w:eastAsia="Times New Roman" w:hAnsi="Times New Roman" w:cs="Times New Roman"/>
          <w:color w:val="222222"/>
          <w:sz w:val="24"/>
          <w:szCs w:val="24"/>
          <w:shd w:val="clear" w:color="auto" w:fill="FFFFFF"/>
          <w:lang w:val="es-ES" w:eastAsia="es-UY"/>
        </w:rPr>
        <w:t>          </w:t>
      </w:r>
      <w:r w:rsidRPr="005C348B">
        <w:rPr>
          <w:rFonts w:ascii="Calibri" w:eastAsia="Times New Roman" w:hAnsi="Calibri" w:cs="Calibri"/>
          <w:color w:val="222222"/>
          <w:sz w:val="24"/>
          <w:szCs w:val="24"/>
          <w:shd w:val="clear" w:color="auto" w:fill="FFFFFF"/>
          <w:lang w:val="es-ES" w:eastAsia="es-UY"/>
        </w:rPr>
        <w:t>Denunciar las injusticias manifiestas en la pobreza real y concreta del pueblo y denunciar las causas (el pecado) que engendra esa pobreza.   Muy pocas veces la jerarquía habla con nombres y apellidos en esas denuncias y se limitan a ciertas generalidades de denuncia.  Se puede crecer mucho más en esta dimensión profética.</w:t>
      </w:r>
    </w:p>
    <w:p w:rsidR="005C348B" w:rsidRPr="005C348B" w:rsidRDefault="005C348B" w:rsidP="005C348B">
      <w:pPr>
        <w:shd w:val="clear" w:color="auto" w:fill="FFFFFF"/>
        <w:spacing w:after="0" w:line="235" w:lineRule="atLeast"/>
        <w:ind w:left="720"/>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w:t>
      </w:r>
      <w:r w:rsidRPr="005C348B">
        <w:rPr>
          <w:rFonts w:ascii="Times New Roman" w:eastAsia="Times New Roman" w:hAnsi="Times New Roman" w:cs="Times New Roman"/>
          <w:color w:val="222222"/>
          <w:sz w:val="24"/>
          <w:szCs w:val="24"/>
          <w:shd w:val="clear" w:color="auto" w:fill="FFFFFF"/>
          <w:lang w:val="es-ES" w:eastAsia="es-UY"/>
        </w:rPr>
        <w:t>          </w:t>
      </w:r>
      <w:r w:rsidRPr="005C348B">
        <w:rPr>
          <w:rFonts w:ascii="Calibri" w:eastAsia="Times New Roman" w:hAnsi="Calibri" w:cs="Calibri"/>
          <w:color w:val="222222"/>
          <w:sz w:val="24"/>
          <w:szCs w:val="24"/>
          <w:shd w:val="clear" w:color="auto" w:fill="FFFFFF"/>
          <w:lang w:val="es-ES" w:eastAsia="es-UY"/>
        </w:rPr>
        <w:t>Vivir la pobreza espiritual como esa actitud filial hacia el Padre, con toda la apertura concreta, escuchando la voz de Dios tanto en la conciencia de cada uno/a, como en el grito de las y los pobres.  Solamente viviendo esa pobreza espiritual se puede alimentarla en otros miembros de la iglesia</w:t>
      </w:r>
    </w:p>
    <w:p w:rsidR="005C348B" w:rsidRDefault="005C348B" w:rsidP="005C348B">
      <w:pPr>
        <w:shd w:val="clear" w:color="auto" w:fill="FFFFFF"/>
        <w:spacing w:line="235" w:lineRule="atLeast"/>
        <w:ind w:left="720"/>
        <w:jc w:val="both"/>
        <w:rPr>
          <w:rFonts w:ascii="Calibri" w:eastAsia="Times New Roman" w:hAnsi="Calibri" w:cs="Calibri"/>
          <w:color w:val="222222"/>
          <w:sz w:val="24"/>
          <w:szCs w:val="24"/>
          <w:shd w:val="clear" w:color="auto" w:fill="FFFFFF"/>
          <w:lang w:val="es-ES" w:eastAsia="es-UY"/>
        </w:rPr>
      </w:pPr>
      <w:r w:rsidRPr="005C348B">
        <w:rPr>
          <w:rFonts w:ascii="Calibri" w:eastAsia="Times New Roman" w:hAnsi="Calibri" w:cs="Calibri"/>
          <w:color w:val="222222"/>
          <w:sz w:val="24"/>
          <w:szCs w:val="24"/>
          <w:shd w:val="clear" w:color="auto" w:fill="FFFFFF"/>
          <w:lang w:val="es-ES" w:eastAsia="es-UY"/>
        </w:rPr>
        <w:t>-</w:t>
      </w:r>
      <w:r w:rsidRPr="005C348B">
        <w:rPr>
          <w:rFonts w:ascii="Times New Roman" w:eastAsia="Times New Roman" w:hAnsi="Times New Roman" w:cs="Times New Roman"/>
          <w:color w:val="222222"/>
          <w:sz w:val="24"/>
          <w:szCs w:val="24"/>
          <w:shd w:val="clear" w:color="auto" w:fill="FFFFFF"/>
          <w:lang w:val="es-ES" w:eastAsia="es-UY"/>
        </w:rPr>
        <w:t>          </w:t>
      </w:r>
      <w:r w:rsidRPr="005C348B">
        <w:rPr>
          <w:rFonts w:ascii="Calibri" w:eastAsia="Times New Roman" w:hAnsi="Calibri" w:cs="Calibri"/>
          <w:color w:val="222222"/>
          <w:sz w:val="24"/>
          <w:szCs w:val="24"/>
          <w:shd w:val="clear" w:color="auto" w:fill="FFFFFF"/>
          <w:lang w:val="es-ES" w:eastAsia="es-UY"/>
        </w:rPr>
        <w:t>Ser realmente una Iglesia pobre, materialmente pobre.  En toda la historia de la Iglesia ha habido experiencias y testimonios que concretaron de manera ejemplar este compromiso. Sin embargo, desde las relaciones (amistosas y de poder) entre el estado y la Iglesia, ésta ha caído con mucha frecuencia en la trampa de la riqueza y del poder. </w:t>
      </w:r>
    </w:p>
    <w:p w:rsidR="005C348B" w:rsidRPr="005C348B" w:rsidRDefault="005C348B" w:rsidP="005C348B">
      <w:pPr>
        <w:shd w:val="clear" w:color="auto" w:fill="FFFFFF"/>
        <w:spacing w:line="235" w:lineRule="atLeast"/>
        <w:ind w:left="720"/>
        <w:jc w:val="both"/>
        <w:rPr>
          <w:rFonts w:ascii="Calibri" w:eastAsia="Times New Roman" w:hAnsi="Calibri" w:cs="Calibri"/>
          <w:color w:val="222222"/>
          <w:sz w:val="24"/>
          <w:szCs w:val="24"/>
          <w:lang w:eastAsia="es-UY"/>
        </w:rPr>
      </w:pP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b/>
          <w:bCs/>
          <w:color w:val="0070C0"/>
          <w:sz w:val="24"/>
          <w:szCs w:val="24"/>
          <w:shd w:val="clear" w:color="auto" w:fill="FFFFFF"/>
          <w:lang w:val="es-ES" w:eastAsia="es-UY"/>
        </w:rPr>
        <w:t>Preguntémonos:</w:t>
      </w: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color w:val="0070C0"/>
          <w:sz w:val="24"/>
          <w:szCs w:val="24"/>
          <w:shd w:val="clear" w:color="auto" w:fill="FFFFFF"/>
          <w:lang w:val="es-ES" w:eastAsia="es-UY"/>
        </w:rPr>
        <w:t>¿En qué medida nuestra iglesia local (cercana) o comunidad responde de verdad a esas tres exigencias de denuncia de la injusticia y de sus causas, vivir la pobreza espiritual como verdadera apertura hacia el Padre y siendo una iglesia pobre materialmente?</w:t>
      </w:r>
    </w:p>
    <w:p w:rsidR="005C348B" w:rsidRDefault="005C348B" w:rsidP="005C348B">
      <w:pPr>
        <w:shd w:val="clear" w:color="auto" w:fill="FFFFFF"/>
        <w:spacing w:line="235" w:lineRule="atLeast"/>
        <w:jc w:val="both"/>
        <w:rPr>
          <w:rFonts w:ascii="Calibri" w:eastAsia="Times New Roman" w:hAnsi="Calibri" w:cs="Calibri"/>
          <w:color w:val="0070C0"/>
          <w:sz w:val="24"/>
          <w:szCs w:val="24"/>
          <w:shd w:val="clear" w:color="auto" w:fill="FFFFFF"/>
          <w:lang w:val="es-ES" w:eastAsia="es-UY"/>
        </w:rPr>
      </w:pPr>
      <w:r w:rsidRPr="005C348B">
        <w:rPr>
          <w:rFonts w:ascii="Calibri" w:eastAsia="Times New Roman" w:hAnsi="Calibri" w:cs="Calibri"/>
          <w:color w:val="0070C0"/>
          <w:sz w:val="24"/>
          <w:szCs w:val="24"/>
          <w:shd w:val="clear" w:color="auto" w:fill="FFFFFF"/>
          <w:lang w:val="es-ES" w:eastAsia="es-UY"/>
        </w:rPr>
        <w:t>¿Qué podemos hacer para que las estructuras mayores de la iglesia correspondan también a esos tres criterios?</w:t>
      </w:r>
    </w:p>
    <w:p w:rsidR="005C348B" w:rsidRDefault="005C348B" w:rsidP="005C348B">
      <w:pPr>
        <w:shd w:val="clear" w:color="auto" w:fill="FFFFFF"/>
        <w:spacing w:line="235" w:lineRule="atLeast"/>
        <w:jc w:val="both"/>
        <w:rPr>
          <w:rFonts w:ascii="Calibri" w:eastAsia="Times New Roman" w:hAnsi="Calibri" w:cs="Calibri"/>
          <w:color w:val="0070C0"/>
          <w:sz w:val="24"/>
          <w:szCs w:val="24"/>
          <w:shd w:val="clear" w:color="auto" w:fill="FFFFFF"/>
          <w:lang w:val="es-ES" w:eastAsia="es-UY"/>
        </w:rPr>
      </w:pP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p>
    <w:p w:rsidR="005C348B" w:rsidRPr="005C348B" w:rsidRDefault="005C348B" w:rsidP="005C348B">
      <w:pPr>
        <w:shd w:val="clear" w:color="auto" w:fill="FFFFFF"/>
        <w:spacing w:line="235" w:lineRule="atLeast"/>
        <w:rPr>
          <w:rFonts w:ascii="Calibri" w:eastAsia="Times New Roman" w:hAnsi="Calibri" w:cs="Calibri"/>
          <w:color w:val="222222"/>
          <w:sz w:val="24"/>
          <w:szCs w:val="24"/>
          <w:lang w:eastAsia="es-UY"/>
        </w:rPr>
      </w:pPr>
      <w:r w:rsidRPr="005C348B">
        <w:rPr>
          <w:rFonts w:ascii="Calibri" w:eastAsia="Times New Roman" w:hAnsi="Calibri" w:cs="Calibri"/>
          <w:b/>
          <w:bCs/>
          <w:color w:val="222222"/>
          <w:sz w:val="24"/>
          <w:szCs w:val="24"/>
          <w:shd w:val="clear" w:color="auto" w:fill="FFFFFF"/>
          <w:lang w:eastAsia="es-UY"/>
        </w:rPr>
        <w:lastRenderedPageBreak/>
        <w:t>La Iglesia visible y sus estructuras.  Pobreza de la Iglesia.   Motivación doctrinal 2.3.</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i/>
          <w:iCs/>
          <w:color w:val="222222"/>
          <w:sz w:val="24"/>
          <w:szCs w:val="24"/>
          <w:shd w:val="clear" w:color="auto" w:fill="FFFFFF"/>
          <w:lang w:val="es-ES" w:eastAsia="es-UY"/>
        </w:rPr>
        <w:t xml:space="preserve">La Iglesia de América </w:t>
      </w:r>
      <w:proofErr w:type="spellStart"/>
      <w:r w:rsidRPr="005C348B">
        <w:rPr>
          <w:rFonts w:ascii="Calibri" w:eastAsia="Times New Roman" w:hAnsi="Calibri" w:cs="Calibri"/>
          <w:i/>
          <w:iCs/>
          <w:color w:val="222222"/>
          <w:sz w:val="24"/>
          <w:szCs w:val="24"/>
          <w:shd w:val="clear" w:color="auto" w:fill="FFFFFF"/>
          <w:lang w:val="es-ES" w:eastAsia="es-UY"/>
        </w:rPr>
        <w:t>Iatina</w:t>
      </w:r>
      <w:proofErr w:type="spellEnd"/>
      <w:r w:rsidRPr="005C348B">
        <w:rPr>
          <w:rFonts w:ascii="Calibri" w:eastAsia="Times New Roman" w:hAnsi="Calibri" w:cs="Calibri"/>
          <w:i/>
          <w:iCs/>
          <w:color w:val="222222"/>
          <w:sz w:val="24"/>
          <w:szCs w:val="24"/>
          <w:shd w:val="clear" w:color="auto" w:fill="FFFFFF"/>
          <w:lang w:val="es-ES" w:eastAsia="es-UY"/>
        </w:rPr>
        <w:t>, dadas las condiciones de pobreza y de subdesarrollo del continente, experimenta la urgencia de traducir ese espíritu de pobreza en gestos, actitudes y normas que le hagan un signo más lúcido y auténtico de su Señor. La pobreza de tantos hermanos clama justicia, solidaridad, testimonio, compromiso, esfuerzo y superación para el cumplimiento pleno de la misión salvífica encomendada por Cristo. La situación presente exige, pues, de obispos, sacerdotes, religiosos y laicos, el espíritu de pobreza que "</w:t>
      </w:r>
      <w:proofErr w:type="gramStart"/>
      <w:r w:rsidRPr="005C348B">
        <w:rPr>
          <w:rFonts w:ascii="Calibri" w:eastAsia="Times New Roman" w:hAnsi="Calibri" w:cs="Calibri"/>
          <w:i/>
          <w:iCs/>
          <w:color w:val="222222"/>
          <w:sz w:val="24"/>
          <w:szCs w:val="24"/>
          <w:shd w:val="clear" w:color="auto" w:fill="FFFFFF"/>
          <w:lang w:val="es-ES" w:eastAsia="es-UY"/>
        </w:rPr>
        <w:t>rompiendo  las</w:t>
      </w:r>
      <w:proofErr w:type="gramEnd"/>
      <w:r w:rsidRPr="005C348B">
        <w:rPr>
          <w:rFonts w:ascii="Calibri" w:eastAsia="Times New Roman" w:hAnsi="Calibri" w:cs="Calibri"/>
          <w:i/>
          <w:iCs/>
          <w:color w:val="222222"/>
          <w:sz w:val="24"/>
          <w:szCs w:val="24"/>
          <w:shd w:val="clear" w:color="auto" w:fill="FFFFFF"/>
          <w:lang w:val="es-ES" w:eastAsia="es-UY"/>
        </w:rPr>
        <w:t xml:space="preserve"> ataduras de la posesión egoísta de los bienes temporales, estimula al cristiano a disponer orgánicamente la economía y el poder en beneficio de la comunidad" [Pablo VI, 23/08/68]. La pobreza de la Iglesia y de sus miembros en América Latina debe ser signo y compromiso. Signo del valor inestimable del pobre a los ojos de Dios; compromiso de solidaridad con los que sufren. (14,7b)</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proofErr w:type="gramStart"/>
      <w:r w:rsidRPr="005C348B">
        <w:rPr>
          <w:rFonts w:ascii="Calibri" w:eastAsia="Times New Roman" w:hAnsi="Calibri" w:cs="Calibri"/>
          <w:color w:val="222222"/>
          <w:sz w:val="24"/>
          <w:szCs w:val="24"/>
          <w:shd w:val="clear" w:color="auto" w:fill="FFFFFF"/>
          <w:lang w:val="es-ES" w:eastAsia="es-UY"/>
        </w:rPr>
        <w:t>Una  cita</w:t>
      </w:r>
      <w:proofErr w:type="gramEnd"/>
      <w:r w:rsidRPr="005C348B">
        <w:rPr>
          <w:rFonts w:ascii="Calibri" w:eastAsia="Times New Roman" w:hAnsi="Calibri" w:cs="Calibri"/>
          <w:color w:val="222222"/>
          <w:sz w:val="24"/>
          <w:szCs w:val="24"/>
          <w:shd w:val="clear" w:color="auto" w:fill="FFFFFF"/>
          <w:lang w:val="es-ES" w:eastAsia="es-UY"/>
        </w:rPr>
        <w:t xml:space="preserve"> con muchos caminos a andar.  La iglesia debe con urgencia traducir, vivir el espíritu de pobreza en “</w:t>
      </w:r>
      <w:r w:rsidRPr="005C348B">
        <w:rPr>
          <w:rFonts w:ascii="Calibri" w:eastAsia="Times New Roman" w:hAnsi="Calibri" w:cs="Calibri"/>
          <w:i/>
          <w:iCs/>
          <w:color w:val="222222"/>
          <w:sz w:val="24"/>
          <w:szCs w:val="24"/>
          <w:shd w:val="clear" w:color="auto" w:fill="FFFFFF"/>
          <w:lang w:val="es-ES" w:eastAsia="es-UY"/>
        </w:rPr>
        <w:t>gestos, actitudes, normas</w:t>
      </w:r>
      <w:r w:rsidRPr="005C348B">
        <w:rPr>
          <w:rFonts w:ascii="Calibri" w:eastAsia="Times New Roman" w:hAnsi="Calibri" w:cs="Calibri"/>
          <w:color w:val="222222"/>
          <w:sz w:val="24"/>
          <w:szCs w:val="24"/>
          <w:shd w:val="clear" w:color="auto" w:fill="FFFFFF"/>
          <w:lang w:val="es-ES" w:eastAsia="es-UY"/>
        </w:rPr>
        <w:t>” que transformen la iglesia en un signo “</w:t>
      </w:r>
      <w:r w:rsidRPr="005C348B">
        <w:rPr>
          <w:rFonts w:ascii="Calibri" w:eastAsia="Times New Roman" w:hAnsi="Calibri" w:cs="Calibri"/>
          <w:i/>
          <w:iCs/>
          <w:color w:val="222222"/>
          <w:sz w:val="24"/>
          <w:szCs w:val="24"/>
          <w:shd w:val="clear" w:color="auto" w:fill="FFFFFF"/>
          <w:lang w:val="es-ES" w:eastAsia="es-UY"/>
        </w:rPr>
        <w:t>lúcido y auténtico del Señor”.</w:t>
      </w:r>
      <w:r w:rsidRPr="005C348B">
        <w:rPr>
          <w:rFonts w:ascii="Calibri" w:eastAsia="Times New Roman" w:hAnsi="Calibri" w:cs="Calibri"/>
          <w:color w:val="222222"/>
          <w:sz w:val="24"/>
          <w:szCs w:val="24"/>
          <w:shd w:val="clear" w:color="auto" w:fill="FFFFFF"/>
          <w:lang w:val="es-ES" w:eastAsia="es-UY"/>
        </w:rPr>
        <w:t>    Podemos decir que la iglesia, sus autoridades, el pueblo cristiano, pierde su razón de ser si no signo autentico de Jesús.  De nada sirven predicas elocuentes, ni cartas pastorales, si la vida concreta de cada “eclesial” no es transparente hacia Jesús.  ¡Tantas cosas que hablar!</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La pobreza “</w:t>
      </w:r>
      <w:r w:rsidRPr="005C348B">
        <w:rPr>
          <w:rFonts w:ascii="Calibri" w:eastAsia="Times New Roman" w:hAnsi="Calibri" w:cs="Calibri"/>
          <w:i/>
          <w:iCs/>
          <w:color w:val="222222"/>
          <w:sz w:val="24"/>
          <w:szCs w:val="24"/>
          <w:shd w:val="clear" w:color="auto" w:fill="FFFFFF"/>
          <w:lang w:val="es-ES" w:eastAsia="es-UY"/>
        </w:rPr>
        <w:t>clama justicia, solidaridad, testimonio, compromiso, esfuerzo y superación”</w:t>
      </w:r>
      <w:r w:rsidRPr="005C348B">
        <w:rPr>
          <w:rFonts w:ascii="Calibri" w:eastAsia="Times New Roman" w:hAnsi="Calibri" w:cs="Calibri"/>
          <w:color w:val="222222"/>
          <w:sz w:val="24"/>
          <w:szCs w:val="24"/>
          <w:shd w:val="clear" w:color="auto" w:fill="FFFFFF"/>
          <w:lang w:val="es-ES" w:eastAsia="es-UY"/>
        </w:rPr>
        <w:t> para que la iglesia pueda realizar su misión salvífica.  Más bien podemos decir que sin la lucha por la justicia, sin las acciones de verdadera solidaridad, sin un testimonio consecuente con el Evangelio, de nada servirán sus celebraciones litúrgicas.  Y hasta podemos añadir: de nada servirán las memorias del martirio de tantos hermanos/as!!!    Y la exigencia ética de la pobreza del pueblo exige a la iglesia, en todas sus dimensiones y a todo nivel, romper las ataduras de la posesión egoísta de las cosas materiales de la vida y esto para poder luchar por una economía al servicio del bien común de todos y todas.</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 xml:space="preserve">En El Salvador acaban de instalar la nueva asamblea.  Varios de los parlamentarios dicen ser cristianos.  Sin </w:t>
      </w:r>
      <w:proofErr w:type="gramStart"/>
      <w:r w:rsidRPr="005C348B">
        <w:rPr>
          <w:rFonts w:ascii="Calibri" w:eastAsia="Times New Roman" w:hAnsi="Calibri" w:cs="Calibri"/>
          <w:color w:val="222222"/>
          <w:sz w:val="24"/>
          <w:szCs w:val="24"/>
          <w:shd w:val="clear" w:color="auto" w:fill="FFFFFF"/>
          <w:lang w:val="es-ES" w:eastAsia="es-UY"/>
        </w:rPr>
        <w:t>embargo</w:t>
      </w:r>
      <w:proofErr w:type="gramEnd"/>
      <w:r w:rsidRPr="005C348B">
        <w:rPr>
          <w:rFonts w:ascii="Calibri" w:eastAsia="Times New Roman" w:hAnsi="Calibri" w:cs="Calibri"/>
          <w:color w:val="222222"/>
          <w:sz w:val="24"/>
          <w:szCs w:val="24"/>
          <w:shd w:val="clear" w:color="auto" w:fill="FFFFFF"/>
          <w:lang w:val="es-ES" w:eastAsia="es-UY"/>
        </w:rPr>
        <w:t xml:space="preserve"> gracias a su puesto en la asamblea logran aumentar sus propiedades y su “posesión egoísta de los bienes temporales”: sus cuentas bancarias, ….  Dicen los obispos: será imposible luchar por un mundo diferente sin una vida privada y familiar austera. </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Me llama la atención la expresión “</w:t>
      </w:r>
      <w:r w:rsidRPr="005C348B">
        <w:rPr>
          <w:rFonts w:ascii="Calibri" w:eastAsia="Times New Roman" w:hAnsi="Calibri" w:cs="Calibri"/>
          <w:i/>
          <w:iCs/>
          <w:color w:val="222222"/>
          <w:sz w:val="24"/>
          <w:szCs w:val="24"/>
          <w:shd w:val="clear" w:color="auto" w:fill="FFFFFF"/>
          <w:lang w:val="es-ES" w:eastAsia="es-UY"/>
        </w:rPr>
        <w:t>la pobreza de la iglesia y de sus miembros”</w:t>
      </w:r>
      <w:r w:rsidRPr="005C348B">
        <w:rPr>
          <w:rFonts w:ascii="Calibri" w:eastAsia="Times New Roman" w:hAnsi="Calibri" w:cs="Calibri"/>
          <w:color w:val="222222"/>
          <w:sz w:val="24"/>
          <w:szCs w:val="24"/>
          <w:shd w:val="clear" w:color="auto" w:fill="FFFFFF"/>
          <w:lang w:val="es-ES" w:eastAsia="es-UY"/>
        </w:rPr>
        <w:t> como condición para poder ser signo y compromiso.  !!!Hace falta mucho!!!!    La pobreza de la iglesia y de sus miembros debe ser “</w:t>
      </w:r>
      <w:r w:rsidRPr="005C348B">
        <w:rPr>
          <w:rFonts w:ascii="Calibri" w:eastAsia="Times New Roman" w:hAnsi="Calibri" w:cs="Calibri"/>
          <w:i/>
          <w:iCs/>
          <w:color w:val="222222"/>
          <w:sz w:val="24"/>
          <w:szCs w:val="24"/>
          <w:shd w:val="clear" w:color="auto" w:fill="FFFFFF"/>
          <w:lang w:val="es-ES" w:eastAsia="es-UY"/>
        </w:rPr>
        <w:t>signo del valor inestimable de las y los pobres ante los ojos de Dios</w:t>
      </w:r>
      <w:r w:rsidRPr="005C348B">
        <w:rPr>
          <w:rFonts w:ascii="Calibri" w:eastAsia="Times New Roman" w:hAnsi="Calibri" w:cs="Calibri"/>
          <w:color w:val="222222"/>
          <w:sz w:val="24"/>
          <w:szCs w:val="24"/>
          <w:shd w:val="clear" w:color="auto" w:fill="FFFFFF"/>
          <w:lang w:val="es-ES" w:eastAsia="es-UY"/>
        </w:rPr>
        <w:t>” y a la vez debe ser “</w:t>
      </w:r>
      <w:r w:rsidRPr="005C348B">
        <w:rPr>
          <w:rFonts w:ascii="Calibri" w:eastAsia="Times New Roman" w:hAnsi="Calibri" w:cs="Calibri"/>
          <w:i/>
          <w:iCs/>
          <w:color w:val="222222"/>
          <w:sz w:val="24"/>
          <w:szCs w:val="24"/>
          <w:shd w:val="clear" w:color="auto" w:fill="FFFFFF"/>
          <w:lang w:val="es-ES" w:eastAsia="es-UY"/>
        </w:rPr>
        <w:t>compromiso de solidaridad que todos y todas que sufren”,</w:t>
      </w:r>
      <w:r w:rsidRPr="005C348B">
        <w:rPr>
          <w:rFonts w:ascii="Calibri" w:eastAsia="Times New Roman" w:hAnsi="Calibri" w:cs="Calibri"/>
          <w:color w:val="222222"/>
          <w:sz w:val="24"/>
          <w:szCs w:val="24"/>
          <w:shd w:val="clear" w:color="auto" w:fill="FFFFFF"/>
          <w:lang w:val="es-ES" w:eastAsia="es-UY"/>
        </w:rPr>
        <w:t> en primer lugar, las y los empobrecidos por la explotación económica, pero va más allá.</w:t>
      </w: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b/>
          <w:bCs/>
          <w:color w:val="0070C0"/>
          <w:sz w:val="24"/>
          <w:szCs w:val="24"/>
          <w:shd w:val="clear" w:color="auto" w:fill="FFFFFF"/>
          <w:lang w:val="es-ES" w:eastAsia="es-UY"/>
        </w:rPr>
        <w:t>Preguntémonos:</w:t>
      </w: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color w:val="0070C0"/>
          <w:sz w:val="24"/>
          <w:szCs w:val="24"/>
          <w:shd w:val="clear" w:color="auto" w:fill="FFFFFF"/>
          <w:lang w:val="es-ES" w:eastAsia="es-UY"/>
        </w:rPr>
        <w:t>¿Cómo vive nuestra iglesia (local) esa necesaria pobreza, signo y compromiso?  </w:t>
      </w: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color w:val="0070C0"/>
          <w:sz w:val="24"/>
          <w:szCs w:val="24"/>
          <w:shd w:val="clear" w:color="auto" w:fill="FFFFFF"/>
          <w:lang w:val="es-ES" w:eastAsia="es-UY"/>
        </w:rPr>
        <w:t xml:space="preserve">¿qué otros pasos nuevos podemos hacer para que nuestra experiencia de Iglesia (en los bienes, edificios, vehículos, atención en </w:t>
      </w:r>
      <w:proofErr w:type="gramStart"/>
      <w:r w:rsidRPr="005C348B">
        <w:rPr>
          <w:rFonts w:ascii="Calibri" w:eastAsia="Times New Roman" w:hAnsi="Calibri" w:cs="Calibri"/>
          <w:color w:val="0070C0"/>
          <w:sz w:val="24"/>
          <w:szCs w:val="24"/>
          <w:shd w:val="clear" w:color="auto" w:fill="FFFFFF"/>
          <w:lang w:val="es-ES" w:eastAsia="es-UY"/>
        </w:rPr>
        <w:t>salud,…</w:t>
      </w:r>
      <w:proofErr w:type="gramEnd"/>
      <w:r w:rsidRPr="005C348B">
        <w:rPr>
          <w:rFonts w:ascii="Calibri" w:eastAsia="Times New Roman" w:hAnsi="Calibri" w:cs="Calibri"/>
          <w:color w:val="0070C0"/>
          <w:sz w:val="24"/>
          <w:szCs w:val="24"/>
          <w:shd w:val="clear" w:color="auto" w:fill="FFFFFF"/>
          <w:lang w:val="es-ES" w:eastAsia="es-UY"/>
        </w:rPr>
        <w:t>) sea más pobre, para poder ser ese signo y compromiso?</w:t>
      </w:r>
    </w:p>
    <w:p w:rsidR="005C348B" w:rsidRPr="005C348B" w:rsidRDefault="005C348B" w:rsidP="005C348B">
      <w:pPr>
        <w:shd w:val="clear" w:color="auto" w:fill="FFFFFF"/>
        <w:spacing w:line="235" w:lineRule="atLeast"/>
        <w:rPr>
          <w:rFonts w:ascii="Calibri" w:eastAsia="Times New Roman" w:hAnsi="Calibri" w:cs="Calibri"/>
          <w:color w:val="222222"/>
          <w:sz w:val="24"/>
          <w:szCs w:val="24"/>
          <w:lang w:eastAsia="es-UY"/>
        </w:rPr>
      </w:pPr>
      <w:bookmarkStart w:id="1" w:name="m_-7622224395908677993__Hlk512238030"/>
      <w:r w:rsidRPr="005C348B">
        <w:rPr>
          <w:rFonts w:ascii="Calibri" w:eastAsia="Times New Roman" w:hAnsi="Calibri" w:cs="Calibri"/>
          <w:b/>
          <w:bCs/>
          <w:color w:val="222222"/>
          <w:sz w:val="24"/>
          <w:szCs w:val="24"/>
          <w:shd w:val="clear" w:color="auto" w:fill="FFFFFF"/>
          <w:lang w:eastAsia="es-UY"/>
        </w:rPr>
        <w:lastRenderedPageBreak/>
        <w:t>La Iglesia visible y sus estructuras.  Pobreza de la Iglesia.   Orientaciones pastorales 3.1</w:t>
      </w:r>
      <w:bookmarkEnd w:id="1"/>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i/>
          <w:iCs/>
          <w:color w:val="222222"/>
          <w:sz w:val="24"/>
          <w:szCs w:val="24"/>
          <w:shd w:val="clear" w:color="auto" w:fill="FFFFFF"/>
          <w:lang w:val="es-ES" w:eastAsia="es-UY"/>
        </w:rPr>
        <w:t xml:space="preserve">Por todo eso queremos que la Iglesia de América Latina sea evangelizadora de los pobres y solidaria con </w:t>
      </w:r>
      <w:proofErr w:type="gramStart"/>
      <w:r w:rsidRPr="005C348B">
        <w:rPr>
          <w:rFonts w:ascii="Calibri" w:eastAsia="Times New Roman" w:hAnsi="Calibri" w:cs="Calibri"/>
          <w:i/>
          <w:iCs/>
          <w:color w:val="222222"/>
          <w:sz w:val="24"/>
          <w:szCs w:val="24"/>
          <w:shd w:val="clear" w:color="auto" w:fill="FFFFFF"/>
          <w:lang w:val="es-ES" w:eastAsia="es-UY"/>
        </w:rPr>
        <w:t>ellos,  testigo</w:t>
      </w:r>
      <w:proofErr w:type="gramEnd"/>
      <w:r w:rsidRPr="005C348B">
        <w:rPr>
          <w:rFonts w:ascii="Calibri" w:eastAsia="Times New Roman" w:hAnsi="Calibri" w:cs="Calibri"/>
          <w:i/>
          <w:iCs/>
          <w:color w:val="222222"/>
          <w:sz w:val="24"/>
          <w:szCs w:val="24"/>
          <w:shd w:val="clear" w:color="auto" w:fill="FFFFFF"/>
          <w:lang w:val="es-ES" w:eastAsia="es-UY"/>
        </w:rPr>
        <w:t xml:space="preserve"> del valor de los bienes del Reino y humilde servidora de todos los hombres de nuestros pueblos. Sus pastores y demás miembros del Pueblo de Dios han de dar a su vida y sus palabras, a sus actitudes y su acción, la coherencia necesaria con las exigencias evangélicas y las necesidades de los hombres latinoamericanos. (14,8)</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Los obispos dibujan el camino de la Iglesia: (1) una iglesia “</w:t>
      </w:r>
      <w:r w:rsidRPr="005C348B">
        <w:rPr>
          <w:rFonts w:ascii="Calibri" w:eastAsia="Times New Roman" w:hAnsi="Calibri" w:cs="Calibri"/>
          <w:i/>
          <w:iCs/>
          <w:color w:val="222222"/>
          <w:sz w:val="24"/>
          <w:szCs w:val="24"/>
          <w:shd w:val="clear" w:color="auto" w:fill="FFFFFF"/>
          <w:lang w:val="es-ES" w:eastAsia="es-UY"/>
        </w:rPr>
        <w:t>evangelizadora de las y los pobres”.</w:t>
      </w:r>
      <w:r w:rsidRPr="005C348B">
        <w:rPr>
          <w:rFonts w:ascii="Calibri" w:eastAsia="Times New Roman" w:hAnsi="Calibri" w:cs="Calibri"/>
          <w:color w:val="222222"/>
          <w:sz w:val="24"/>
          <w:szCs w:val="24"/>
          <w:shd w:val="clear" w:color="auto" w:fill="FFFFFF"/>
          <w:lang w:val="es-ES" w:eastAsia="es-UY"/>
        </w:rPr>
        <w:t xml:space="preserve">  Durante siglos las iglesias han </w:t>
      </w:r>
      <w:proofErr w:type="spellStart"/>
      <w:r w:rsidRPr="005C348B">
        <w:rPr>
          <w:rFonts w:ascii="Calibri" w:eastAsia="Times New Roman" w:hAnsi="Calibri" w:cs="Calibri"/>
          <w:color w:val="222222"/>
          <w:sz w:val="24"/>
          <w:szCs w:val="24"/>
          <w:shd w:val="clear" w:color="auto" w:fill="FFFFFF"/>
          <w:lang w:val="es-ES" w:eastAsia="es-UY"/>
        </w:rPr>
        <w:t>sacramentalizado</w:t>
      </w:r>
      <w:proofErr w:type="spellEnd"/>
      <w:r w:rsidRPr="005C348B">
        <w:rPr>
          <w:rFonts w:ascii="Calibri" w:eastAsia="Times New Roman" w:hAnsi="Calibri" w:cs="Calibri"/>
          <w:color w:val="222222"/>
          <w:sz w:val="24"/>
          <w:szCs w:val="24"/>
          <w:shd w:val="clear" w:color="auto" w:fill="FFFFFF"/>
          <w:lang w:val="es-ES" w:eastAsia="es-UY"/>
        </w:rPr>
        <w:t xml:space="preserve"> a las y los pobres, han prestado servicios de los sacramentos, pero muy poca evangelización: muy poco buenas nuevas de parte de Dios.   Evangelizando a las y los pobres, la Iglesia se dejará evangelizar por las y los pobres, ya que la Palabra de Dios vivida y asumida para las y los pobres se transforma en mensaje evangelizador para todos los miembros de la Iglesia. (2) una Iglesia “</w:t>
      </w:r>
      <w:r w:rsidRPr="005C348B">
        <w:rPr>
          <w:rFonts w:ascii="Calibri" w:eastAsia="Times New Roman" w:hAnsi="Calibri" w:cs="Calibri"/>
          <w:i/>
          <w:iCs/>
          <w:color w:val="222222"/>
          <w:sz w:val="24"/>
          <w:szCs w:val="24"/>
          <w:shd w:val="clear" w:color="auto" w:fill="FFFFFF"/>
          <w:lang w:val="es-ES" w:eastAsia="es-UY"/>
        </w:rPr>
        <w:t>solidaria con las y los pobres”.</w:t>
      </w:r>
      <w:r w:rsidRPr="005C348B">
        <w:rPr>
          <w:rFonts w:ascii="Calibri" w:eastAsia="Times New Roman" w:hAnsi="Calibri" w:cs="Calibri"/>
          <w:color w:val="222222"/>
          <w:sz w:val="24"/>
          <w:szCs w:val="24"/>
          <w:shd w:val="clear" w:color="auto" w:fill="FFFFFF"/>
          <w:lang w:val="es-ES" w:eastAsia="es-UY"/>
        </w:rPr>
        <w:t>  Esto exige la vivencia de la misma pobreza, pero también solidaria en la lucha contra las causas de la pobreza. Solidaridad en la lucha de transformación de la sociedad.  En capítulos anteriores los obispos han dado mucha importancia a esta misión para las y los laicos.  (3) </w:t>
      </w:r>
      <w:r w:rsidRPr="005C348B">
        <w:rPr>
          <w:rFonts w:ascii="Calibri" w:eastAsia="Times New Roman" w:hAnsi="Calibri" w:cs="Calibri"/>
          <w:i/>
          <w:iCs/>
          <w:color w:val="222222"/>
          <w:sz w:val="24"/>
          <w:szCs w:val="24"/>
          <w:shd w:val="clear" w:color="auto" w:fill="FFFFFF"/>
          <w:lang w:val="es-ES" w:eastAsia="es-UY"/>
        </w:rPr>
        <w:t>Una iglesia testigo de los valores del Reino de Dios.</w:t>
      </w:r>
      <w:r w:rsidRPr="005C348B">
        <w:rPr>
          <w:rFonts w:ascii="Calibri" w:eastAsia="Times New Roman" w:hAnsi="Calibri" w:cs="Calibri"/>
          <w:color w:val="222222"/>
          <w:sz w:val="24"/>
          <w:szCs w:val="24"/>
          <w:shd w:val="clear" w:color="auto" w:fill="FFFFFF"/>
          <w:lang w:val="es-ES" w:eastAsia="es-UY"/>
        </w:rPr>
        <w:t xml:space="preserve">  Esto significa </w:t>
      </w:r>
      <w:proofErr w:type="gramStart"/>
      <w:r w:rsidRPr="005C348B">
        <w:rPr>
          <w:rFonts w:ascii="Calibri" w:eastAsia="Times New Roman" w:hAnsi="Calibri" w:cs="Calibri"/>
          <w:color w:val="222222"/>
          <w:sz w:val="24"/>
          <w:szCs w:val="24"/>
          <w:shd w:val="clear" w:color="auto" w:fill="FFFFFF"/>
          <w:lang w:val="es-ES" w:eastAsia="es-UY"/>
        </w:rPr>
        <w:t>ser  testigo</w:t>
      </w:r>
      <w:proofErr w:type="gramEnd"/>
      <w:r w:rsidRPr="005C348B">
        <w:rPr>
          <w:rFonts w:ascii="Calibri" w:eastAsia="Times New Roman" w:hAnsi="Calibri" w:cs="Calibri"/>
          <w:color w:val="222222"/>
          <w:sz w:val="24"/>
          <w:szCs w:val="24"/>
          <w:shd w:val="clear" w:color="auto" w:fill="FFFFFF"/>
          <w:lang w:val="es-ES" w:eastAsia="es-UY"/>
        </w:rPr>
        <w:t xml:space="preserve"> de valores que se oponen a las normas y proyectos “del mundo”, a lo socialmente aceptado,…  Ser testigo no es en primer lugar una cuestión de palabras, sino sobre todo de hechos, de acciones.  (4) </w:t>
      </w:r>
      <w:r w:rsidRPr="005C348B">
        <w:rPr>
          <w:rFonts w:ascii="Calibri" w:eastAsia="Times New Roman" w:hAnsi="Calibri" w:cs="Calibri"/>
          <w:i/>
          <w:iCs/>
          <w:color w:val="222222"/>
          <w:sz w:val="24"/>
          <w:szCs w:val="24"/>
          <w:shd w:val="clear" w:color="auto" w:fill="FFFFFF"/>
          <w:lang w:val="es-ES" w:eastAsia="es-UY"/>
        </w:rPr>
        <w:t>una iglesia que es humilde servidora de todos los hombres y todas las mujeres de nuestros pueblos</w:t>
      </w:r>
      <w:r w:rsidRPr="005C348B">
        <w:rPr>
          <w:rFonts w:ascii="Calibri" w:eastAsia="Times New Roman" w:hAnsi="Calibri" w:cs="Calibri"/>
          <w:color w:val="222222"/>
          <w:sz w:val="24"/>
          <w:szCs w:val="24"/>
          <w:shd w:val="clear" w:color="auto" w:fill="FFFFFF"/>
          <w:lang w:val="es-ES" w:eastAsia="es-UY"/>
        </w:rPr>
        <w:t xml:space="preserve">.  La opción por las y los pobres no excluye las llamadas constantes y claras a las y los riquezas a la verdadera conversión. “Quítense los anillos”, les dijo Monseñor Romero.  Sobre </w:t>
      </w:r>
      <w:proofErr w:type="gramStart"/>
      <w:r w:rsidRPr="005C348B">
        <w:rPr>
          <w:rFonts w:ascii="Calibri" w:eastAsia="Times New Roman" w:hAnsi="Calibri" w:cs="Calibri"/>
          <w:color w:val="222222"/>
          <w:sz w:val="24"/>
          <w:szCs w:val="24"/>
          <w:shd w:val="clear" w:color="auto" w:fill="FFFFFF"/>
          <w:lang w:val="es-ES" w:eastAsia="es-UY"/>
        </w:rPr>
        <w:t>todo</w:t>
      </w:r>
      <w:proofErr w:type="gramEnd"/>
      <w:r w:rsidRPr="005C348B">
        <w:rPr>
          <w:rFonts w:ascii="Calibri" w:eastAsia="Times New Roman" w:hAnsi="Calibri" w:cs="Calibri"/>
          <w:color w:val="222222"/>
          <w:sz w:val="24"/>
          <w:szCs w:val="24"/>
          <w:shd w:val="clear" w:color="auto" w:fill="FFFFFF"/>
          <w:lang w:val="es-ES" w:eastAsia="es-UY"/>
        </w:rPr>
        <w:t xml:space="preserve"> esa humilde servidora a las y los pobres. </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 xml:space="preserve">Y luego los obispos nos piden a todos y todas en la Iglesia vivir la coherencia entre nuestra propia vida (acciones, actitudes, </w:t>
      </w:r>
      <w:proofErr w:type="gramStart"/>
      <w:r w:rsidRPr="005C348B">
        <w:rPr>
          <w:rFonts w:ascii="Calibri" w:eastAsia="Times New Roman" w:hAnsi="Calibri" w:cs="Calibri"/>
          <w:color w:val="222222"/>
          <w:sz w:val="24"/>
          <w:szCs w:val="24"/>
          <w:shd w:val="clear" w:color="auto" w:fill="FFFFFF"/>
          <w:lang w:val="es-ES" w:eastAsia="es-UY"/>
        </w:rPr>
        <w:t>palabras,…</w:t>
      </w:r>
      <w:proofErr w:type="gramEnd"/>
      <w:r w:rsidRPr="005C348B">
        <w:rPr>
          <w:rFonts w:ascii="Calibri" w:eastAsia="Times New Roman" w:hAnsi="Calibri" w:cs="Calibri"/>
          <w:color w:val="222222"/>
          <w:sz w:val="24"/>
          <w:szCs w:val="24"/>
          <w:shd w:val="clear" w:color="auto" w:fill="FFFFFF"/>
          <w:lang w:val="es-ES" w:eastAsia="es-UY"/>
        </w:rPr>
        <w:t>), las exigencias evangélicas y las necesidades del pueblo.   Ser consecuentes.  Vivir coherentes.  Creo que por ahí está unos de los grandes desafíos de toda la iglesia, a todos los niveles.   El papa Francisco acaba de escribirnos sobre la santidad.  El ser coherentes con el evangelio y con las causas de las y los pobres es fundamental para poder crecer en santidad, en ser “cristiano/a cabal”.</w:t>
      </w: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b/>
          <w:bCs/>
          <w:color w:val="0070C0"/>
          <w:sz w:val="24"/>
          <w:szCs w:val="24"/>
          <w:shd w:val="clear" w:color="auto" w:fill="FFFFFF"/>
          <w:lang w:val="es-ES" w:eastAsia="es-UY"/>
        </w:rPr>
        <w:t>Preguntémonos:</w:t>
      </w: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color w:val="0070C0"/>
          <w:sz w:val="24"/>
          <w:szCs w:val="24"/>
          <w:shd w:val="clear" w:color="auto" w:fill="FFFFFF"/>
          <w:lang w:val="es-ES" w:eastAsia="es-UY"/>
        </w:rPr>
        <w:t>¿Cómo va nuestro compromiso evangelizador (con las y los pobres) y en qué medida nos dejamos evangelizar por esos/as pobres?</w:t>
      </w:r>
    </w:p>
    <w:p w:rsidR="005C348B" w:rsidRDefault="005C348B" w:rsidP="005C348B">
      <w:pPr>
        <w:shd w:val="clear" w:color="auto" w:fill="FFFFFF"/>
        <w:spacing w:line="235" w:lineRule="atLeast"/>
        <w:jc w:val="both"/>
        <w:rPr>
          <w:rFonts w:ascii="Calibri" w:eastAsia="Times New Roman" w:hAnsi="Calibri" w:cs="Calibri"/>
          <w:color w:val="0070C0"/>
          <w:sz w:val="24"/>
          <w:szCs w:val="24"/>
          <w:shd w:val="clear" w:color="auto" w:fill="FFFFFF"/>
          <w:lang w:val="es-ES" w:eastAsia="es-UY"/>
        </w:rPr>
      </w:pPr>
      <w:r w:rsidRPr="005C348B">
        <w:rPr>
          <w:rFonts w:ascii="Calibri" w:eastAsia="Times New Roman" w:hAnsi="Calibri" w:cs="Calibri"/>
          <w:color w:val="0070C0"/>
          <w:sz w:val="24"/>
          <w:szCs w:val="24"/>
          <w:shd w:val="clear" w:color="auto" w:fill="FFFFFF"/>
          <w:lang w:val="es-ES" w:eastAsia="es-UY"/>
        </w:rPr>
        <w:t>Si nos ponemos ante el doble espejo de las exigencias del evangelio y de la vida (y las causas) de las y los pobres, ¿Cómo vamos en la vida real y concreta en el camino de la coherencia, de la santidad? </w:t>
      </w:r>
    </w:p>
    <w:p w:rsidR="005C348B" w:rsidRDefault="005C348B" w:rsidP="005C348B">
      <w:pPr>
        <w:shd w:val="clear" w:color="auto" w:fill="FFFFFF"/>
        <w:spacing w:line="235" w:lineRule="atLeast"/>
        <w:jc w:val="both"/>
        <w:rPr>
          <w:rFonts w:ascii="Calibri" w:eastAsia="Times New Roman" w:hAnsi="Calibri" w:cs="Calibri"/>
          <w:color w:val="0070C0"/>
          <w:sz w:val="24"/>
          <w:szCs w:val="24"/>
          <w:shd w:val="clear" w:color="auto" w:fill="FFFFFF"/>
          <w:lang w:val="es-ES" w:eastAsia="es-UY"/>
        </w:rPr>
      </w:pPr>
    </w:p>
    <w:p w:rsidR="005C348B" w:rsidRDefault="005C348B" w:rsidP="005C348B">
      <w:pPr>
        <w:shd w:val="clear" w:color="auto" w:fill="FFFFFF"/>
        <w:spacing w:line="235" w:lineRule="atLeast"/>
        <w:jc w:val="both"/>
        <w:rPr>
          <w:rFonts w:ascii="Calibri" w:eastAsia="Times New Roman" w:hAnsi="Calibri" w:cs="Calibri"/>
          <w:color w:val="0070C0"/>
          <w:sz w:val="24"/>
          <w:szCs w:val="24"/>
          <w:shd w:val="clear" w:color="auto" w:fill="FFFFFF"/>
          <w:lang w:val="es-ES" w:eastAsia="es-UY"/>
        </w:rPr>
      </w:pP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p>
    <w:p w:rsidR="005C348B" w:rsidRPr="005C348B" w:rsidRDefault="005C348B" w:rsidP="005C348B">
      <w:pPr>
        <w:shd w:val="clear" w:color="auto" w:fill="FFFFFF"/>
        <w:spacing w:line="235" w:lineRule="atLeast"/>
        <w:rPr>
          <w:rFonts w:ascii="Calibri" w:eastAsia="Times New Roman" w:hAnsi="Calibri" w:cs="Calibri"/>
          <w:color w:val="222222"/>
          <w:sz w:val="24"/>
          <w:szCs w:val="24"/>
          <w:lang w:eastAsia="es-UY"/>
        </w:rPr>
      </w:pPr>
      <w:r w:rsidRPr="005C348B">
        <w:rPr>
          <w:rFonts w:ascii="Calibri" w:eastAsia="Times New Roman" w:hAnsi="Calibri" w:cs="Calibri"/>
          <w:b/>
          <w:bCs/>
          <w:color w:val="222222"/>
          <w:sz w:val="24"/>
          <w:szCs w:val="24"/>
          <w:shd w:val="clear" w:color="auto" w:fill="FFFFFF"/>
          <w:lang w:eastAsia="es-UY"/>
        </w:rPr>
        <w:lastRenderedPageBreak/>
        <w:t>La Iglesia visible y sus estructuras.  Pobreza de la Iglesia.   Orientaciones pastorales 3.2</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i/>
          <w:iCs/>
          <w:color w:val="222222"/>
          <w:sz w:val="24"/>
          <w:szCs w:val="24"/>
          <w:shd w:val="clear" w:color="auto" w:fill="FFFFFF"/>
          <w:lang w:val="es-ES" w:eastAsia="es-UY"/>
        </w:rPr>
        <w:t>Preferencia y solidaridad</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i/>
          <w:iCs/>
          <w:color w:val="222222"/>
          <w:sz w:val="24"/>
          <w:szCs w:val="24"/>
          <w:shd w:val="clear" w:color="auto" w:fill="FFFFFF"/>
          <w:lang w:val="es-ES" w:eastAsia="es-UY"/>
        </w:rPr>
        <w:t xml:space="preserve">El particular mandato del Señor de "evangelizar a los pobres" </w:t>
      </w:r>
      <w:proofErr w:type="gramStart"/>
      <w:r w:rsidRPr="005C348B">
        <w:rPr>
          <w:rFonts w:ascii="Calibri" w:eastAsia="Times New Roman" w:hAnsi="Calibri" w:cs="Calibri"/>
          <w:i/>
          <w:iCs/>
          <w:color w:val="222222"/>
          <w:sz w:val="24"/>
          <w:szCs w:val="24"/>
          <w:shd w:val="clear" w:color="auto" w:fill="FFFFFF"/>
          <w:lang w:val="es-ES" w:eastAsia="es-UY"/>
        </w:rPr>
        <w:t>debe  llevarnos</w:t>
      </w:r>
      <w:proofErr w:type="gramEnd"/>
      <w:r w:rsidRPr="005C348B">
        <w:rPr>
          <w:rFonts w:ascii="Calibri" w:eastAsia="Times New Roman" w:hAnsi="Calibri" w:cs="Calibri"/>
          <w:i/>
          <w:iCs/>
          <w:color w:val="222222"/>
          <w:sz w:val="24"/>
          <w:szCs w:val="24"/>
          <w:shd w:val="clear" w:color="auto" w:fill="FFFFFF"/>
          <w:lang w:val="es-ES" w:eastAsia="es-UY"/>
        </w:rPr>
        <w:t xml:space="preserve"> a una distribución de los esfuerzos y del personal apostólico que dé preferencia efectiva a los sectores más pobres y necesitados y a los segregados por cualquier causa, alentando y acelerando las iniciativas y estudios que con ese fin ya se hacen.  Los Obispos queremos acercarnos cada vez más, con sencillez y sincera fraternidad a los pobres, haciendo posible y acogedor su acceso hasta nosotros.   (14,9)</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Los obispos desean orientar que las iglesias deben distribuir sus esfuerzos y su persona para que haya una preferencia efectiva a los sectores más pobres, necesitados, excluidos de la sociedad.  No es un asunto de discursos.  Si no se redistribuye todos los recursos de la Iglesia al servicio de la evangelización de los pobres, siempre será un mensaje al aire.   La iglesia debe alentar y acelerar todas las iniciativas que tienen que ver con la evangelización de los pobres.  También se debe estudiar, reflexión a partir de esa práctica evangelizadora a las y los pobres. </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 xml:space="preserve">Quisiera añadir ahí que (aclarando) no se trata de la </w:t>
      </w:r>
      <w:proofErr w:type="spellStart"/>
      <w:r w:rsidRPr="005C348B">
        <w:rPr>
          <w:rFonts w:ascii="Calibri" w:eastAsia="Times New Roman" w:hAnsi="Calibri" w:cs="Calibri"/>
          <w:color w:val="222222"/>
          <w:sz w:val="24"/>
          <w:szCs w:val="24"/>
          <w:shd w:val="clear" w:color="auto" w:fill="FFFFFF"/>
          <w:lang w:val="es-ES" w:eastAsia="es-UY"/>
        </w:rPr>
        <w:t>sacramentalización</w:t>
      </w:r>
      <w:proofErr w:type="spellEnd"/>
      <w:r w:rsidRPr="005C348B">
        <w:rPr>
          <w:rFonts w:ascii="Calibri" w:eastAsia="Times New Roman" w:hAnsi="Calibri" w:cs="Calibri"/>
          <w:color w:val="222222"/>
          <w:sz w:val="24"/>
          <w:szCs w:val="24"/>
          <w:shd w:val="clear" w:color="auto" w:fill="FFFFFF"/>
          <w:lang w:val="es-ES" w:eastAsia="es-UY"/>
        </w:rPr>
        <w:t xml:space="preserve"> o la atención a los pobres con los sacramentos u otras expresiones religiosas, sino de leer el evangelio con las y los pobres desde su realidad.  La consecuencia será que también las y los pobres nos evangelizarán.  También esa experiencia será nueva y fuente de una importante reflexión teológica eclesial.</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Pero no basta, los obispos – asumiendo quizás lo central de la carta de las Catacumbas – quieren que la iglesia sea un espacio donde las y los pobres puedan encontrar las puertas abiertas de las iglesias, de las casas parroquiales, pero sobre todo el tiempo y la atención de parte de los agentes de pastoral para escucharlos, para llorar juntos, para compartir solidariamente la esperanza y los compromisos.</w:t>
      </w:r>
    </w:p>
    <w:p w:rsidR="005C348B" w:rsidRDefault="005C348B" w:rsidP="005C348B">
      <w:pPr>
        <w:shd w:val="clear" w:color="auto" w:fill="FFFFFF"/>
        <w:spacing w:line="235" w:lineRule="atLeast"/>
        <w:jc w:val="both"/>
        <w:rPr>
          <w:rFonts w:ascii="Calibri" w:eastAsia="Times New Roman" w:hAnsi="Calibri" w:cs="Calibri"/>
          <w:b/>
          <w:bCs/>
          <w:color w:val="0070C0"/>
          <w:sz w:val="24"/>
          <w:szCs w:val="24"/>
          <w:shd w:val="clear" w:color="auto" w:fill="FFFFFF"/>
          <w:lang w:val="es-ES" w:eastAsia="es-UY"/>
        </w:rPr>
      </w:pP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b/>
          <w:bCs/>
          <w:color w:val="0070C0"/>
          <w:sz w:val="24"/>
          <w:szCs w:val="24"/>
          <w:shd w:val="clear" w:color="auto" w:fill="FFFFFF"/>
          <w:lang w:val="es-ES" w:eastAsia="es-UY"/>
        </w:rPr>
        <w:t>Preguntémonos:</w:t>
      </w: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color w:val="0070C0"/>
          <w:sz w:val="24"/>
          <w:szCs w:val="24"/>
          <w:shd w:val="clear" w:color="auto" w:fill="FFFFFF"/>
          <w:lang w:val="es-ES" w:eastAsia="es-UY"/>
        </w:rPr>
        <w:t>¿En qué medida nuestra iglesia, nuestras comunidades, tenemos los recursos disponibles al servicio de la evangelización de las y los pobres?  (Es decir: ¡!!saliendo de los templos!!!)</w:t>
      </w:r>
    </w:p>
    <w:p w:rsidR="005C348B" w:rsidRDefault="005C348B" w:rsidP="005C348B">
      <w:pPr>
        <w:shd w:val="clear" w:color="auto" w:fill="FFFFFF"/>
        <w:spacing w:line="235" w:lineRule="atLeast"/>
        <w:jc w:val="both"/>
        <w:rPr>
          <w:rFonts w:ascii="Calibri" w:eastAsia="Times New Roman" w:hAnsi="Calibri" w:cs="Calibri"/>
          <w:color w:val="0070C0"/>
          <w:sz w:val="24"/>
          <w:szCs w:val="24"/>
          <w:shd w:val="clear" w:color="auto" w:fill="FFFFFF"/>
          <w:lang w:val="es-ES" w:eastAsia="es-UY"/>
        </w:rPr>
      </w:pPr>
      <w:r w:rsidRPr="005C348B">
        <w:rPr>
          <w:rFonts w:ascii="Calibri" w:eastAsia="Times New Roman" w:hAnsi="Calibri" w:cs="Calibri"/>
          <w:color w:val="0070C0"/>
          <w:sz w:val="24"/>
          <w:szCs w:val="24"/>
          <w:shd w:val="clear" w:color="auto" w:fill="FFFFFF"/>
          <w:lang w:val="es-ES" w:eastAsia="es-UY"/>
        </w:rPr>
        <w:t>¿Revisemos si somos una iglesia de puertas y de corazón abierta a las y los pobres, excluidos?  ¿Dónde están nuestros mecanismos de exclusión, marginación? Revisemos: ¿a quienes no queremos ver en nuestras iglesias?</w:t>
      </w:r>
    </w:p>
    <w:p w:rsidR="005C348B" w:rsidRDefault="005C348B" w:rsidP="005C348B">
      <w:pPr>
        <w:shd w:val="clear" w:color="auto" w:fill="FFFFFF"/>
        <w:spacing w:line="235" w:lineRule="atLeast"/>
        <w:jc w:val="both"/>
        <w:rPr>
          <w:rFonts w:ascii="Calibri" w:eastAsia="Times New Roman" w:hAnsi="Calibri" w:cs="Calibri"/>
          <w:color w:val="0070C0"/>
          <w:sz w:val="24"/>
          <w:szCs w:val="24"/>
          <w:shd w:val="clear" w:color="auto" w:fill="FFFFFF"/>
          <w:lang w:val="es-ES" w:eastAsia="es-UY"/>
        </w:rPr>
      </w:pPr>
    </w:p>
    <w:p w:rsidR="005C348B" w:rsidRDefault="005C348B" w:rsidP="005C348B">
      <w:pPr>
        <w:shd w:val="clear" w:color="auto" w:fill="FFFFFF"/>
        <w:spacing w:line="235" w:lineRule="atLeast"/>
        <w:jc w:val="both"/>
        <w:rPr>
          <w:rFonts w:ascii="Calibri" w:eastAsia="Times New Roman" w:hAnsi="Calibri" w:cs="Calibri"/>
          <w:color w:val="0070C0"/>
          <w:sz w:val="24"/>
          <w:szCs w:val="24"/>
          <w:shd w:val="clear" w:color="auto" w:fill="FFFFFF"/>
          <w:lang w:val="es-ES" w:eastAsia="es-UY"/>
        </w:rPr>
      </w:pPr>
    </w:p>
    <w:p w:rsidR="005C348B" w:rsidRDefault="005C348B" w:rsidP="005C348B">
      <w:pPr>
        <w:shd w:val="clear" w:color="auto" w:fill="FFFFFF"/>
        <w:spacing w:line="235" w:lineRule="atLeast"/>
        <w:jc w:val="both"/>
        <w:rPr>
          <w:rFonts w:ascii="Calibri" w:eastAsia="Times New Roman" w:hAnsi="Calibri" w:cs="Calibri"/>
          <w:color w:val="0070C0"/>
          <w:sz w:val="24"/>
          <w:szCs w:val="24"/>
          <w:shd w:val="clear" w:color="auto" w:fill="FFFFFF"/>
          <w:lang w:val="es-ES" w:eastAsia="es-UY"/>
        </w:rPr>
      </w:pPr>
    </w:p>
    <w:p w:rsidR="005C348B" w:rsidRDefault="005C348B" w:rsidP="005C348B">
      <w:pPr>
        <w:shd w:val="clear" w:color="auto" w:fill="FFFFFF"/>
        <w:spacing w:line="235" w:lineRule="atLeast"/>
        <w:jc w:val="both"/>
        <w:rPr>
          <w:rFonts w:ascii="Calibri" w:eastAsia="Times New Roman" w:hAnsi="Calibri" w:cs="Calibri"/>
          <w:color w:val="0070C0"/>
          <w:sz w:val="24"/>
          <w:szCs w:val="24"/>
          <w:shd w:val="clear" w:color="auto" w:fill="FFFFFF"/>
          <w:lang w:val="es-ES" w:eastAsia="es-UY"/>
        </w:rPr>
      </w:pPr>
    </w:p>
    <w:p w:rsidR="005C348B" w:rsidRDefault="005C348B" w:rsidP="005C348B">
      <w:pPr>
        <w:shd w:val="clear" w:color="auto" w:fill="FFFFFF"/>
        <w:spacing w:line="235" w:lineRule="atLeast"/>
        <w:jc w:val="both"/>
        <w:rPr>
          <w:rFonts w:ascii="Calibri" w:eastAsia="Times New Roman" w:hAnsi="Calibri" w:cs="Calibri"/>
          <w:color w:val="0070C0"/>
          <w:sz w:val="24"/>
          <w:szCs w:val="24"/>
          <w:shd w:val="clear" w:color="auto" w:fill="FFFFFF"/>
          <w:lang w:val="es-ES" w:eastAsia="es-UY"/>
        </w:rPr>
      </w:pP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p>
    <w:p w:rsidR="005C348B" w:rsidRPr="005C348B" w:rsidRDefault="005C348B" w:rsidP="005C348B">
      <w:pPr>
        <w:shd w:val="clear" w:color="auto" w:fill="FFFFFF"/>
        <w:spacing w:line="235" w:lineRule="atLeast"/>
        <w:rPr>
          <w:rFonts w:ascii="Calibri" w:eastAsia="Times New Roman" w:hAnsi="Calibri" w:cs="Calibri"/>
          <w:color w:val="222222"/>
          <w:sz w:val="24"/>
          <w:szCs w:val="24"/>
          <w:lang w:eastAsia="es-UY"/>
        </w:rPr>
      </w:pPr>
      <w:r w:rsidRPr="005C348B">
        <w:rPr>
          <w:rFonts w:ascii="Calibri" w:eastAsia="Times New Roman" w:hAnsi="Calibri" w:cs="Calibri"/>
          <w:b/>
          <w:bCs/>
          <w:color w:val="222222"/>
          <w:sz w:val="24"/>
          <w:szCs w:val="24"/>
          <w:shd w:val="clear" w:color="auto" w:fill="FFFFFF"/>
          <w:lang w:eastAsia="es-UY"/>
        </w:rPr>
        <w:t>La Iglesia visible y sus estructuras.  Pobreza de la Iglesia.   Orientaciones pastorales 3.3</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i/>
          <w:iCs/>
          <w:color w:val="222222"/>
          <w:sz w:val="24"/>
          <w:szCs w:val="24"/>
          <w:shd w:val="clear" w:color="auto" w:fill="FFFFFF"/>
          <w:lang w:val="es-ES" w:eastAsia="es-UY"/>
        </w:rPr>
        <w:t>Debemos agudizar la conciencia del deber de solidaridad con los pobres, a que la caridad nos lleva. Esta solidaridad significa hacer nuestros sus problemas y sus luchas, saber hablar por ellos.  Esto ha de concretarse en la denuncia de la injusticia y la opresión, en la lucha cristiana contra la intolerable situación que soporta con frecuencia el pobre, en la disposición al diálogo con los grupos responsables de esa situación para hacerles comprender sus obligaciones. (14,10)</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Los obispos de Medellín han sido impactados por la crueldad de la pobreza de las mayorías de nuestro pueblo.  Piden que “agudicemos” la conciencia de la responsabilidad en la solidaridad con las y los pobres.  “La caridad” – exigencia tradicional en el seguimiento a Jesús – exige hoy esa real solidaridad con las y los pobres.  Medellín pide que la Iglesia (en todas sus dimensiones y niveles) vaya a escuchar a las y los pobres.  Recuerdo como Monseñor Romero siempre estaba dispuesto a escuchar a la gente. Salía de reuniones para escuchar, especialmente a gente pobre que llegaba a compartirle su miseria, su dolor por la represión.   Además de escuchar, Medellín exige a la iglesia “hacer nuestros los problemas y las luchas” del pueblo explotado y reprimido.</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 Ese hacer cargo del dolor y de la lucha del pueblo debe concretarse en (1) la denuncia clara de la injusticia y la opresión.  Hoy en El Salvador la jerarquía de la iglesia no denuncia mucho la situación de cruz que vive el pueblo y si lo hace, es siempre en términos muy suaves y generales, que en el fondo no toca nada.  Las Comunidades de base casi no tenemos voz ni medios para la denuncia (¿o sería no que buscamos esos medios?). </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 xml:space="preserve">(2) la iglesia debe estar presente en la lucha cristiana contra la “intolerable” situación que vive nuestro pueblo.  ¿qué se quiere decir con la “lucha cristiana”?  Me parece </w:t>
      </w:r>
      <w:proofErr w:type="gramStart"/>
      <w:r w:rsidRPr="005C348B">
        <w:rPr>
          <w:rFonts w:ascii="Calibri" w:eastAsia="Times New Roman" w:hAnsi="Calibri" w:cs="Calibri"/>
          <w:color w:val="222222"/>
          <w:sz w:val="24"/>
          <w:szCs w:val="24"/>
          <w:shd w:val="clear" w:color="auto" w:fill="FFFFFF"/>
          <w:lang w:val="es-ES" w:eastAsia="es-UY"/>
        </w:rPr>
        <w:t>que</w:t>
      </w:r>
      <w:proofErr w:type="gramEnd"/>
      <w:r w:rsidRPr="005C348B">
        <w:rPr>
          <w:rFonts w:ascii="Calibri" w:eastAsia="Times New Roman" w:hAnsi="Calibri" w:cs="Calibri"/>
          <w:color w:val="222222"/>
          <w:sz w:val="24"/>
          <w:szCs w:val="24"/>
          <w:shd w:val="clear" w:color="auto" w:fill="FFFFFF"/>
          <w:lang w:val="es-ES" w:eastAsia="es-UY"/>
        </w:rPr>
        <w:t xml:space="preserve"> escuchando de verdad al pueblo, insertados en sus organizaciones de lucha contra la injusticia, la Iglesia (en todos sus niveles) puede ser sal, luz, fermento en esas luchas.  Hoy tengo la impresión </w:t>
      </w:r>
      <w:proofErr w:type="gramStart"/>
      <w:r w:rsidRPr="005C348B">
        <w:rPr>
          <w:rFonts w:ascii="Calibri" w:eastAsia="Times New Roman" w:hAnsi="Calibri" w:cs="Calibri"/>
          <w:color w:val="222222"/>
          <w:sz w:val="24"/>
          <w:szCs w:val="24"/>
          <w:shd w:val="clear" w:color="auto" w:fill="FFFFFF"/>
          <w:lang w:val="es-ES" w:eastAsia="es-UY"/>
        </w:rPr>
        <w:t>que</w:t>
      </w:r>
      <w:proofErr w:type="gramEnd"/>
      <w:r w:rsidRPr="005C348B">
        <w:rPr>
          <w:rFonts w:ascii="Calibri" w:eastAsia="Times New Roman" w:hAnsi="Calibri" w:cs="Calibri"/>
          <w:color w:val="222222"/>
          <w:sz w:val="24"/>
          <w:szCs w:val="24"/>
          <w:shd w:val="clear" w:color="auto" w:fill="FFFFFF"/>
          <w:lang w:val="es-ES" w:eastAsia="es-UY"/>
        </w:rPr>
        <w:t xml:space="preserve"> ese aporte cristiano dentro de las organizaciones es muy débil, o por lo menos muy poco visible.  Recordemos que Medellín nos ha dicho que es en primer lugar el espacio propio del compromiso de las y los laicos. </w:t>
      </w:r>
    </w:p>
    <w:p w:rsidR="005C348B" w:rsidRPr="005C348B" w:rsidRDefault="005C348B" w:rsidP="005C348B">
      <w:pPr>
        <w:shd w:val="clear" w:color="auto" w:fill="FFFFFF"/>
        <w:spacing w:line="235" w:lineRule="atLeast"/>
        <w:jc w:val="both"/>
        <w:rPr>
          <w:rFonts w:ascii="Calibri" w:eastAsia="Times New Roman" w:hAnsi="Calibri" w:cs="Calibri"/>
          <w:color w:val="222222"/>
          <w:sz w:val="24"/>
          <w:szCs w:val="24"/>
          <w:lang w:eastAsia="es-UY"/>
        </w:rPr>
      </w:pPr>
      <w:r w:rsidRPr="005C348B">
        <w:rPr>
          <w:rFonts w:ascii="Calibri" w:eastAsia="Times New Roman" w:hAnsi="Calibri" w:cs="Calibri"/>
          <w:color w:val="222222"/>
          <w:sz w:val="24"/>
          <w:szCs w:val="24"/>
          <w:shd w:val="clear" w:color="auto" w:fill="FFFFFF"/>
          <w:lang w:val="es-ES" w:eastAsia="es-UY"/>
        </w:rPr>
        <w:t xml:space="preserve">(3) esa solidaridad debe abrir la disposición al diálogo con los grupos responsables de esa situación de pecado.  En algún tiempo ciertos jerarcas de la iglesia han sido valientes para ir a decir a las autoridades </w:t>
      </w:r>
      <w:proofErr w:type="gramStart"/>
      <w:r w:rsidRPr="005C348B">
        <w:rPr>
          <w:rFonts w:ascii="Calibri" w:eastAsia="Times New Roman" w:hAnsi="Calibri" w:cs="Calibri"/>
          <w:color w:val="222222"/>
          <w:sz w:val="24"/>
          <w:szCs w:val="24"/>
          <w:shd w:val="clear" w:color="auto" w:fill="FFFFFF"/>
          <w:lang w:val="es-ES" w:eastAsia="es-UY"/>
        </w:rPr>
        <w:t>político militares</w:t>
      </w:r>
      <w:proofErr w:type="gramEnd"/>
      <w:r w:rsidRPr="005C348B">
        <w:rPr>
          <w:rFonts w:ascii="Calibri" w:eastAsia="Times New Roman" w:hAnsi="Calibri" w:cs="Calibri"/>
          <w:color w:val="222222"/>
          <w:sz w:val="24"/>
          <w:szCs w:val="24"/>
          <w:shd w:val="clear" w:color="auto" w:fill="FFFFFF"/>
          <w:lang w:val="es-ES" w:eastAsia="es-UY"/>
        </w:rPr>
        <w:t xml:space="preserve"> que la cosa va mal.  Muy poco he sabido acerca de intentos de dialogar (para que tomen conciencia) con los dueños de los medios de producción, con los dueños de los medios de comunicación, con los jefes de los partidos </w:t>
      </w:r>
      <w:proofErr w:type="gramStart"/>
      <w:r w:rsidRPr="005C348B">
        <w:rPr>
          <w:rFonts w:ascii="Calibri" w:eastAsia="Times New Roman" w:hAnsi="Calibri" w:cs="Calibri"/>
          <w:color w:val="222222"/>
          <w:sz w:val="24"/>
          <w:szCs w:val="24"/>
          <w:shd w:val="clear" w:color="auto" w:fill="FFFFFF"/>
          <w:lang w:val="es-ES" w:eastAsia="es-UY"/>
        </w:rPr>
        <w:t>políticos,…</w:t>
      </w:r>
      <w:proofErr w:type="gramEnd"/>
      <w:r w:rsidRPr="005C348B">
        <w:rPr>
          <w:rFonts w:ascii="Calibri" w:eastAsia="Times New Roman" w:hAnsi="Calibri" w:cs="Calibri"/>
          <w:color w:val="222222"/>
          <w:sz w:val="24"/>
          <w:szCs w:val="24"/>
          <w:shd w:val="clear" w:color="auto" w:fill="FFFFFF"/>
          <w:lang w:val="es-ES" w:eastAsia="es-UY"/>
        </w:rPr>
        <w:t>.   De nada sirve algún tipo de denuncia tan general, sin mencionar nombres, que al fin se queda sin contenido.  </w:t>
      </w:r>
      <w:proofErr w:type="gramStart"/>
      <w:r w:rsidRPr="005C348B">
        <w:rPr>
          <w:rFonts w:ascii="Calibri" w:eastAsia="Times New Roman" w:hAnsi="Calibri" w:cs="Calibri"/>
          <w:color w:val="222222"/>
          <w:sz w:val="24"/>
          <w:szCs w:val="24"/>
          <w:shd w:val="clear" w:color="auto" w:fill="FFFFFF"/>
          <w:lang w:val="es-ES" w:eastAsia="es-UY"/>
        </w:rPr>
        <w:t>Esta  misión</w:t>
      </w:r>
      <w:proofErr w:type="gramEnd"/>
      <w:r w:rsidRPr="005C348B">
        <w:rPr>
          <w:rFonts w:ascii="Calibri" w:eastAsia="Times New Roman" w:hAnsi="Calibri" w:cs="Calibri"/>
          <w:color w:val="222222"/>
          <w:sz w:val="24"/>
          <w:szCs w:val="24"/>
          <w:shd w:val="clear" w:color="auto" w:fill="FFFFFF"/>
          <w:lang w:val="es-ES" w:eastAsia="es-UY"/>
        </w:rPr>
        <w:t xml:space="preserve"> de diálogo con los grupos responsables de la cruz del pueblo, no es fácil, pero es deber sagrado.  Problema es que por las relaciones “amistosas” entre Iglesia y estado (jefes de gobierno en las </w:t>
      </w:r>
      <w:proofErr w:type="gramStart"/>
      <w:r w:rsidRPr="005C348B">
        <w:rPr>
          <w:rFonts w:ascii="Calibri" w:eastAsia="Times New Roman" w:hAnsi="Calibri" w:cs="Calibri"/>
          <w:color w:val="222222"/>
          <w:sz w:val="24"/>
          <w:szCs w:val="24"/>
          <w:shd w:val="clear" w:color="auto" w:fill="FFFFFF"/>
          <w:lang w:val="es-ES" w:eastAsia="es-UY"/>
        </w:rPr>
        <w:t>misas</w:t>
      </w:r>
      <w:proofErr w:type="gramEnd"/>
      <w:r w:rsidRPr="005C348B">
        <w:rPr>
          <w:rFonts w:ascii="Calibri" w:eastAsia="Times New Roman" w:hAnsi="Calibri" w:cs="Calibri"/>
          <w:color w:val="222222"/>
          <w:sz w:val="24"/>
          <w:szCs w:val="24"/>
          <w:shd w:val="clear" w:color="auto" w:fill="FFFFFF"/>
          <w:lang w:val="es-ES" w:eastAsia="es-UY"/>
        </w:rPr>
        <w:t xml:space="preserve"> por ejemplo, </w:t>
      </w:r>
      <w:proofErr w:type="spellStart"/>
      <w:r w:rsidRPr="005C348B">
        <w:rPr>
          <w:rFonts w:ascii="Calibri" w:eastAsia="Times New Roman" w:hAnsi="Calibri" w:cs="Calibri"/>
          <w:color w:val="222222"/>
          <w:sz w:val="24"/>
          <w:szCs w:val="24"/>
          <w:shd w:val="clear" w:color="auto" w:fill="FFFFFF"/>
          <w:lang w:val="es-ES" w:eastAsia="es-UY"/>
        </w:rPr>
        <w:t>o</w:t>
      </w:r>
      <w:proofErr w:type="spellEnd"/>
      <w:r w:rsidRPr="005C348B">
        <w:rPr>
          <w:rFonts w:ascii="Calibri" w:eastAsia="Times New Roman" w:hAnsi="Calibri" w:cs="Calibri"/>
          <w:color w:val="222222"/>
          <w:sz w:val="24"/>
          <w:szCs w:val="24"/>
          <w:shd w:val="clear" w:color="auto" w:fill="FFFFFF"/>
          <w:lang w:val="es-ES" w:eastAsia="es-UY"/>
        </w:rPr>
        <w:t xml:space="preserve"> obispos presentes en actos públicos gubernamentales), difícilmente se llega a tocar las heridas del pueblo.  En ciertas circunstancias la iglesia debe romper toda relación con el sistema. Monseñor Romero lo hizo después del </w:t>
      </w:r>
      <w:r w:rsidRPr="005C348B">
        <w:rPr>
          <w:rFonts w:ascii="Calibri" w:eastAsia="Times New Roman" w:hAnsi="Calibri" w:cs="Calibri"/>
          <w:color w:val="222222"/>
          <w:sz w:val="24"/>
          <w:szCs w:val="24"/>
          <w:shd w:val="clear" w:color="auto" w:fill="FFFFFF"/>
          <w:lang w:val="es-ES" w:eastAsia="es-UY"/>
        </w:rPr>
        <w:lastRenderedPageBreak/>
        <w:t>asesinato de Rutilio Grande.  Era un signo profético muy claro, bien entendido por el pueblo.</w:t>
      </w: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b/>
          <w:bCs/>
          <w:color w:val="0070C0"/>
          <w:sz w:val="24"/>
          <w:szCs w:val="24"/>
          <w:shd w:val="clear" w:color="auto" w:fill="FFFFFF"/>
          <w:lang w:val="es-ES" w:eastAsia="es-UY"/>
        </w:rPr>
        <w:t>Preguntémonos:</w:t>
      </w: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color w:val="0070C0"/>
          <w:sz w:val="24"/>
          <w:szCs w:val="24"/>
          <w:shd w:val="clear" w:color="auto" w:fill="FFFFFF"/>
          <w:lang w:val="es-ES" w:eastAsia="es-UY"/>
        </w:rPr>
        <w:t>¿De qué manera trabajamos en las iglesias y comunidades cristianas en la formación de la conciencia, en la “agudización” de la conciencia acerca de miseria de nuestro pueblo como consecuencia de estructuras de explotación, exclusión?</w:t>
      </w:r>
    </w:p>
    <w:p w:rsidR="005C348B" w:rsidRPr="005C348B" w:rsidRDefault="005C348B" w:rsidP="005C348B">
      <w:pPr>
        <w:shd w:val="clear" w:color="auto" w:fill="FFFFFF"/>
        <w:spacing w:line="235" w:lineRule="atLeast"/>
        <w:jc w:val="both"/>
        <w:rPr>
          <w:rFonts w:ascii="Calibri" w:eastAsia="Times New Roman" w:hAnsi="Calibri" w:cs="Calibri"/>
          <w:color w:val="0070C0"/>
          <w:sz w:val="24"/>
          <w:szCs w:val="24"/>
          <w:lang w:eastAsia="es-UY"/>
        </w:rPr>
      </w:pPr>
      <w:r w:rsidRPr="005C348B">
        <w:rPr>
          <w:rFonts w:ascii="Calibri" w:eastAsia="Times New Roman" w:hAnsi="Calibri" w:cs="Calibri"/>
          <w:color w:val="0070C0"/>
          <w:sz w:val="24"/>
          <w:szCs w:val="24"/>
          <w:shd w:val="clear" w:color="auto" w:fill="FFFFFF"/>
          <w:lang w:val="es-ES" w:eastAsia="es-UY"/>
        </w:rPr>
        <w:t xml:space="preserve">¿De qué manera la solidaridad con los crucificados de </w:t>
      </w:r>
      <w:proofErr w:type="gramStart"/>
      <w:r w:rsidRPr="005C348B">
        <w:rPr>
          <w:rFonts w:ascii="Calibri" w:eastAsia="Times New Roman" w:hAnsi="Calibri" w:cs="Calibri"/>
          <w:color w:val="0070C0"/>
          <w:sz w:val="24"/>
          <w:szCs w:val="24"/>
          <w:shd w:val="clear" w:color="auto" w:fill="FFFFFF"/>
          <w:lang w:val="es-ES" w:eastAsia="es-UY"/>
        </w:rPr>
        <w:t>las historia</w:t>
      </w:r>
      <w:proofErr w:type="gramEnd"/>
      <w:r w:rsidRPr="005C348B">
        <w:rPr>
          <w:rFonts w:ascii="Calibri" w:eastAsia="Times New Roman" w:hAnsi="Calibri" w:cs="Calibri"/>
          <w:color w:val="0070C0"/>
          <w:sz w:val="24"/>
          <w:szCs w:val="24"/>
          <w:shd w:val="clear" w:color="auto" w:fill="FFFFFF"/>
          <w:lang w:val="es-ES" w:eastAsia="es-UY"/>
        </w:rPr>
        <w:t xml:space="preserve"> nos lleva a asumir hoy esa triple misión: la denuncia clara de la explotación y de la represión – estar presente en la lucha de las y los pobres – arriesgarse a dialogar con los grupos de poder dominante?</w:t>
      </w:r>
    </w:p>
    <w:p w:rsidR="005C348B" w:rsidRPr="005C348B" w:rsidRDefault="005C348B" w:rsidP="005C348B">
      <w:pPr>
        <w:shd w:val="clear" w:color="auto" w:fill="FFFFFF"/>
        <w:spacing w:after="0" w:line="240" w:lineRule="auto"/>
        <w:rPr>
          <w:rFonts w:ascii="Arial" w:eastAsia="Times New Roman" w:hAnsi="Arial" w:cs="Arial"/>
          <w:color w:val="222222"/>
          <w:sz w:val="19"/>
          <w:szCs w:val="19"/>
          <w:lang w:eastAsia="es-UY"/>
        </w:rPr>
      </w:pPr>
      <w:r w:rsidRPr="005C348B">
        <w:rPr>
          <w:rFonts w:ascii="Arial" w:eastAsia="Times New Roman" w:hAnsi="Arial" w:cs="Arial"/>
          <w:color w:val="222222"/>
          <w:sz w:val="19"/>
          <w:szCs w:val="19"/>
          <w:lang w:eastAsia="es-UY"/>
        </w:rPr>
        <w:br w:type="textWrapping" w:clear="all"/>
      </w:r>
    </w:p>
    <w:p w:rsidR="005C348B" w:rsidRPr="005C348B" w:rsidRDefault="005C348B" w:rsidP="005C348B">
      <w:pPr>
        <w:shd w:val="clear" w:color="auto" w:fill="FFFFFF"/>
        <w:spacing w:after="0" w:line="240" w:lineRule="auto"/>
        <w:rPr>
          <w:rFonts w:ascii="Arial" w:eastAsia="Times New Roman" w:hAnsi="Arial" w:cs="Arial"/>
          <w:color w:val="222222"/>
          <w:sz w:val="19"/>
          <w:szCs w:val="19"/>
          <w:lang w:eastAsia="es-UY"/>
        </w:rPr>
      </w:pPr>
      <w:r w:rsidRPr="005C348B">
        <w:rPr>
          <w:rFonts w:ascii="Arial" w:eastAsia="Times New Roman" w:hAnsi="Arial" w:cs="Arial"/>
          <w:color w:val="222222"/>
          <w:sz w:val="19"/>
          <w:szCs w:val="19"/>
          <w:lang w:eastAsia="es-UY"/>
        </w:rPr>
        <w:pict>
          <v:rect id="_x0000_i1025" style="width:140.3pt;height:.5pt" o:hrpct="330" o:hrstd="t" o:hr="t" fillcolor="#a0a0a0" stroked="f"/>
        </w:pict>
      </w:r>
    </w:p>
    <w:bookmarkStart w:id="2" w:name="m_-7622224395908677993__ftn1"/>
    <w:p w:rsidR="005C348B" w:rsidRPr="005C348B" w:rsidRDefault="005C348B" w:rsidP="005C348B">
      <w:pPr>
        <w:shd w:val="clear" w:color="auto" w:fill="FFFFFF"/>
        <w:spacing w:after="0" w:line="240" w:lineRule="auto"/>
        <w:rPr>
          <w:rFonts w:ascii="Calibri" w:eastAsia="Times New Roman" w:hAnsi="Calibri" w:cs="Calibri"/>
          <w:color w:val="222222"/>
          <w:sz w:val="20"/>
          <w:szCs w:val="20"/>
          <w:lang w:eastAsia="es-UY"/>
        </w:rPr>
      </w:pPr>
      <w:r w:rsidRPr="005C348B">
        <w:rPr>
          <w:rFonts w:ascii="Calibri" w:eastAsia="Times New Roman" w:hAnsi="Calibri" w:cs="Calibri"/>
          <w:color w:val="222222"/>
          <w:sz w:val="20"/>
          <w:szCs w:val="20"/>
          <w:lang w:eastAsia="es-UY"/>
        </w:rPr>
        <w:fldChar w:fldCharType="begin"/>
      </w:r>
      <w:r w:rsidRPr="005C348B">
        <w:rPr>
          <w:rFonts w:ascii="Calibri" w:eastAsia="Times New Roman" w:hAnsi="Calibri" w:cs="Calibri"/>
          <w:color w:val="222222"/>
          <w:sz w:val="20"/>
          <w:szCs w:val="20"/>
          <w:lang w:eastAsia="es-UY"/>
        </w:rPr>
        <w:instrText xml:space="preserve"> HYPERLINK "https://mail.google.com/mail/u/0/" \l "m_-7622224395908677993__ftnref1" \o "" </w:instrText>
      </w:r>
      <w:r w:rsidRPr="005C348B">
        <w:rPr>
          <w:rFonts w:ascii="Calibri" w:eastAsia="Times New Roman" w:hAnsi="Calibri" w:cs="Calibri"/>
          <w:color w:val="222222"/>
          <w:sz w:val="20"/>
          <w:szCs w:val="20"/>
          <w:lang w:eastAsia="es-UY"/>
        </w:rPr>
        <w:fldChar w:fldCharType="separate"/>
      </w:r>
      <w:r w:rsidRPr="005C348B">
        <w:rPr>
          <w:rFonts w:ascii="Calibri" w:eastAsia="Times New Roman" w:hAnsi="Calibri" w:cs="Calibri"/>
          <w:color w:val="1155CC"/>
          <w:sz w:val="20"/>
          <w:szCs w:val="20"/>
          <w:u w:val="single"/>
          <w:vertAlign w:val="superscript"/>
          <w:lang w:val="es-ES" w:eastAsia="es-UY"/>
        </w:rPr>
        <w:t>[1]</w:t>
      </w:r>
      <w:r w:rsidRPr="005C348B">
        <w:rPr>
          <w:rFonts w:ascii="Calibri" w:eastAsia="Times New Roman" w:hAnsi="Calibri" w:cs="Calibri"/>
          <w:color w:val="222222"/>
          <w:sz w:val="20"/>
          <w:szCs w:val="20"/>
          <w:lang w:eastAsia="es-UY"/>
        </w:rPr>
        <w:fldChar w:fldCharType="end"/>
      </w:r>
      <w:bookmarkEnd w:id="2"/>
      <w:r w:rsidRPr="005C348B">
        <w:rPr>
          <w:rFonts w:ascii="Calibri" w:eastAsia="Times New Roman" w:hAnsi="Calibri" w:cs="Calibri"/>
          <w:color w:val="222222"/>
          <w:sz w:val="20"/>
          <w:szCs w:val="20"/>
          <w:lang w:val="es-ES" w:eastAsia="es-UY"/>
        </w:rPr>
        <w:t>  Después de la semana violenta en Nicaragua (tercera semana de abril 2018) – con ocasión de un decreto presidencial para resolver la bancarrota del INSS aumentando las cuotas de los empleados y de las empresas y bajando algo en las pensiones – primero la jerarquía dijo que no había ninguna condición para colaborar con el gobierno en la búsqueda de soluciones, luego dijo que sí podría ser mediadora y testigo de la negociación.    Parece evidente que ni siquiera son capaces de enviar a unos delegados/as directos para participar activamente en la construcción de una solución. </w:t>
      </w:r>
    </w:p>
    <w:bookmarkStart w:id="3" w:name="m_-7622224395908677993__ftn2"/>
    <w:p w:rsidR="005C348B" w:rsidRPr="005C348B" w:rsidRDefault="005C348B" w:rsidP="005C348B">
      <w:pPr>
        <w:shd w:val="clear" w:color="auto" w:fill="FFFFFF"/>
        <w:spacing w:after="0" w:line="240" w:lineRule="auto"/>
        <w:rPr>
          <w:rFonts w:ascii="Calibri" w:eastAsia="Times New Roman" w:hAnsi="Calibri" w:cs="Calibri"/>
          <w:color w:val="222222"/>
          <w:sz w:val="20"/>
          <w:szCs w:val="20"/>
          <w:lang w:eastAsia="es-UY"/>
        </w:rPr>
      </w:pPr>
      <w:r w:rsidRPr="005C348B">
        <w:rPr>
          <w:rFonts w:ascii="Calibri" w:eastAsia="Times New Roman" w:hAnsi="Calibri" w:cs="Calibri"/>
          <w:color w:val="222222"/>
          <w:sz w:val="20"/>
          <w:szCs w:val="20"/>
          <w:lang w:eastAsia="es-UY"/>
        </w:rPr>
        <w:fldChar w:fldCharType="begin"/>
      </w:r>
      <w:r w:rsidRPr="005C348B">
        <w:rPr>
          <w:rFonts w:ascii="Calibri" w:eastAsia="Times New Roman" w:hAnsi="Calibri" w:cs="Calibri"/>
          <w:color w:val="222222"/>
          <w:sz w:val="20"/>
          <w:szCs w:val="20"/>
          <w:lang w:eastAsia="es-UY"/>
        </w:rPr>
        <w:instrText xml:space="preserve"> HYPERLINK "https://mail.google.com/mail/u/0/" \l "m_-7622224395908677993__ftnref2" \o "" </w:instrText>
      </w:r>
      <w:r w:rsidRPr="005C348B">
        <w:rPr>
          <w:rFonts w:ascii="Calibri" w:eastAsia="Times New Roman" w:hAnsi="Calibri" w:cs="Calibri"/>
          <w:color w:val="222222"/>
          <w:sz w:val="20"/>
          <w:szCs w:val="20"/>
          <w:lang w:eastAsia="es-UY"/>
        </w:rPr>
        <w:fldChar w:fldCharType="separate"/>
      </w:r>
      <w:r w:rsidRPr="005C348B">
        <w:rPr>
          <w:rFonts w:ascii="Calibri" w:eastAsia="Times New Roman" w:hAnsi="Calibri" w:cs="Calibri"/>
          <w:color w:val="1155CC"/>
          <w:sz w:val="20"/>
          <w:szCs w:val="20"/>
          <w:u w:val="single"/>
          <w:vertAlign w:val="superscript"/>
          <w:lang w:val="es-ES" w:eastAsia="es-UY"/>
        </w:rPr>
        <w:t>[2]</w:t>
      </w:r>
      <w:r w:rsidRPr="005C348B">
        <w:rPr>
          <w:rFonts w:ascii="Calibri" w:eastAsia="Times New Roman" w:hAnsi="Calibri" w:cs="Calibri"/>
          <w:color w:val="222222"/>
          <w:sz w:val="20"/>
          <w:szCs w:val="20"/>
          <w:lang w:eastAsia="es-UY"/>
        </w:rPr>
        <w:fldChar w:fldCharType="end"/>
      </w:r>
      <w:bookmarkEnd w:id="3"/>
      <w:r w:rsidRPr="005C348B">
        <w:rPr>
          <w:rFonts w:ascii="Calibri" w:eastAsia="Times New Roman" w:hAnsi="Calibri" w:cs="Calibri"/>
          <w:color w:val="222222"/>
          <w:sz w:val="20"/>
          <w:szCs w:val="20"/>
          <w:lang w:val="es-ES" w:eastAsia="es-UY"/>
        </w:rPr>
        <w:t xml:space="preserve">  Se encuentra el texto de ese pacto </w:t>
      </w:r>
      <w:proofErr w:type="spellStart"/>
      <w:r w:rsidRPr="005C348B">
        <w:rPr>
          <w:rFonts w:ascii="Calibri" w:eastAsia="Times New Roman" w:hAnsi="Calibri" w:cs="Calibri"/>
          <w:color w:val="222222"/>
          <w:sz w:val="20"/>
          <w:szCs w:val="20"/>
          <w:lang w:val="es-ES" w:eastAsia="es-UY"/>
        </w:rPr>
        <w:t>e.o</w:t>
      </w:r>
      <w:proofErr w:type="spellEnd"/>
      <w:r w:rsidRPr="005C348B">
        <w:rPr>
          <w:rFonts w:ascii="Calibri" w:eastAsia="Times New Roman" w:hAnsi="Calibri" w:cs="Calibri"/>
          <w:color w:val="222222"/>
          <w:sz w:val="20"/>
          <w:szCs w:val="20"/>
          <w:lang w:val="es-ES" w:eastAsia="es-UY"/>
        </w:rPr>
        <w:t>. en este artículo:  </w:t>
      </w:r>
      <w:hyperlink r:id="rId4" w:tgtFrame="_blank" w:history="1">
        <w:r w:rsidRPr="005C348B">
          <w:rPr>
            <w:rFonts w:ascii="Calibri" w:eastAsia="Times New Roman" w:hAnsi="Calibri" w:cs="Calibri"/>
            <w:color w:val="1155CC"/>
            <w:sz w:val="20"/>
            <w:szCs w:val="20"/>
            <w:u w:val="single"/>
            <w:lang w:val="es-ES" w:eastAsia="es-UY"/>
          </w:rPr>
          <w:t>http://www.atrio.org/2015/11/el-pacto-de-las-catacumbas-16-11-1965/</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48B"/>
    <w:rsid w:val="002E2F5B"/>
    <w:rsid w:val="005C348B"/>
    <w:rsid w:val="00D252C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63B59"/>
  <w15:chartTrackingRefBased/>
  <w15:docId w15:val="{3537DC7C-50F5-4915-BDA3-D7482A899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5C348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C348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3154221">
      <w:bodyDiv w:val="1"/>
      <w:marLeft w:val="0"/>
      <w:marRight w:val="0"/>
      <w:marTop w:val="0"/>
      <w:marBottom w:val="0"/>
      <w:divBdr>
        <w:top w:val="none" w:sz="0" w:space="0" w:color="auto"/>
        <w:left w:val="none" w:sz="0" w:space="0" w:color="auto"/>
        <w:bottom w:val="none" w:sz="0" w:space="0" w:color="auto"/>
        <w:right w:val="none" w:sz="0" w:space="0" w:color="auto"/>
      </w:divBdr>
      <w:divsChild>
        <w:div w:id="1502427305">
          <w:marLeft w:val="0"/>
          <w:marRight w:val="0"/>
          <w:marTop w:val="0"/>
          <w:marBottom w:val="0"/>
          <w:divBdr>
            <w:top w:val="none" w:sz="0" w:space="0" w:color="auto"/>
            <w:left w:val="none" w:sz="0" w:space="0" w:color="auto"/>
            <w:bottom w:val="none" w:sz="0" w:space="0" w:color="auto"/>
            <w:right w:val="none" w:sz="0" w:space="0" w:color="auto"/>
          </w:divBdr>
          <w:divsChild>
            <w:div w:id="754058250">
              <w:marLeft w:val="0"/>
              <w:marRight w:val="0"/>
              <w:marTop w:val="0"/>
              <w:marBottom w:val="0"/>
              <w:divBdr>
                <w:top w:val="none" w:sz="0" w:space="0" w:color="auto"/>
                <w:left w:val="none" w:sz="0" w:space="0" w:color="auto"/>
                <w:bottom w:val="none" w:sz="0" w:space="0" w:color="auto"/>
                <w:right w:val="none" w:sz="0" w:space="0" w:color="auto"/>
              </w:divBdr>
            </w:div>
            <w:div w:id="22688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trio.org/2015/11/el-pacto-de-las-catacumbas-16-11-196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2454</Words>
  <Characters>13502</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2018-05-14T12:08:00Z</dcterms:created>
  <dcterms:modified xsi:type="dcterms:W3CDTF">2018-05-14T12:11:00Z</dcterms:modified>
</cp:coreProperties>
</file>