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744" w:rsidRPr="00A55744" w:rsidRDefault="00A55744" w:rsidP="00A55744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s-UY"/>
        </w:rPr>
      </w:pPr>
      <w:r w:rsidRPr="00A55744">
        <w:rPr>
          <w:rFonts w:ascii="Helvetica" w:eastAsia="Times New Roman" w:hAnsi="Helvetica" w:cs="Helvetica"/>
          <w:b/>
          <w:color w:val="333333"/>
          <w:sz w:val="24"/>
          <w:szCs w:val="24"/>
          <w:lang w:eastAsia="es-UY"/>
        </w:rPr>
        <w:t xml:space="preserve">Asamblea especial del Sínodo de Obispos de la Región </w:t>
      </w:r>
      <w:proofErr w:type="spellStart"/>
      <w:r w:rsidRPr="00A55744">
        <w:rPr>
          <w:rFonts w:ascii="Helvetica" w:eastAsia="Times New Roman" w:hAnsi="Helvetica" w:cs="Helvetica"/>
          <w:b/>
          <w:color w:val="333333"/>
          <w:sz w:val="24"/>
          <w:szCs w:val="24"/>
          <w:lang w:eastAsia="es-UY"/>
        </w:rPr>
        <w:t>Panamazónica</w:t>
      </w:r>
      <w:proofErr w:type="spellEnd"/>
    </w:p>
    <w:p w:rsidR="00A55744" w:rsidRDefault="00A55744" w:rsidP="00A5574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</w:p>
    <w:p w:rsidR="00A55744" w:rsidRPr="00A55744" w:rsidRDefault="00A55744" w:rsidP="00A5574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El Papa Francisco ha establecido que la </w:t>
      </w:r>
      <w:r w:rsidRPr="00A55744">
        <w:rPr>
          <w:rFonts w:ascii="Helvetica" w:eastAsia="Times New Roman" w:hAnsi="Helvetica" w:cs="Helvetica"/>
          <w:b/>
          <w:color w:val="333333"/>
          <w:sz w:val="21"/>
          <w:szCs w:val="21"/>
          <w:lang w:eastAsia="es-UY"/>
        </w:rPr>
        <w:t xml:space="preserve">Asamblea especial del Sínodo de Obispos de la Región </w:t>
      </w:r>
      <w:proofErr w:type="spellStart"/>
      <w:r w:rsidRPr="00A55744">
        <w:rPr>
          <w:rFonts w:ascii="Helvetica" w:eastAsia="Times New Roman" w:hAnsi="Helvetica" w:cs="Helvetica"/>
          <w:b/>
          <w:color w:val="333333"/>
          <w:sz w:val="21"/>
          <w:szCs w:val="21"/>
          <w:lang w:eastAsia="es-UY"/>
        </w:rPr>
        <w:t>Panamazónica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que se realizará en octubre del 2019 tendrá como tema: Amazonía: Nuevo camino para la iglesia y para una ecología integral.</w:t>
      </w:r>
      <w:bookmarkStart w:id="0" w:name="_GoBack"/>
      <w:bookmarkEnd w:id="0"/>
    </w:p>
    <w:p w:rsidR="00A55744" w:rsidRPr="00A55744" w:rsidRDefault="00A55744" w:rsidP="00A5574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En base a este tema, se realizarán pre-sínodos y asambleas temáticas en todos los países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Panamazónicos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y en toda la Iglesia Latinoamericana. La Red Eclesial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Panamazónica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junto a otras entidades como la CLAR, CARITAS, comunidades religiosas y las propias Conferencias Episcopales, desarrollará diversas iniciativas para promover y apoyar estos eventos.</w:t>
      </w:r>
    </w:p>
    <w:p w:rsidR="00A55744" w:rsidRPr="00A55744" w:rsidRDefault="00A55744" w:rsidP="00A5574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La asamblea sinodal no se centrará únicamente en los desafíos pastorales que presenta la región pan-amazónica a la Iglesia católica, también analizará aspectos sociales como el rol de los gobiernos, las multinacionales, la corrupción y el narcotráfico. “Trataremos el tema desde el punto de vista eclesial y también civil, para englobar a todos”, anticipó el cardenal Lorenzo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Baldisseri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secretario general del Sínodo de los Obispos</w:t>
      </w:r>
    </w:p>
    <w:p w:rsidR="00A55744" w:rsidRPr="00A55744" w:rsidRDefault="00A55744" w:rsidP="00A55744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Igualmente, el día de hoy, se han dado a conocer los nombres de los 18 miembros que forman parte del Consejo pre-sinodal. Estas personas tendrán como tarea colaborar con la Secretaría General en la preparación de esta importante Asamblea Especial. La lista es la siguiente: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Card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.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Cláudio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Hummes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emérito de São Paulo (Brasil), Presidente de la Red Eclesial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Panamazónica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Card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. Peter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Kodwo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Appiah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Turkson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Prefecto del Dicasterio para el Servicio del Desarrollo Humano Integral.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Card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. Carlos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Agiar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Retes,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México (México).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Pedro Ricardo Barreto Jimeno, S.I.,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Huancayo (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Perù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), Vicepresidente de la Red Eclesial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Panamazónica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Paul Richard Gallagher,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Hodelm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Secretario para las Relaciones con los Estados.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Edmundo Ponciano Valenzuela Mellid, S.D.B.,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Asunción (Paraguay).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Roque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Paloschi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Arzobispo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Porto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Velho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Rondônia (Brasil).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Óscar Vicente Ojea, Obispo de San Isidro,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Presidente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la Conferencia Episcopal (Argentina).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Neri José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Tondello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Obispo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Juína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Mato Grosso (Brasil).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Karel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Martinus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Choennie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, Obispo de Paramaribo (Surinam).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Erwin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Kräutler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C.PP.S., Prelado emérito di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Xingu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Parà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(Brasil).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José Ángel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Divassón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Cilveti, S.D.B., ex Vicario Apostólico de Puerto Ayacucho (Venezuela), Obispo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Bamaccora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Rafael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Cob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García, Vicario Apostólico de Puyo, Obispo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Cerbali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(Ecuador).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Eugenio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Coter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Vicario Apostólico de Pando, Obispo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Tibiuca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(Bolivia).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Joaquín Humberto Pinzón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Güiza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, I.M.C., Vicario Apostólico de Puerto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Leguízamo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-Solano, Obispo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Ottocio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(Colombia).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Mons. David Martínez de Aguirre Guinea, O.P., Vicario Apostólico de Puerto Maldonado, Obispo titular de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Izirzada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(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Perù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Sor María Irene </w:t>
      </w:r>
      <w:proofErr w:type="spell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Lopez</w:t>
      </w:r>
      <w:proofErr w:type="spell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Dos Santos, </w:t>
      </w:r>
      <w:proofErr w:type="gramStart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Delegada</w:t>
      </w:r>
      <w:proofErr w:type="gramEnd"/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 xml:space="preserve"> de la Confederación Latinoamericana y Caribeña de Religiosos y Religiosas (CLAR).</w:t>
      </w:r>
    </w:p>
    <w:p w:rsidR="00A55744" w:rsidRPr="00A55744" w:rsidRDefault="00A55744" w:rsidP="00A557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</w:pPr>
      <w:r w:rsidRPr="00A55744">
        <w:rPr>
          <w:rFonts w:ascii="Helvetica" w:eastAsia="Times New Roman" w:hAnsi="Helvetica" w:cs="Helvetica"/>
          <w:color w:val="333333"/>
          <w:sz w:val="21"/>
          <w:szCs w:val="21"/>
          <w:lang w:eastAsia="es-UY"/>
        </w:rPr>
        <w:t>Mauricio López, Secretario Ejecutivo de la REPAM (Ecuador).</w:t>
      </w: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NOTA publicada en: </w:t>
      </w:r>
      <w:hyperlink r:id="rId5" w:tgtFrame="_blank" w:history="1">
        <w:r w:rsidRPr="00A55744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UY"/>
          </w:rPr>
          <w:t>http://redamazonica.org/2018/03/amazonia-nuevo-camino-para-la-iglesia-y-para-una-ecologia-integral/</w:t>
        </w:r>
      </w:hyperlink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br w:type="textWrapping" w:clear="all"/>
      </w: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Pedro Sánchez</w:t>
      </w: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b/>
          <w:bCs/>
          <w:color w:val="222222"/>
          <w:sz w:val="19"/>
          <w:szCs w:val="19"/>
          <w:lang w:eastAsia="es-UY"/>
        </w:rPr>
        <w:t>Comunicaciones REPAM</w:t>
      </w:r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Cel. </w:t>
      </w:r>
      <w:hyperlink r:id="rId6" w:tgtFrame="_blank" w:history="1">
        <w:r w:rsidRPr="00A55744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UY"/>
          </w:rPr>
          <w:t>(+593) 999238054</w:t>
        </w:r>
      </w:hyperlink>
    </w:p>
    <w:p w:rsidR="00A55744" w:rsidRPr="00A55744" w:rsidRDefault="00A55744" w:rsidP="00A557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t xml:space="preserve">Skype: </w:t>
      </w:r>
      <w:proofErr w:type="spellStart"/>
      <w:r w:rsidRPr="00A55744">
        <w:rPr>
          <w:rFonts w:ascii="Arial" w:eastAsia="Times New Roman" w:hAnsi="Arial" w:cs="Arial"/>
          <w:color w:val="222222"/>
          <w:sz w:val="19"/>
          <w:szCs w:val="19"/>
          <w:lang w:eastAsia="es-UY"/>
        </w:rPr>
        <w:t>pedrowsc</w:t>
      </w:r>
      <w:proofErr w:type="spellEnd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14D07"/>
    <w:multiLevelType w:val="multilevel"/>
    <w:tmpl w:val="80CEB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44"/>
    <w:rsid w:val="002E2F5B"/>
    <w:rsid w:val="00A5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0DAB"/>
  <w15:chartTrackingRefBased/>
  <w15:docId w15:val="{5F5B25CC-8BE0-420F-8DD5-AC71A69C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5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2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5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1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93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51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28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593%2099%20923%208054" TargetMode="External"/><Relationship Id="rId5" Type="http://schemas.openxmlformats.org/officeDocument/2006/relationships/hyperlink" Target="http://redamazonica.org/2018/03/amazonia-nuevo-camino-para-la-iglesia-y-para-una-ecologia-integra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2018-03-08T14:49:00Z</dcterms:created>
  <dcterms:modified xsi:type="dcterms:W3CDTF">2018-03-08T14:51:00Z</dcterms:modified>
</cp:coreProperties>
</file>