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0"/>
      </w:tblGrid>
      <w:tr w:rsidR="007A1BD7" w:rsidRPr="007A1BD7" w:rsidTr="007A1BD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30"/>
            </w:tblGrid>
            <w:tr w:rsidR="007A1BD7" w:rsidRPr="007A1BD7" w:rsidTr="007A1BD7">
              <w:trPr>
                <w:tblCellSpacing w:w="0" w:type="dxa"/>
              </w:trPr>
              <w:tc>
                <w:tcPr>
                  <w:tcW w:w="4100" w:type="pct"/>
                  <w:vAlign w:val="center"/>
                  <w:hideMark/>
                </w:tcPr>
                <w:p w:rsidR="007A1BD7" w:rsidRPr="007A1BD7" w:rsidRDefault="007A1BD7" w:rsidP="007A1B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  <w:r w:rsidRPr="007A1BD7"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  <w:fldChar w:fldCharType="begin"/>
                  </w:r>
                  <w:r w:rsidRPr="007A1BD7"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  <w:instrText xml:space="preserve"> HYPERLINK "http://index.php/" \t "_blank" </w:instrText>
                  </w:r>
                  <w:r w:rsidRPr="007A1BD7"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  <w:fldChar w:fldCharType="separate"/>
                  </w:r>
                  <w:r w:rsidRPr="007A1BD7">
                    <w:rPr>
                      <w:rFonts w:ascii="Arial" w:eastAsia="Times New Roman" w:hAnsi="Arial" w:cs="Arial"/>
                      <w:color w:val="1155CC"/>
                      <w:sz w:val="24"/>
                      <w:szCs w:val="24"/>
                      <w:u w:val="single"/>
                      <w:lang w:eastAsia="es-UY"/>
                    </w:rPr>
                    <w:br/>
                  </w:r>
                  <w:r w:rsidRPr="007A1BD7">
                    <w:rPr>
                      <w:rFonts w:ascii="Arial" w:eastAsia="Times New Roman" w:hAnsi="Arial" w:cs="Arial"/>
                      <w:color w:val="1155CC"/>
                      <w:sz w:val="24"/>
                      <w:szCs w:val="24"/>
                      <w:u w:val="single"/>
                      <w:lang w:eastAsia="es-UY"/>
                    </w:rPr>
                    <w:br/>
                  </w:r>
                  <w:r w:rsidRPr="007A1BD7"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UY"/>
                    </w:rPr>
                    <w:drawing>
                      <wp:inline distT="0" distB="0" distL="0" distR="0" wp14:anchorId="2DCC2C5D" wp14:editId="4F9DE2EE">
                        <wp:extent cx="5467350" cy="965200"/>
                        <wp:effectExtent l="0" t="0" r="0" b="6350"/>
                        <wp:docPr id="13" name="Imagen 13" descr="https://ci6.googleusercontent.com/proxy/Be3dAO2UHR39OeD4nAygqQltOetHIIf8lkd2wlW5Z7qk3CKhqVenzFW76U5GTwr0NW_fbPWAWSGgn4uN0RwndBi2c39935HV2gqs=s0-d-e1-ft#http://www.celam.org/noticelam/imagenes_new/logo2.jpg">
                          <a:hlinkClick xmlns:a="http://schemas.openxmlformats.org/drawingml/2006/main" r:id="rId4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ci6.googleusercontent.com/proxy/Be3dAO2UHR39OeD4nAygqQltOetHIIf8lkd2wlW5Z7qk3CKhqVenzFW76U5GTwr0NW_fbPWAWSGgn4uN0RwndBi2c39935HV2gqs=s0-d-e1-ft#http://www.celam.org/noticelam/imagenes_new/logo2.jpg">
                                  <a:hlinkClick r:id="rId4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7350" cy="965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A1BD7"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  <w:fldChar w:fldCharType="end"/>
                  </w:r>
                </w:p>
                <w:p w:rsidR="007A1BD7" w:rsidRPr="007A1BD7" w:rsidRDefault="007A1BD7" w:rsidP="007A1B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7A1BD7" w:rsidRPr="007A1BD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UY"/>
                          </w:rPr>
                          <w:drawing>
                            <wp:inline distT="0" distB="0" distL="0" distR="0" wp14:anchorId="0CCEC507" wp14:editId="6E03165C">
                              <wp:extent cx="6286500" cy="381000"/>
                              <wp:effectExtent l="0" t="0" r="0" b="0"/>
                              <wp:docPr id="14" name="Imagen 1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1BD7" w:rsidRPr="007A1BD7" w:rsidRDefault="007A1BD7" w:rsidP="007A1B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  <w:tr w:rsidR="007A1BD7" w:rsidRPr="007A1BD7" w:rsidTr="007A1BD7">
              <w:trPr>
                <w:trHeight w:val="57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0"/>
                    <w:gridCol w:w="5520"/>
                  </w:tblGrid>
                  <w:tr w:rsidR="007A1BD7" w:rsidRPr="007A1BD7">
                    <w:trPr>
                      <w:trHeight w:val="30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UY"/>
                          </w:rPr>
                          <w:t xml:space="preserve">EDICIÓN NO. 142 - 23 de </w:t>
                        </w:r>
                        <w:proofErr w:type="gramStart"/>
                        <w:r w:rsidRPr="007A1BD7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UY"/>
                          </w:rPr>
                          <w:t>Noviembre</w:t>
                        </w:r>
                        <w:proofErr w:type="gramEnd"/>
                        <w:r w:rsidRPr="007A1BD7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UY"/>
                          </w:rPr>
                          <w:t xml:space="preserve"> del 2017</w:t>
                        </w:r>
                      </w:p>
                    </w:tc>
                  </w:tr>
                </w:tbl>
                <w:p w:rsidR="007A1BD7" w:rsidRPr="007A1BD7" w:rsidRDefault="007A1BD7" w:rsidP="007A1B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7A1BD7" w:rsidRPr="007A1BD7" w:rsidRDefault="007A1BD7" w:rsidP="007A1BD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  <w:tr w:rsidR="007A1BD7" w:rsidRPr="007A1BD7" w:rsidTr="007A1BD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77"/>
              <w:gridCol w:w="148"/>
            </w:tblGrid>
            <w:tr w:rsidR="007A1BD7" w:rsidRPr="007A1BD7">
              <w:trPr>
                <w:trHeight w:val="30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7A1BD7" w:rsidRPr="007A1BD7" w:rsidRDefault="007A1BD7" w:rsidP="007A1BD7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UY"/>
                    </w:rPr>
                  </w:pPr>
                  <w:r w:rsidRPr="007A1BD7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UY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7A1BD7" w:rsidRPr="007A1BD7" w:rsidRDefault="007A1BD7" w:rsidP="007A1B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  <w:r w:rsidRPr="007A1BD7"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  <w:t> </w:t>
                  </w:r>
                </w:p>
              </w:tc>
            </w:tr>
          </w:tbl>
          <w:p w:rsidR="007A1BD7" w:rsidRPr="007A1BD7" w:rsidRDefault="007A1BD7" w:rsidP="007A1BD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  <w:tr w:rsidR="007A1BD7" w:rsidRPr="007A1BD7" w:rsidTr="007A1BD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0"/>
            </w:tblGrid>
            <w:tr w:rsidR="007A1BD7" w:rsidRPr="007A1BD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20"/>
                    <w:gridCol w:w="165"/>
                    <w:gridCol w:w="8025"/>
                  </w:tblGrid>
                  <w:tr w:rsidR="007A1BD7" w:rsidRPr="007A1BD7">
                    <w:trPr>
                      <w:trHeight w:val="5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7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Editorial No 142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 xml:space="preserve">La </w:t>
                        </w:r>
                        <w:proofErr w:type="spellStart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populorum</w:t>
                        </w:r>
                        <w:proofErr w:type="spellEnd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 xml:space="preserve"> </w:t>
                        </w:r>
                        <w:proofErr w:type="spellStart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progressio</w:t>
                        </w:r>
                        <w:proofErr w:type="spellEnd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 xml:space="preserve"> y la jornada mundial por lo pobres.</w:t>
                        </w: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8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 xml:space="preserve">50 años de la </w:t>
                          </w:r>
                          <w:proofErr w:type="spellStart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Populorum</w:t>
                          </w:r>
                          <w:proofErr w:type="spellEnd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 xml:space="preserve"> </w:t>
                          </w:r>
                          <w:proofErr w:type="spellStart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Progressio</w:t>
                          </w:r>
                          <w:proofErr w:type="spellEnd"/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El desarrollo genuino con justicia social es fundamental para la paz de los pueblos</w:t>
                        </w: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9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Primera Jornada Mundial de los pobres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Llamados a ser siempre misericordiosos y justos</w:t>
                        </w: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0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 xml:space="preserve">Los Obispos uruguayos en visita Ad </w:t>
                          </w:r>
                          <w:proofErr w:type="spellStart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Limina</w:t>
                          </w:r>
                          <w:proofErr w:type="spellEnd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 xml:space="preserve"> </w:t>
                          </w:r>
                          <w:proofErr w:type="spellStart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Apostolorum</w:t>
                          </w:r>
                          <w:proofErr w:type="spellEnd"/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1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28 años de martirio de los jesuitas y dos cocineras de la UCA del Salvador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2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ENCUENTRO LATINOAMERICANO DE AGENTES RESPONSABLES EN PASTORAL DE LA VIDA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3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CIV Asamblea de la CEM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Plan pastoral de futuro que propicie la conversión pastoral</w:t>
                        </w: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4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Licenciatura canónica en teología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 xml:space="preserve">Para estudiar en el </w:t>
                        </w:r>
                        <w:proofErr w:type="spellStart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Cebitepal</w:t>
                        </w:r>
                        <w:proofErr w:type="spellEnd"/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 xml:space="preserve"> y servir como Jesús</w:t>
                        </w: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5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 xml:space="preserve">Encuentro de laicos con responsabilidades políticas de </w:t>
                          </w:r>
                          <w:proofErr w:type="spellStart"/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Latinoamerica</w:t>
                          </w:r>
                          <w:proofErr w:type="spellEnd"/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6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Camino a los 50 los de Medellín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  <w:tr w:rsidR="007A1BD7" w:rsidRPr="007A1BD7">
                    <w:trPr>
                      <w:trHeight w:val="2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7A1BD7" w:rsidRPr="007A1BD7">
                    <w:trPr>
                      <w:trHeight w:val="1510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UY"/>
                          </w:rPr>
                        </w:pPr>
                        <w:hyperlink r:id="rId17" w:tgtFrame="_blank" w:history="1">
                          <w:r w:rsidRPr="007A1BD7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szCs w:val="30"/>
                              <w:u w:val="single"/>
                              <w:lang w:eastAsia="es-UY"/>
                            </w:rPr>
                            <w:t>No nos podemos quedar parados</w:t>
                          </w:r>
                        </w:hyperlink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  <w:p w:rsidR="007A1BD7" w:rsidRPr="007A1BD7" w:rsidRDefault="007A1BD7" w:rsidP="007A1BD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</w:pPr>
                        <w:r w:rsidRPr="007A1BD7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UY"/>
                          </w:rPr>
                          <w:t>Mensaje de los obispos colombianos al final de su asamblea</w:t>
                        </w:r>
                      </w:p>
                    </w:tc>
                  </w:tr>
                </w:tbl>
                <w:p w:rsidR="007A1BD7" w:rsidRPr="007A1BD7" w:rsidRDefault="007A1BD7" w:rsidP="007A1BD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7A1BD7" w:rsidRPr="007A1BD7" w:rsidRDefault="007A1BD7" w:rsidP="007A1BD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</w:tbl>
    <w:p w:rsidR="002E2F5B" w:rsidRDefault="007A1BD7">
      <w:r>
        <w:lastRenderedPageBreak/>
        <w:softHyphen/>
      </w:r>
      <w:r>
        <w:softHyphen/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D7"/>
    <w:rsid w:val="002E2F5B"/>
    <w:rsid w:val="007A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D33B"/>
  <w15:chartTrackingRefBased/>
  <w15:docId w15:val="{C0317D45-EC76-41C7-86F4-9A4D4782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8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lam.org/noticelam/detalle.php?id=MjE0OA==" TargetMode="External"/><Relationship Id="rId13" Type="http://schemas.openxmlformats.org/officeDocument/2006/relationships/hyperlink" Target="http://www.celam.org/noticelam/detalle.php?id=MjE1Mw==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elam.org/noticelam/detalle.php?id=MjExOA==" TargetMode="External"/><Relationship Id="rId12" Type="http://schemas.openxmlformats.org/officeDocument/2006/relationships/hyperlink" Target="http://www.celam.org/noticelam/detalle.php?id=MjE1Mg==" TargetMode="External"/><Relationship Id="rId17" Type="http://schemas.openxmlformats.org/officeDocument/2006/relationships/hyperlink" Target="http://www.celam.org/noticelam/detalle.php?id=MjE1Nw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jE1Ng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jE1MQ==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elam.org/noticelam/detalle.php?id=MjE1NQ==" TargetMode="External"/><Relationship Id="rId10" Type="http://schemas.openxmlformats.org/officeDocument/2006/relationships/hyperlink" Target="http://www.celam.org/noticelam/detalle.php?id=MjE1MA==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index.php/" TargetMode="External"/><Relationship Id="rId9" Type="http://schemas.openxmlformats.org/officeDocument/2006/relationships/hyperlink" Target="http://www.celam.org/noticelam/detalle.php?id=MjE0OQ==" TargetMode="External"/><Relationship Id="rId14" Type="http://schemas.openxmlformats.org/officeDocument/2006/relationships/hyperlink" Target="http://www.celam.org/noticelam/detalle.php?id=MjE1NA==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2017-11-26T14:23:00Z</dcterms:created>
  <dcterms:modified xsi:type="dcterms:W3CDTF">2017-11-26T14:24:00Z</dcterms:modified>
</cp:coreProperties>
</file>