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940" w:rsidRDefault="008F3940">
      <w:pPr>
        <w:rPr>
          <w:rFonts w:ascii="Arial" w:hAnsi="Arial" w:cs="Arial"/>
          <w:color w:val="222222"/>
          <w:sz w:val="24"/>
          <w:szCs w:val="24"/>
          <w:shd w:val="clear" w:color="auto" w:fill="FFFFFF"/>
        </w:rPr>
      </w:pPr>
      <w:r w:rsidRPr="008F3940">
        <w:rPr>
          <w:rStyle w:val="TtuloCar"/>
          <w:color w:val="00B050"/>
        </w:rPr>
        <w:t>PROCONCIL</w:t>
      </w:r>
      <w:r w:rsidRPr="008F3940">
        <w:rPr>
          <w:rStyle w:val="TtuloCar"/>
          <w:color w:val="00B050"/>
        </w:rPr>
        <w:br/>
      </w: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Estimado amigo/a:</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 xml:space="preserve">En la revista Vida Religiosa (Web, 14/02/2017) podemos leer un interesante artículo: "La restauración del diaconado femenino" de Alberto de Mingo, redentorista, profesor de Teología Bíblica en la Universidad </w:t>
      </w:r>
      <w:proofErr w:type="spellStart"/>
      <w:r w:rsidRPr="008F3940">
        <w:rPr>
          <w:rFonts w:ascii="Arial" w:hAnsi="Arial" w:cs="Arial"/>
          <w:color w:val="222222"/>
          <w:sz w:val="24"/>
          <w:szCs w:val="24"/>
          <w:shd w:val="clear" w:color="auto" w:fill="FFFFFF"/>
        </w:rPr>
        <w:t>Alfonsiana</w:t>
      </w:r>
      <w:proofErr w:type="spellEnd"/>
      <w:r w:rsidRPr="008F3940">
        <w:rPr>
          <w:rFonts w:ascii="Arial" w:hAnsi="Arial" w:cs="Arial"/>
          <w:color w:val="222222"/>
          <w:sz w:val="24"/>
          <w:szCs w:val="24"/>
          <w:shd w:val="clear" w:color="auto" w:fill="FFFFFF"/>
        </w:rPr>
        <w:t xml:space="preserve"> de Roma.</w:t>
      </w: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 xml:space="preserve">He aquí la </w:t>
      </w:r>
      <w:proofErr w:type="spellStart"/>
      <w:r w:rsidRPr="008F3940">
        <w:rPr>
          <w:rFonts w:ascii="Arial" w:hAnsi="Arial" w:cs="Arial"/>
          <w:color w:val="222222"/>
          <w:sz w:val="24"/>
          <w:szCs w:val="24"/>
          <w:shd w:val="clear" w:color="auto" w:fill="FFFFFF"/>
        </w:rPr>
        <w:t>introcducción</w:t>
      </w:r>
      <w:proofErr w:type="spellEnd"/>
      <w:r w:rsidRPr="008F3940">
        <w:rPr>
          <w:rFonts w:ascii="Arial" w:hAnsi="Arial" w:cs="Arial"/>
          <w:color w:val="222222"/>
          <w:sz w:val="24"/>
          <w:szCs w:val="24"/>
          <w:shd w:val="clear" w:color="auto" w:fill="FFFFFF"/>
        </w:rPr>
        <w:t xml:space="preserve"> que lo precede.</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 xml:space="preserve">(Alberto de Mingo, </w:t>
      </w:r>
      <w:proofErr w:type="spellStart"/>
      <w:r w:rsidRPr="008F3940">
        <w:rPr>
          <w:rFonts w:ascii="Arial" w:hAnsi="Arial" w:cs="Arial"/>
          <w:color w:val="222222"/>
          <w:sz w:val="24"/>
          <w:szCs w:val="24"/>
          <w:shd w:val="clear" w:color="auto" w:fill="FFFFFF"/>
        </w:rPr>
        <w:t>CSsR</w:t>
      </w:r>
      <w:proofErr w:type="spellEnd"/>
      <w:r w:rsidRPr="008F3940">
        <w:rPr>
          <w:rFonts w:ascii="Arial" w:hAnsi="Arial" w:cs="Arial"/>
          <w:color w:val="222222"/>
          <w:sz w:val="24"/>
          <w:szCs w:val="24"/>
          <w:shd w:val="clear" w:color="auto" w:fill="FFFFFF"/>
        </w:rPr>
        <w:t>) Redentorista y profesor de Teología Bíblica. Nos propone un artículo interesante, arriesgado y fundamentado. La realidad y la reflexión teológica están pidiendo resituar la presencia de la mujer en la sociedad y la Iglesia. Hay que volver a la Escritura, leerla en la sana tradición de la comunión y dejar que dé vida en el compromiso de la mujer para transformar el mundo. Queda mucho por hacer. El papa Francisco ha abierto la reflexión, estamos en proceso. Veremos.</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En el siguiente enlace se puede acceder al artículo completo.</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&lt;</w:t>
      </w:r>
      <w:hyperlink r:id="rId4" w:tgtFrame="_blank" w:history="1">
        <w:r w:rsidRPr="008F3940">
          <w:rPr>
            <w:rStyle w:val="Hipervnculo"/>
            <w:rFonts w:ascii="Arial" w:hAnsi="Arial" w:cs="Arial"/>
            <w:color w:val="1155CC"/>
            <w:sz w:val="24"/>
            <w:szCs w:val="24"/>
            <w:shd w:val="clear" w:color="auto" w:fill="FFFFFF"/>
          </w:rPr>
          <w:t>https://vidareligiosa.es/la-restauracion-del-diaconado-femenino/</w:t>
        </w:r>
      </w:hyperlink>
      <w:r w:rsidRPr="008F3940">
        <w:rPr>
          <w:rFonts w:ascii="Arial" w:hAnsi="Arial" w:cs="Arial"/>
          <w:color w:val="222222"/>
          <w:sz w:val="24"/>
          <w:szCs w:val="24"/>
          <w:shd w:val="clear" w:color="auto" w:fill="FFFFFF"/>
        </w:rPr>
        <w:t>&gt;</w:t>
      </w: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Como ya saben, o podrán ver a través del mismo artículo, el 12 de mayo de 2016, durante una audiencia concedida a la UISG (Unión de Superioras Generales) una de las religiosas preguntó al Papa por este tema, proponiendo que se creara una comisión de estudio sobre el mismo. El Papa  consideró que le iría bien a la Iglesia aclarar este punto y aceptó la propuesta de crear una comisión. Esta comisión, de cuyos miembros informa el artículo, fue formada el 2 de agosto, ya tuvo su primera reunión en septiembre de 2016 y tendrá la segunda en el próximo mes de marzo de 2017.</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Roguemos para que el trabajo de la comisión sea fructífero y derive en bien para las iglesias locales y para la Iglesia Universal.</w:t>
      </w:r>
    </w:p>
    <w:p w:rsidR="008F3940" w:rsidRDefault="008F3940">
      <w:pPr>
        <w:rPr>
          <w:rFonts w:ascii="Arial" w:hAnsi="Arial" w:cs="Arial"/>
          <w:color w:val="222222"/>
          <w:sz w:val="24"/>
          <w:szCs w:val="24"/>
          <w:shd w:val="clear" w:color="auto" w:fill="FFFFFF"/>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Seguiremos profundizando sobre este tema. Agradecemos comentarios y sugerencias.</w:t>
      </w: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Un abrazo fraterno</w:t>
      </w:r>
    </w:p>
    <w:p w:rsidR="00221703" w:rsidRPr="008F3940" w:rsidRDefault="008F3940">
      <w:pPr>
        <w:rPr>
          <w:sz w:val="24"/>
          <w:szCs w:val="24"/>
        </w:rPr>
      </w:pPr>
      <w:r w:rsidRPr="008F3940">
        <w:rPr>
          <w:rFonts w:ascii="Arial" w:hAnsi="Arial" w:cs="Arial"/>
          <w:color w:val="222222"/>
          <w:sz w:val="24"/>
          <w:szCs w:val="24"/>
        </w:rPr>
        <w:br/>
      </w:r>
      <w:r w:rsidRPr="008F3940">
        <w:rPr>
          <w:rFonts w:ascii="Arial" w:hAnsi="Arial" w:cs="Arial"/>
          <w:color w:val="222222"/>
          <w:sz w:val="24"/>
          <w:szCs w:val="24"/>
        </w:rPr>
        <w:br/>
      </w:r>
      <w:r w:rsidRPr="008F3940">
        <w:rPr>
          <w:rFonts w:ascii="Arial" w:hAnsi="Arial" w:cs="Arial"/>
          <w:color w:val="222222"/>
          <w:sz w:val="24"/>
          <w:szCs w:val="24"/>
          <w:shd w:val="clear" w:color="auto" w:fill="FFFFFF"/>
        </w:rPr>
        <w:t>Emilia Robles</w:t>
      </w:r>
    </w:p>
    <w:sectPr w:rsidR="00221703" w:rsidRPr="008F3940"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F3940"/>
    <w:rsid w:val="00221703"/>
    <w:rsid w:val="008F3940"/>
    <w:rsid w:val="00D757E4"/>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3940"/>
    <w:rPr>
      <w:color w:val="0000FF"/>
      <w:u w:val="single"/>
    </w:rPr>
  </w:style>
  <w:style w:type="paragraph" w:styleId="Ttulo">
    <w:name w:val="Title"/>
    <w:basedOn w:val="Normal"/>
    <w:next w:val="Normal"/>
    <w:link w:val="TtuloCar"/>
    <w:uiPriority w:val="10"/>
    <w:qFormat/>
    <w:rsid w:val="008F394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8F394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idareligiosa.es/la-restauracion-del-diaconado-femeni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1567</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2017-02-16T11:42:00Z</dcterms:created>
  <dcterms:modified xsi:type="dcterms:W3CDTF">2017-02-16T11:43:00Z</dcterms:modified>
</cp:coreProperties>
</file>