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right="44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Bookman Old Style" w:eastAsia="Times New Roman" w:hAnsi="Bookman Old Style" w:cs="Arial"/>
          <w:b/>
          <w:bCs/>
          <w:i/>
          <w:iCs/>
          <w:color w:val="222222"/>
          <w:sz w:val="60"/>
          <w:szCs w:val="60"/>
          <w:lang w:val="es-ES_tradnl" w:eastAsia="es-ES"/>
        </w:rPr>
        <w:t>CHIWANKU </w:t>
      </w:r>
      <w:r w:rsidRPr="00F22733">
        <w:rPr>
          <w:rFonts w:ascii="Bookman Old Style" w:eastAsia="Times New Roman" w:hAnsi="Bookman Old Style" w:cs="Arial"/>
          <w:b/>
          <w:bCs/>
          <w:i/>
          <w:iCs/>
          <w:color w:val="222222"/>
          <w:sz w:val="60"/>
          <w:lang w:val="es-ES_tradnl" w:eastAsia="es-ES"/>
        </w:rPr>
        <w:t> </w:t>
      </w:r>
      <w:r w:rsidRPr="00F22733">
        <w:rPr>
          <w:rFonts w:ascii="Britannic Bold" w:eastAsia="Times New Roman" w:hAnsi="Britannic Bold" w:cs="Arial"/>
          <w:i/>
          <w:iCs/>
          <w:color w:val="222222"/>
          <w:sz w:val="60"/>
          <w:szCs w:val="60"/>
          <w:lang w:val="es-ES_tradnl" w:eastAsia="es-ES"/>
        </w:rPr>
        <w:t>Nº 985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right="44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7"/>
          <w:szCs w:val="17"/>
          <w:lang w:val="es-ES_tradnl" w:eastAsia="es-ES"/>
        </w:rPr>
        <w:t>BOLETIN  (IN</w:t>
      </w:r>
      <w:proofErr w:type="gramStart"/>
      <w:r w:rsidRPr="00F22733">
        <w:rPr>
          <w:rFonts w:ascii="Arial" w:eastAsia="Times New Roman" w:hAnsi="Arial" w:cs="Arial"/>
          <w:b/>
          <w:bCs/>
          <w:color w:val="222222"/>
          <w:sz w:val="17"/>
          <w:szCs w:val="17"/>
          <w:lang w:val="es-ES_tradnl" w:eastAsia="es-ES"/>
        </w:rPr>
        <w:t>)FORMATIVO</w:t>
      </w:r>
      <w:proofErr w:type="gramEnd"/>
      <w:r w:rsidRPr="00F22733">
        <w:rPr>
          <w:rFonts w:ascii="Arial" w:eastAsia="Times New Roman" w:hAnsi="Arial" w:cs="Arial"/>
          <w:b/>
          <w:bCs/>
          <w:color w:val="222222"/>
          <w:sz w:val="17"/>
          <w:szCs w:val="17"/>
          <w:lang w:val="es-ES_tradnl" w:eastAsia="es-ES"/>
        </w:rPr>
        <w:t>  DEL  CENTRO  DE   ECOLOGIA  Y  PUEBLOS  ANDINOS (CEPA)</w:t>
      </w:r>
    </w:p>
    <w:p w:rsidR="00F22733" w:rsidRPr="00F22733" w:rsidRDefault="00F22733" w:rsidP="00F22733">
      <w:pPr>
        <w:shd w:val="clear" w:color="auto" w:fill="FFFFFF"/>
        <w:spacing w:after="0" w:line="240" w:lineRule="auto"/>
        <w:ind w:right="44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0"/>
          <w:szCs w:val="10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ind w:right="44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20"/>
          <w:szCs w:val="20"/>
          <w:lang w:val="pt-BR" w:eastAsia="es-ES"/>
        </w:rPr>
        <w:t>Oruro: 12 - 09 -16</w:t>
      </w:r>
      <w:r w:rsidRPr="00F22733">
        <w:rPr>
          <w:rFonts w:ascii="Arial" w:eastAsia="Times New Roman" w:hAnsi="Arial" w:cs="Arial"/>
          <w:color w:val="222222"/>
          <w:sz w:val="17"/>
          <w:szCs w:val="17"/>
          <w:lang w:val="pt-BR" w:eastAsia="es-ES"/>
        </w:rPr>
        <w:t>     </w:t>
      </w:r>
      <w:r w:rsidRPr="00F22733">
        <w:rPr>
          <w:rFonts w:ascii="Arial" w:eastAsia="Times New Roman" w:hAnsi="Arial" w:cs="Arial"/>
          <w:color w:val="222222"/>
          <w:sz w:val="17"/>
          <w:lang w:val="pt-BR" w:eastAsia="es-ES"/>
        </w:rPr>
        <w:t> </w:t>
      </w:r>
      <w:hyperlink r:id="rId4" w:tgtFrame="_blank" w:history="1">
        <w:r w:rsidRPr="00F22733">
          <w:rPr>
            <w:rFonts w:ascii="Arial" w:eastAsia="Times New Roman" w:hAnsi="Arial" w:cs="Arial"/>
            <w:sz w:val="17"/>
            <w:u w:val="single"/>
            <w:lang w:val="pt-BR" w:eastAsia="es-ES"/>
          </w:rPr>
          <w:t>http://cepaoruro.org</w:t>
        </w:r>
      </w:hyperlink>
      <w:r w:rsidRPr="00F22733">
        <w:rPr>
          <w:rFonts w:ascii="Arial" w:eastAsia="Times New Roman" w:hAnsi="Arial" w:cs="Arial"/>
          <w:color w:val="222222"/>
          <w:sz w:val="17"/>
          <w:szCs w:val="17"/>
          <w:lang w:val="pt-BR" w:eastAsia="es-ES"/>
        </w:rPr>
        <w:t>    -  </w:t>
      </w:r>
      <w:r w:rsidRPr="00F22733">
        <w:rPr>
          <w:rFonts w:ascii="Arial" w:eastAsia="Times New Roman" w:hAnsi="Arial" w:cs="Arial"/>
          <w:color w:val="222222"/>
          <w:sz w:val="17"/>
          <w:lang w:val="pt-BR" w:eastAsia="es-ES"/>
        </w:rPr>
        <w:t> </w:t>
      </w:r>
      <w:hyperlink r:id="rId5" w:tgtFrame="_blank" w:history="1">
        <w:r w:rsidRPr="00F22733">
          <w:rPr>
            <w:rFonts w:ascii="Arial" w:eastAsia="Times New Roman" w:hAnsi="Arial" w:cs="Arial"/>
            <w:sz w:val="17"/>
            <w:u w:val="single"/>
            <w:lang w:val="pt-BR" w:eastAsia="es-ES"/>
          </w:rPr>
          <w:t>http://juventudandinacepa.blogspot.com</w:t>
        </w:r>
      </w:hyperlink>
      <w:r w:rsidRPr="00F22733">
        <w:rPr>
          <w:rFonts w:ascii="Arial" w:eastAsia="Times New Roman" w:hAnsi="Arial" w:cs="Arial"/>
          <w:color w:val="222222"/>
          <w:sz w:val="17"/>
          <w:szCs w:val="17"/>
          <w:lang w:val="pt-BR" w:eastAsia="es-ES"/>
        </w:rPr>
        <w:t>       CEPA: 5263613</w:t>
      </w:r>
    </w:p>
    <w:p w:rsidR="00F22733" w:rsidRPr="00F22733" w:rsidRDefault="00F22733" w:rsidP="00F22733">
      <w:pPr>
        <w:shd w:val="clear" w:color="auto" w:fill="FFFFFF"/>
        <w:spacing w:after="0" w:line="240" w:lineRule="auto"/>
        <w:ind w:right="44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7"/>
          <w:szCs w:val="17"/>
          <w:lang w:val="pt-BR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ind w:right="44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lang w:val="es-ES_tradnl" w:eastAsia="es-ES"/>
        </w:rPr>
        <w:t>*****************************************************</w:t>
      </w:r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lang w:val="es-ES_tradnl" w:eastAsia="es-ES"/>
        </w:rPr>
        <w:t>En este numero:</w:t>
      </w:r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lang w:val="es-ES_tradnl" w:eastAsia="es-ES"/>
        </w:rPr>
        <w:t>1.  Convocatoria al c</w:t>
      </w:r>
      <w:r w:rsidRPr="00F22733">
        <w:rPr>
          <w:rFonts w:ascii="Arial" w:eastAsia="Times New Roman" w:hAnsi="Arial" w:cs="Arial"/>
          <w:color w:val="222222"/>
          <w:sz w:val="23"/>
          <w:szCs w:val="23"/>
          <w:lang w:val="es-ES_tradnl" w:eastAsia="es-ES"/>
        </w:rPr>
        <w:t>urso en Gestión Ambiental.</w:t>
      </w:r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lang w:val="es-ES_tradnl" w:eastAsia="es-ES"/>
        </w:rPr>
        <w:t>******************************************************</w:t>
      </w:r>
      <w:bookmarkStart w:id="0" w:name="m_-6502430746913096535__GoBack"/>
      <w:bookmarkEnd w:id="0"/>
    </w:p>
    <w:p w:rsidR="00F22733" w:rsidRPr="00F22733" w:rsidRDefault="00F22733" w:rsidP="00F22733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Curso de formación en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28"/>
          <w:szCs w:val="28"/>
          <w:lang w:val="es-ES_tradnl" w:eastAsia="es-ES"/>
        </w:rPr>
        <w:t>GESTIÓN AMBIENTAL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Times New Roman" w:eastAsia="Times New Roman" w:hAnsi="Times New Roman" w:cs="Times New Roman"/>
          <w:color w:val="222222"/>
          <w:sz w:val="19"/>
          <w:szCs w:val="19"/>
          <w:lang w:val="es-ES_tradnl" w:eastAsia="es-ES"/>
        </w:rPr>
        <w:br/>
        <w:t>El Centro de Ecología y Pueblos Andinos (CEPA), la Dirección Departamental de Educación Oruro, la Carrera de Antropología de la Facultad de Derecho Ciencias Políticas y Sociales de la Universidad Técnica de Oruro y el grupo de voluntarias Eco Mujeres – CEPA, en el marco de la Escuela de Líderes Ambientales Mujeres; convoca al curso de formación en GESTIÓN AMBIENTAL con la finalidad de fortalecer el actuar de las mujeres, de los actores sociales y grupos de base en las capacidades de liderazgo en gestión ambiental para exigir a las autoridades competentes el cumplimiento de la normativa ambiental. El programa será desarrollado del 24 de septiembre al 16 de octubre de 2016.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Times New Roman" w:eastAsia="Times New Roman" w:hAnsi="Times New Roman" w:cs="Times New Roman"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Times New Roman" w:eastAsia="Times New Roman" w:hAnsi="Times New Roman" w:cs="Times New Roman"/>
          <w:color w:val="222222"/>
          <w:sz w:val="19"/>
          <w:szCs w:val="19"/>
          <w:lang w:val="es-ES_tradnl" w:eastAsia="es-ES"/>
        </w:rPr>
        <w:t>Los principales actores de la política ambiental son el gobierno, los empresarios y la población, siendo esta última la más determinante, sus exigencias de mejor calidad de vida movilizan a buscar soluciones de la problemática ambiental.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Times New Roman" w:eastAsia="Times New Roman" w:hAnsi="Times New Roman" w:cs="Times New Roman"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Times New Roman" w:eastAsia="Times New Roman" w:hAnsi="Times New Roman" w:cs="Times New Roman"/>
          <w:color w:val="222222"/>
          <w:sz w:val="19"/>
          <w:szCs w:val="19"/>
          <w:lang w:val="es-ES_tradnl" w:eastAsia="es-ES"/>
        </w:rPr>
        <w:t>Sin embargo, este proceso es muy lento o queda truncado por la falta o desconocimiento de mecanismos de gestión, además de la poca voluntad de las empresas y de las autoridades para implementar políticas ambientales y acciones responsables que favorezcan a la población. Por otro lado, el cumplimiento de las normas nacionales resulta un proceso lento de negociación, articulación y concertación entre los actores (gobierno-empresa-afectados)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Times New Roman" w:eastAsia="Times New Roman" w:hAnsi="Times New Roman" w:cs="Times New Roman"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Times New Roman" w:eastAsia="Times New Roman" w:hAnsi="Times New Roman" w:cs="Times New Roman"/>
          <w:color w:val="222222"/>
          <w:sz w:val="19"/>
          <w:szCs w:val="19"/>
          <w:lang w:val="es-ES_tradnl" w:eastAsia="es-ES"/>
        </w:rPr>
        <w:t>En este marco, las mujeres tienen un rol preponderante por ser conocedoras por experiencia directa en su vida sobre los impactos de la problemática ambiental, elementos que junto a estudios científicos, permiten respaldar con propiedad las demandas de una mejor calidad de vida. Sin embargo por su rol de mujer en una sociedad patriarcal y sistema capitalista, el acceso a la in-formación es limitada.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Times New Roman" w:eastAsia="Times New Roman" w:hAnsi="Times New Roman" w:cs="Times New Roman"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Times New Roman" w:eastAsia="Times New Roman" w:hAnsi="Times New Roman" w:cs="Times New Roman"/>
          <w:color w:val="222222"/>
          <w:sz w:val="19"/>
          <w:szCs w:val="19"/>
          <w:lang w:val="es-ES_tradnl" w:eastAsia="es-ES"/>
        </w:rPr>
        <w:t>Esta propuesta busca promover la participación de ambos géneros para la utilización de mecanismos legales a los fines del desarrollo sostenible y sustentabilidad ambiental.</w:t>
      </w:r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Objetivos</w:t>
      </w:r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Symbol" w:eastAsia="Times New Roman" w:hAnsi="Symbol" w:cs="Arial"/>
          <w:color w:val="222222"/>
          <w:sz w:val="19"/>
          <w:szCs w:val="19"/>
          <w:lang w:val="es-ES_tradnl" w:eastAsia="es-ES"/>
        </w:rPr>
        <w:t></w:t>
      </w:r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    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Fortalecer las capacidades de liderazgo en gestión ambiental de las organizaciones de la sociedad civil para exigir a las autoridades competentes el cumplimiento de la normativa ambiental.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9"/>
          <w:szCs w:val="19"/>
          <w:u w:val="single"/>
          <w:lang w:val="es-ES_tradnl" w:eastAsia="es-ES"/>
        </w:rPr>
        <w:t>CONTENIDO</w:t>
      </w:r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ind w:left="34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Módulo 1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247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Symbol" w:eastAsia="Times New Roman" w:hAnsi="Symbol" w:cs="Arial"/>
          <w:color w:val="222222"/>
          <w:sz w:val="19"/>
          <w:szCs w:val="19"/>
          <w:lang w:val="es-ES_tradnl" w:eastAsia="es-ES"/>
        </w:rPr>
        <w:t></w:t>
      </w:r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 xml:space="preserve">Introducción (organización y funciones del Estado plurinacional y </w:t>
      </w:r>
      <w:proofErr w:type="gramStart"/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municipios )</w:t>
      </w:r>
      <w:proofErr w:type="gramEnd"/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Symbol" w:eastAsia="Times New Roman" w:hAnsi="Symbol" w:cs="Arial"/>
          <w:color w:val="222222"/>
          <w:sz w:val="19"/>
          <w:szCs w:val="19"/>
          <w:lang w:val="es-ES_tradnl" w:eastAsia="es-ES"/>
        </w:rPr>
        <w:t></w:t>
      </w:r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    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Legislación ambiental nacional e internacional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proofErr w:type="gramStart"/>
      <w:r w:rsidRPr="00F22733">
        <w:rPr>
          <w:rFonts w:ascii="Courier New" w:eastAsia="Times New Roman" w:hAnsi="Courier New" w:cs="Courier New"/>
          <w:color w:val="222222"/>
          <w:sz w:val="19"/>
          <w:szCs w:val="19"/>
          <w:lang w:val="es-ES_tradnl" w:eastAsia="es-ES"/>
        </w:rPr>
        <w:lastRenderedPageBreak/>
        <w:t>o</w:t>
      </w:r>
      <w:proofErr w:type="gramEnd"/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Constitución Política del Estado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proofErr w:type="gramStart"/>
      <w:r w:rsidRPr="00F22733">
        <w:rPr>
          <w:rFonts w:ascii="Courier New" w:eastAsia="Times New Roman" w:hAnsi="Courier New" w:cs="Courier New"/>
          <w:color w:val="222222"/>
          <w:sz w:val="19"/>
          <w:szCs w:val="19"/>
          <w:lang w:val="es-ES_tradnl" w:eastAsia="es-ES"/>
        </w:rPr>
        <w:t>o</w:t>
      </w:r>
      <w:proofErr w:type="gramEnd"/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Ley de medio ambiente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proofErr w:type="gramStart"/>
      <w:r w:rsidRPr="00F22733">
        <w:rPr>
          <w:rFonts w:ascii="Courier New" w:eastAsia="Times New Roman" w:hAnsi="Courier New" w:cs="Courier New"/>
          <w:color w:val="222222"/>
          <w:sz w:val="19"/>
          <w:szCs w:val="19"/>
          <w:lang w:val="es-ES_tradnl" w:eastAsia="es-ES"/>
        </w:rPr>
        <w:t>o</w:t>
      </w:r>
      <w:proofErr w:type="gramEnd"/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Ley de Minería</w:t>
      </w:r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Módulo 2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247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Symbol" w:eastAsia="Times New Roman" w:hAnsi="Symbol" w:cs="Arial"/>
          <w:color w:val="222222"/>
          <w:sz w:val="19"/>
          <w:szCs w:val="19"/>
          <w:lang w:val="es-ES_tradnl" w:eastAsia="es-ES"/>
        </w:rPr>
        <w:t></w:t>
      </w:r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Estructura y competencia del estado, gobernación y municipios para la gestión ambiental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247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Symbol" w:eastAsia="Times New Roman" w:hAnsi="Symbol" w:cs="Arial"/>
          <w:color w:val="222222"/>
          <w:sz w:val="19"/>
          <w:szCs w:val="19"/>
          <w:lang w:val="es-ES_tradnl" w:eastAsia="es-ES"/>
        </w:rPr>
        <w:t></w:t>
      </w:r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Procedimiento para denuncias o propuestas: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proofErr w:type="gramStart"/>
      <w:r w:rsidRPr="00F22733">
        <w:rPr>
          <w:rFonts w:ascii="Courier New" w:eastAsia="Times New Roman" w:hAnsi="Courier New" w:cs="Courier New"/>
          <w:color w:val="222222"/>
          <w:sz w:val="19"/>
          <w:szCs w:val="19"/>
          <w:lang w:val="es-ES_tradnl" w:eastAsia="es-ES"/>
        </w:rPr>
        <w:t>o</w:t>
      </w:r>
      <w:proofErr w:type="gramEnd"/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Qué hacer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proofErr w:type="gramStart"/>
      <w:r w:rsidRPr="00F22733">
        <w:rPr>
          <w:rFonts w:ascii="Courier New" w:eastAsia="Times New Roman" w:hAnsi="Courier New" w:cs="Courier New"/>
          <w:color w:val="222222"/>
          <w:sz w:val="19"/>
          <w:szCs w:val="19"/>
          <w:lang w:val="es-ES_tradnl" w:eastAsia="es-ES"/>
        </w:rPr>
        <w:t>o</w:t>
      </w:r>
      <w:proofErr w:type="gramEnd"/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Cómo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proofErr w:type="gramStart"/>
      <w:r w:rsidRPr="00F22733">
        <w:rPr>
          <w:rFonts w:ascii="Courier New" w:eastAsia="Times New Roman" w:hAnsi="Courier New" w:cs="Courier New"/>
          <w:color w:val="222222"/>
          <w:sz w:val="19"/>
          <w:szCs w:val="19"/>
          <w:lang w:val="es-ES_tradnl" w:eastAsia="es-ES"/>
        </w:rPr>
        <w:t>o</w:t>
      </w:r>
      <w:proofErr w:type="gramEnd"/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Cuándo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proofErr w:type="gramStart"/>
      <w:r w:rsidRPr="00F22733">
        <w:rPr>
          <w:rFonts w:ascii="Courier New" w:eastAsia="Times New Roman" w:hAnsi="Courier New" w:cs="Courier New"/>
          <w:color w:val="222222"/>
          <w:sz w:val="19"/>
          <w:szCs w:val="19"/>
          <w:lang w:val="es-ES_tradnl" w:eastAsia="es-ES"/>
        </w:rPr>
        <w:t>o</w:t>
      </w:r>
      <w:proofErr w:type="gramEnd"/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Dónde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proofErr w:type="gramStart"/>
      <w:r w:rsidRPr="00F22733">
        <w:rPr>
          <w:rFonts w:ascii="Courier New" w:eastAsia="Times New Roman" w:hAnsi="Courier New" w:cs="Courier New"/>
          <w:color w:val="222222"/>
          <w:sz w:val="19"/>
          <w:szCs w:val="19"/>
          <w:lang w:val="es-ES_tradnl" w:eastAsia="es-ES"/>
        </w:rPr>
        <w:t>o</w:t>
      </w:r>
      <w:proofErr w:type="gramEnd"/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Con qué autoridad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247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4"/>
          <w:szCs w:val="14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247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Symbol" w:eastAsia="Times New Roman" w:hAnsi="Symbol" w:cs="Arial"/>
          <w:color w:val="222222"/>
          <w:sz w:val="19"/>
          <w:szCs w:val="19"/>
          <w:lang w:val="es-ES_tradnl" w:eastAsia="es-ES"/>
        </w:rPr>
        <w:t></w:t>
      </w:r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Mecanismos de participación y control ciudadana en la gestión ambiental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247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Symbol" w:eastAsia="Times New Roman" w:hAnsi="Symbol" w:cs="Arial"/>
          <w:color w:val="222222"/>
          <w:sz w:val="19"/>
          <w:szCs w:val="19"/>
          <w:lang w:val="es-ES_tradnl" w:eastAsia="es-ES"/>
        </w:rPr>
        <w:t></w:t>
      </w:r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Gestión y seguimiento a denuncias ambientales o propuestas (instrumentos y metodologías)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Módulo 3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Symbol" w:eastAsia="Times New Roman" w:hAnsi="Symbol" w:cs="Arial"/>
          <w:color w:val="222222"/>
          <w:sz w:val="19"/>
          <w:szCs w:val="19"/>
          <w:lang w:val="es-ES_tradnl" w:eastAsia="es-ES"/>
        </w:rPr>
        <w:t></w:t>
      </w:r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    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Liderazgo  y habilidades políticas para el cumplimiento de la demanda de la política ambiental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Symbol" w:eastAsia="Times New Roman" w:hAnsi="Symbol" w:cs="Arial"/>
          <w:color w:val="222222"/>
          <w:sz w:val="19"/>
          <w:szCs w:val="19"/>
          <w:lang w:val="es-ES_tradnl" w:eastAsia="es-ES"/>
        </w:rPr>
        <w:t></w:t>
      </w:r>
      <w:r w:rsidRPr="00F22733">
        <w:rPr>
          <w:rFonts w:ascii="Times New Roman" w:eastAsia="Times New Roman" w:hAnsi="Times New Roman" w:cs="Times New Roman"/>
          <w:color w:val="222222"/>
          <w:sz w:val="14"/>
          <w:szCs w:val="14"/>
          <w:lang w:val="es-ES_tradnl" w:eastAsia="es-ES"/>
        </w:rPr>
        <w:t>        </w:t>
      </w:r>
      <w:r w:rsidRPr="00F22733">
        <w:rPr>
          <w:rFonts w:ascii="Times New Roman" w:eastAsia="Times New Roman" w:hAnsi="Times New Roman" w:cs="Times New Roman"/>
          <w:color w:val="222222"/>
          <w:sz w:val="14"/>
          <w:lang w:val="es-ES_tradnl"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Habilidades de comunicación</w:t>
      </w:r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DIRIGIDO A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: mujeres y hombres de diferentes edades del ámbito rural y urbano, comunidades afectadas…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4"/>
          <w:szCs w:val="14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LUGAR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: Ambientes del CEPA, ubicado sobre la Av. España Nº 1550 entre calles Bullaín y Madrid.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FECHA y HORA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: 24 y 25 de septiembre; 1, 2, 15 y 16  de octubre. Sábados desde hrs. 8:30 a 18:30 y domingos hasta medio día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MODALIDAD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: Presencial.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METODOLOGÍA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: participativo, trabajos grupales, aplicación e intercambio de experiencias.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REQUISITOS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: Llenar formulario de inscripción, presentar CI o fotocopia de C.I., fotografía 3x3 fondo rojo.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19"/>
          <w:szCs w:val="19"/>
          <w:lang w:val="es-ES_tradnl" w:eastAsia="es-ES"/>
        </w:rPr>
        <w:t>CERTIFICADOS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: Al finalizar el curso se otorgarán certificados de aprobación con valor curricular con una carga de 90 horas académicas, acreditados por la Dirección Departamental de Educación, el Centro de Ecología y Pueblos Andinos (CEPA) y Eco Mujeres y Escuela de Líderes Ambientales.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9"/>
          <w:szCs w:val="19"/>
          <w:lang w:val="es-ES_tradnl" w:eastAsia="es-ES"/>
        </w:rPr>
        <w:t> 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23"/>
          <w:szCs w:val="23"/>
          <w:lang w:val="es-BO" w:eastAsia="es-ES"/>
        </w:rPr>
        <w:t>COORDINADOR DEL CURSO:</w:t>
      </w:r>
      <w:r w:rsidRPr="00F22733">
        <w:rPr>
          <w:rFonts w:ascii="Arial" w:eastAsia="Times New Roman" w:hAnsi="Arial" w:cs="Arial"/>
          <w:b/>
          <w:bCs/>
          <w:color w:val="222222"/>
          <w:sz w:val="23"/>
          <w:lang w:val="es-BO" w:eastAsia="es-ES"/>
        </w:rPr>
        <w:t> </w:t>
      </w:r>
      <w:r w:rsidRPr="00F22733">
        <w:rPr>
          <w:rFonts w:ascii="Arial" w:eastAsia="Times New Roman" w:hAnsi="Arial" w:cs="Arial"/>
          <w:color w:val="222222"/>
          <w:sz w:val="23"/>
          <w:szCs w:val="23"/>
          <w:lang w:val="es-BO" w:eastAsia="es-ES"/>
        </w:rPr>
        <w:t>Alicia Cuiza Churqui</w:t>
      </w: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</w:p>
    <w:p w:rsidR="00F22733" w:rsidRPr="00F22733" w:rsidRDefault="00F22733" w:rsidP="00F227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23"/>
          <w:szCs w:val="23"/>
          <w:lang w:val="es-BO" w:eastAsia="es-ES"/>
        </w:rPr>
        <w:t>MAYOR INFORMAICÓN:</w:t>
      </w:r>
      <w:r w:rsidRPr="00F22733">
        <w:rPr>
          <w:rFonts w:ascii="Arial" w:eastAsia="Times New Roman" w:hAnsi="Arial" w:cs="Arial"/>
          <w:b/>
          <w:bCs/>
          <w:color w:val="222222"/>
          <w:sz w:val="23"/>
          <w:lang w:val="es-BO" w:eastAsia="es-ES"/>
        </w:rPr>
        <w:t> </w:t>
      </w:r>
      <w:r w:rsidRPr="00F22733">
        <w:rPr>
          <w:rFonts w:ascii="Arial" w:eastAsia="Times New Roman" w:hAnsi="Arial" w:cs="Arial"/>
          <w:color w:val="222222"/>
          <w:sz w:val="23"/>
          <w:szCs w:val="23"/>
          <w:lang w:val="es-BO" w:eastAsia="es-ES"/>
        </w:rPr>
        <w:t>5263613 o al celular 68292901 (Alicia)</w:t>
      </w:r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</w:p>
    <w:p w:rsidR="00F22733" w:rsidRPr="00F22733" w:rsidRDefault="00F22733" w:rsidP="00F22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ES"/>
        </w:rPr>
        <w:t>--</w:t>
      </w:r>
      <w:r w:rsidRPr="00F22733">
        <w:rPr>
          <w:rFonts w:ascii="Arial" w:eastAsia="Times New Roman" w:hAnsi="Arial" w:cs="Arial"/>
          <w:color w:val="222222"/>
          <w:sz w:val="19"/>
          <w:lang w:eastAsia="es-ES"/>
        </w:rPr>
        <w:t> 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Este correo llega a usted porque está suscrito a una de nuestras listas o porque alguien nos proporcionó su dirección pensando que nuestra información es de su interés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eastAsia="es-ES"/>
        </w:rPr>
        <w:t>. Si no desea recibir el boletín Chiwanku por favor comunique a esta dirección:</w:t>
      </w:r>
      <w:r w:rsidRPr="00F22733">
        <w:rPr>
          <w:rFonts w:ascii="Arial" w:eastAsia="Times New Roman" w:hAnsi="Arial" w:cs="Arial"/>
          <w:color w:val="222222"/>
          <w:sz w:val="19"/>
          <w:lang w:eastAsia="es-ES"/>
        </w:rPr>
        <w:t> </w:t>
      </w:r>
      <w:hyperlink r:id="rId6" w:tgtFrame="_blank" w:history="1">
        <w:r w:rsidRPr="00F22733">
          <w:rPr>
            <w:rFonts w:ascii="Arial" w:eastAsia="Times New Roman" w:hAnsi="Arial" w:cs="Arial"/>
            <w:color w:val="1155CC"/>
            <w:sz w:val="19"/>
            <w:u w:val="single"/>
            <w:lang w:eastAsia="es-ES"/>
          </w:rPr>
          <w:t>chiwankucepa@gmail.com</w:t>
        </w:r>
      </w:hyperlink>
    </w:p>
    <w:p w:rsidR="00F22733" w:rsidRPr="00F22733" w:rsidRDefault="00F22733" w:rsidP="00F227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Centro de Ecología y Pueblos Andinos (CEPA)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9"/>
          <w:szCs w:val="19"/>
          <w:lang w:eastAsia="es-ES"/>
        </w:rPr>
        <w:t>Av. España Nro 1550, entre calles Bullaín y Madrid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9"/>
          <w:szCs w:val="19"/>
          <w:lang w:eastAsia="es-ES"/>
        </w:rPr>
        <w:t>Teléfono/Fax: (591- 2) - 5263613</w:t>
      </w:r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hyperlink r:id="rId7" w:tgtFrame="_blank" w:history="1">
        <w:r w:rsidRPr="00F22733">
          <w:rPr>
            <w:rFonts w:ascii="Arial" w:eastAsia="Times New Roman" w:hAnsi="Arial" w:cs="Arial"/>
            <w:color w:val="1155CC"/>
            <w:sz w:val="19"/>
            <w:u w:val="single"/>
            <w:lang w:eastAsia="es-ES"/>
          </w:rPr>
          <w:t>cepaoru@yahoo.com</w:t>
        </w:r>
      </w:hyperlink>
      <w:r w:rsidRPr="00F22733">
        <w:rPr>
          <w:rFonts w:ascii="Arial" w:eastAsia="Times New Roman" w:hAnsi="Arial" w:cs="Arial"/>
          <w:color w:val="222222"/>
          <w:sz w:val="19"/>
          <w:lang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eastAsia="es-ES"/>
        </w:rPr>
        <w:t>*</w:t>
      </w:r>
      <w:r w:rsidRPr="00F22733">
        <w:rPr>
          <w:rFonts w:ascii="Arial" w:eastAsia="Times New Roman" w:hAnsi="Arial" w:cs="Arial"/>
          <w:color w:val="222222"/>
          <w:sz w:val="19"/>
          <w:lang w:eastAsia="es-ES"/>
        </w:rPr>
        <w:t> </w:t>
      </w:r>
      <w:hyperlink r:id="rId8" w:tgtFrame="_blank" w:history="1">
        <w:r w:rsidRPr="00F22733">
          <w:rPr>
            <w:rFonts w:ascii="Arial" w:eastAsia="Times New Roman" w:hAnsi="Arial" w:cs="Arial"/>
            <w:color w:val="1155CC"/>
            <w:sz w:val="19"/>
            <w:u w:val="single"/>
            <w:lang w:eastAsia="es-ES"/>
          </w:rPr>
          <w:t>cepaoru@coteor.net.bo</w:t>
        </w:r>
      </w:hyperlink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hyperlink r:id="rId9" w:tgtFrame="_blank" w:history="1">
        <w:r w:rsidRPr="00F22733">
          <w:rPr>
            <w:rFonts w:ascii="Arial" w:eastAsia="Times New Roman" w:hAnsi="Arial" w:cs="Arial"/>
            <w:color w:val="1155CC"/>
            <w:sz w:val="19"/>
            <w:u w:val="single"/>
            <w:lang w:eastAsia="es-ES"/>
          </w:rPr>
          <w:t>http://cepaoruro.org/</w:t>
        </w:r>
      </w:hyperlink>
      <w:r w:rsidRPr="00F22733">
        <w:rPr>
          <w:rFonts w:ascii="Arial" w:eastAsia="Times New Roman" w:hAnsi="Arial" w:cs="Arial"/>
          <w:color w:val="222222"/>
          <w:sz w:val="19"/>
          <w:szCs w:val="19"/>
          <w:lang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lang w:eastAsia="es-ES"/>
        </w:rPr>
        <w:t> </w:t>
      </w:r>
      <w:r w:rsidRPr="00F22733">
        <w:rPr>
          <w:rFonts w:ascii="Arial" w:eastAsia="Times New Roman" w:hAnsi="Arial" w:cs="Arial"/>
          <w:color w:val="222222"/>
          <w:sz w:val="19"/>
          <w:szCs w:val="19"/>
          <w:lang w:eastAsia="es-ES"/>
        </w:rPr>
        <w:t>* </w:t>
      </w:r>
      <w:r w:rsidRPr="00F22733">
        <w:rPr>
          <w:rFonts w:ascii="Arial" w:eastAsia="Times New Roman" w:hAnsi="Arial" w:cs="Arial"/>
          <w:color w:val="222222"/>
          <w:sz w:val="19"/>
          <w:lang w:eastAsia="es-ES"/>
        </w:rPr>
        <w:t> </w:t>
      </w:r>
      <w:hyperlink r:id="rId10" w:tgtFrame="_blank" w:history="1">
        <w:r w:rsidRPr="00F22733">
          <w:rPr>
            <w:rFonts w:ascii="Arial" w:eastAsia="Times New Roman" w:hAnsi="Arial" w:cs="Arial"/>
            <w:color w:val="1155CC"/>
            <w:sz w:val="19"/>
            <w:u w:val="single"/>
            <w:lang w:eastAsia="es-ES"/>
          </w:rPr>
          <w:t>http://juventudandinacepa.blogspot.com/</w:t>
        </w:r>
      </w:hyperlink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hyperlink r:id="rId11" w:tgtFrame="_blank" w:history="1">
        <w:r w:rsidRPr="00F22733">
          <w:rPr>
            <w:rFonts w:ascii="Arial" w:eastAsia="Times New Roman" w:hAnsi="Arial" w:cs="Arial"/>
            <w:color w:val="1155CC"/>
            <w:sz w:val="19"/>
            <w:u w:val="single"/>
            <w:lang w:eastAsia="es-ES"/>
          </w:rPr>
          <w:t>Síguenos en Facebook</w:t>
        </w:r>
      </w:hyperlink>
    </w:p>
    <w:p w:rsidR="00F22733" w:rsidRPr="00F22733" w:rsidRDefault="00F22733" w:rsidP="00F2273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F22733">
        <w:rPr>
          <w:rFonts w:ascii="Arial" w:eastAsia="Times New Roman" w:hAnsi="Arial" w:cs="Arial"/>
          <w:color w:val="222222"/>
          <w:sz w:val="19"/>
          <w:szCs w:val="19"/>
          <w:lang w:eastAsia="es-ES"/>
        </w:rPr>
        <w:t>Oruro - Bolivia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F22733"/>
    <w:rsid w:val="00590F50"/>
    <w:rsid w:val="00785518"/>
    <w:rsid w:val="00F22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2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F22733"/>
  </w:style>
  <w:style w:type="character" w:styleId="Hipervnculo">
    <w:name w:val="Hyperlink"/>
    <w:basedOn w:val="Fuentedeprrafopredeter"/>
    <w:uiPriority w:val="99"/>
    <w:semiHidden/>
    <w:unhideWhenUsed/>
    <w:rsid w:val="00F227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6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1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5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99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92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517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67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paoru@coteor.net.b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epaoru@yahoo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iwankucepa@gmil.com%20" TargetMode="External"/><Relationship Id="rId11" Type="http://schemas.openxmlformats.org/officeDocument/2006/relationships/hyperlink" Target="https://www.facebook.com/CEPA.Oruro/" TargetMode="External"/><Relationship Id="rId5" Type="http://schemas.openxmlformats.org/officeDocument/2006/relationships/hyperlink" Target="http://juventudandinacepa.blogspot.com/" TargetMode="External"/><Relationship Id="rId10" Type="http://schemas.openxmlformats.org/officeDocument/2006/relationships/hyperlink" Target="http://juventudandinacepa.blogspot.com/" TargetMode="External"/><Relationship Id="rId4" Type="http://schemas.openxmlformats.org/officeDocument/2006/relationships/hyperlink" Target="http://cepaoruro.org/" TargetMode="External"/><Relationship Id="rId9" Type="http://schemas.openxmlformats.org/officeDocument/2006/relationships/hyperlink" Target="http://cepaoruro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2016-09-15T12:11:00Z</dcterms:created>
  <dcterms:modified xsi:type="dcterms:W3CDTF">2016-09-15T12:11:00Z</dcterms:modified>
</cp:coreProperties>
</file>