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083AF" w14:textId="77777777" w:rsidR="00E91B44" w:rsidRPr="00E91B44" w:rsidRDefault="00257CCE" w:rsidP="00E91B44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es-ES"/>
        </w:rPr>
        <w:br/>
        <w:t>"</w:t>
      </w:r>
      <w:r w:rsidR="00E91B44" w:rsidRPr="00E91B44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es-ES"/>
        </w:rPr>
        <w:t>Globo" y los golpistas hunden a Brasil en el abismo</w:t>
      </w:r>
    </w:p>
    <w:p w14:paraId="1F38A5FF" w14:textId="77777777" w:rsidR="00E91B44" w:rsidRPr="00E91B44" w:rsidRDefault="00E91B44" w:rsidP="00E91B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es-ES"/>
        </w:rPr>
      </w:pPr>
    </w:p>
    <w:p w14:paraId="5B44DDCF" w14:textId="77777777" w:rsidR="00E91B44" w:rsidRPr="00E91B44" w:rsidRDefault="00257CCE" w:rsidP="00E91B4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i/>
          <w:iCs/>
          <w:color w:val="000000"/>
          <w:sz w:val="15"/>
          <w:szCs w:val="15"/>
          <w:lang w:eastAsia="es-ES"/>
        </w:rPr>
      </w:pPr>
      <w:hyperlink r:id="rId5" w:history="1">
        <w:proofErr w:type="spellStart"/>
        <w:r w:rsidR="00E91B44" w:rsidRPr="00E91B44">
          <w:rPr>
            <w:rFonts w:ascii="Verdana" w:eastAsia="Times New Roman" w:hAnsi="Verdana" w:cs="Times New Roman"/>
            <w:b/>
            <w:bCs/>
            <w:i/>
            <w:iCs/>
            <w:color w:val="0099CC"/>
            <w:sz w:val="15"/>
            <w:lang w:eastAsia="es-ES"/>
          </w:rPr>
          <w:t>Jeferson</w:t>
        </w:r>
        <w:proofErr w:type="spellEnd"/>
        <w:r w:rsidR="00E91B44" w:rsidRPr="00E91B44">
          <w:rPr>
            <w:rFonts w:ascii="Verdana" w:eastAsia="Times New Roman" w:hAnsi="Verdana" w:cs="Times New Roman"/>
            <w:b/>
            <w:bCs/>
            <w:i/>
            <w:iCs/>
            <w:color w:val="0099CC"/>
            <w:sz w:val="15"/>
            <w:lang w:eastAsia="es-ES"/>
          </w:rPr>
          <w:t xml:space="preserve"> </w:t>
        </w:r>
        <w:proofErr w:type="spellStart"/>
        <w:r w:rsidR="00E91B44" w:rsidRPr="00E91B44">
          <w:rPr>
            <w:rFonts w:ascii="Verdana" w:eastAsia="Times New Roman" w:hAnsi="Verdana" w:cs="Times New Roman"/>
            <w:b/>
            <w:bCs/>
            <w:i/>
            <w:iCs/>
            <w:color w:val="0099CC"/>
            <w:sz w:val="15"/>
            <w:lang w:eastAsia="es-ES"/>
          </w:rPr>
          <w:t>Miola</w:t>
        </w:r>
        <w:proofErr w:type="spellEnd"/>
      </w:hyperlink>
    </w:p>
    <w:p w14:paraId="7BFE348C" w14:textId="77777777" w:rsidR="00E91B44" w:rsidRPr="00E91B44" w:rsidRDefault="00E91B44" w:rsidP="00E91B44">
      <w:pPr>
        <w:spacing w:after="0" w:line="240" w:lineRule="auto"/>
        <w:jc w:val="both"/>
        <w:rPr>
          <w:rFonts w:ascii="Verdana" w:eastAsia="Times New Roman" w:hAnsi="Verdana" w:cs="Times New Roman"/>
          <w:color w:val="006600"/>
          <w:sz w:val="15"/>
          <w:szCs w:val="15"/>
          <w:lang w:eastAsia="es-ES"/>
        </w:rPr>
      </w:pPr>
      <w:r w:rsidRPr="00E91B44">
        <w:rPr>
          <w:rFonts w:ascii="Verdana" w:eastAsia="Times New Roman" w:hAnsi="Verdana" w:cs="Times New Roman"/>
          <w:color w:val="006600"/>
          <w:sz w:val="15"/>
          <w:szCs w:val="15"/>
          <w:lang w:eastAsia="es-ES"/>
        </w:rPr>
        <w:t>Brasil 24/7</w:t>
      </w:r>
    </w:p>
    <w:p w14:paraId="6232E3B5" w14:textId="77777777" w:rsidR="00E91B44" w:rsidRPr="00E91B44" w:rsidRDefault="00E91B44" w:rsidP="00E91B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es-ES"/>
        </w:rPr>
      </w:pPr>
    </w:p>
    <w:tbl>
      <w:tblPr>
        <w:tblW w:w="4500" w:type="pct"/>
        <w:jc w:val="center"/>
        <w:tblCellSpacing w:w="15" w:type="dxa"/>
        <w:tblCellMar>
          <w:top w:w="15" w:type="dxa"/>
          <w:left w:w="40" w:type="dxa"/>
          <w:bottom w:w="15" w:type="dxa"/>
          <w:right w:w="40" w:type="dxa"/>
        </w:tblCellMar>
        <w:tblLook w:val="04A0" w:firstRow="1" w:lastRow="0" w:firstColumn="1" w:lastColumn="0" w:noHBand="0" w:noVBand="1"/>
      </w:tblPr>
      <w:tblGrid>
        <w:gridCol w:w="8658"/>
      </w:tblGrid>
      <w:tr w:rsidR="00E91B44" w:rsidRPr="00E91B44" w14:paraId="70750587" w14:textId="77777777" w:rsidTr="00E91B44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528" w:type="dxa"/>
              <w:bottom w:w="15" w:type="dxa"/>
              <w:right w:w="528" w:type="dxa"/>
            </w:tcMar>
            <w:vAlign w:val="center"/>
            <w:hideMark/>
          </w:tcPr>
          <w:p w14:paraId="5556728A" w14:textId="77777777" w:rsidR="00E91B44" w:rsidRPr="00E91B44" w:rsidRDefault="00E91B44" w:rsidP="00E91B4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66666"/>
                <w:sz w:val="16"/>
                <w:szCs w:val="16"/>
                <w:lang w:eastAsia="es-ES"/>
              </w:rPr>
            </w:pPr>
            <w:r w:rsidRPr="00E91B44">
              <w:rPr>
                <w:rFonts w:ascii="Verdana" w:eastAsia="Times New Roman" w:hAnsi="Verdana" w:cs="Times New Roman"/>
                <w:b/>
                <w:bCs/>
                <w:color w:val="666666"/>
                <w:sz w:val="16"/>
                <w:szCs w:val="16"/>
                <w:lang w:eastAsia="es-ES"/>
              </w:rPr>
              <w:t>Traducido del portugués para Rebelión por Alfredo Iglesias Diéguez</w:t>
            </w:r>
          </w:p>
        </w:tc>
      </w:tr>
    </w:tbl>
    <w:p w14:paraId="5461ED60" w14:textId="77777777" w:rsidR="00E91B44" w:rsidRPr="00E91B44" w:rsidRDefault="00E91B44" w:rsidP="00E91B4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666666"/>
          <w:sz w:val="16"/>
          <w:szCs w:val="16"/>
          <w:lang w:eastAsia="es-ES"/>
        </w:rPr>
      </w:pPr>
    </w:p>
    <w:p w14:paraId="4BDC53EA" w14:textId="77777777" w:rsidR="00E91B44" w:rsidRPr="00E91B44" w:rsidRDefault="00E91B44" w:rsidP="00E91B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es-ES"/>
        </w:rPr>
      </w:pPr>
    </w:p>
    <w:p w14:paraId="5E8C2241" w14:textId="77777777" w:rsidR="00E91B44" w:rsidRPr="00E91B44" w:rsidRDefault="00E91B44" w:rsidP="00E91B4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</w:pPr>
      <w:r w:rsidRPr="00E91B44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Dos acontecimientos políticos de relevancia olímpica fueron olímpicamente ocultados por la</w:t>
      </w:r>
      <w:r w:rsidRPr="00E91B44">
        <w:rPr>
          <w:rFonts w:ascii="Verdana" w:eastAsia="Times New Roman" w:hAnsi="Verdana" w:cs="Times New Roman"/>
          <w:color w:val="000000"/>
          <w:sz w:val="17"/>
          <w:lang w:eastAsia="es-ES"/>
        </w:rPr>
        <w:t> </w:t>
      </w:r>
      <w:r w:rsidRPr="00E91B44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es-ES"/>
        </w:rPr>
        <w:t>Rede Globo</w:t>
      </w:r>
      <w:r w:rsidRPr="00E91B44">
        <w:rPr>
          <w:rFonts w:ascii="Verdana" w:eastAsia="Times New Roman" w:hAnsi="Verdana" w:cs="Times New Roman"/>
          <w:color w:val="000000"/>
          <w:sz w:val="17"/>
          <w:lang w:eastAsia="es-ES"/>
        </w:rPr>
        <w:t> </w:t>
      </w:r>
      <w:r w:rsidRPr="00E91B44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en el</w:t>
      </w:r>
      <w:r w:rsidRPr="00E91B44">
        <w:rPr>
          <w:rFonts w:ascii="Verdana" w:eastAsia="Times New Roman" w:hAnsi="Verdana" w:cs="Times New Roman"/>
          <w:color w:val="000000"/>
          <w:sz w:val="17"/>
          <w:lang w:eastAsia="es-ES"/>
        </w:rPr>
        <w:t> </w:t>
      </w:r>
      <w:r w:rsidRPr="00E91B44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es-ES"/>
        </w:rPr>
        <w:t>Jornal Nacional</w:t>
      </w:r>
      <w:r w:rsidRPr="00E91B44">
        <w:rPr>
          <w:rFonts w:ascii="Verdana" w:eastAsia="Times New Roman" w:hAnsi="Verdana" w:cs="Times New Roman"/>
          <w:color w:val="000000"/>
          <w:sz w:val="17"/>
          <w:lang w:eastAsia="es-ES"/>
        </w:rPr>
        <w:t> </w:t>
      </w:r>
      <w:r w:rsidRPr="00E91B44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de este lunes olímpico, 8 de agosto de 2016. El</w:t>
      </w:r>
      <w:r w:rsidRPr="00E91B44">
        <w:rPr>
          <w:rFonts w:ascii="Verdana" w:eastAsia="Times New Roman" w:hAnsi="Verdana" w:cs="Times New Roman"/>
          <w:color w:val="000000"/>
          <w:sz w:val="17"/>
          <w:lang w:eastAsia="es-ES"/>
        </w:rPr>
        <w:t> </w:t>
      </w:r>
      <w:r w:rsidRPr="00E91B44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es-ES"/>
        </w:rPr>
        <w:t>Globo</w:t>
      </w:r>
      <w:r w:rsidRPr="00E91B44">
        <w:rPr>
          <w:rFonts w:ascii="Verdana" w:eastAsia="Times New Roman" w:hAnsi="Verdana" w:cs="Times New Roman"/>
          <w:color w:val="000000"/>
          <w:sz w:val="17"/>
          <w:lang w:eastAsia="es-ES"/>
        </w:rPr>
        <w:t> </w:t>
      </w:r>
      <w:r w:rsidRPr="00E91B44">
        <w:rPr>
          <w:rFonts w:ascii="Verdana" w:eastAsia="Times New Roman" w:hAnsi="Verdana" w:cs="Times New Roman"/>
          <w:color w:val="000000"/>
          <w:sz w:val="17"/>
          <w:szCs w:val="17"/>
          <w:lang w:eastAsia="es-ES"/>
        </w:rPr>
        <w:t>esconde a los brasileños las delaciones que tienen potencia explosiva suficiente para hacer caer al gobierno usurpador y mandar a sus integrantes a la cárcel.</w:t>
      </w:r>
    </w:p>
    <w:p w14:paraId="410B072F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El primer hecho: la decisión de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Gilmar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Mendes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, juez tucán del Supremo Tribunal Federal, de abrir un proceso para disolver el Partido dos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Trabalhadores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. Animado por el espíritu fascista de la dictadura golpista de 1964 [1],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Gilmar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quiere eliminar del sistema de partidos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brasileño el Partido que tiene cerca de 2 millones de afiliados y recibió 54.501.318 votos en la última elección presidencial. Un hecho de tal gravedad jamás se podría esconder.</w:t>
      </w:r>
    </w:p>
    <w:p w14:paraId="5F1F5B4E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El segundo hecho que se ocultó fue la filtración de la delación que desveló que Michel Temer obligó a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Odebrecht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a entregar una coima de 10 millones de reales (R$) a sus socios golpistas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Eliseu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Padilha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, jefe del gabinete del Presidente, que se embolsó 4 millones de R$ en efectivo, y Paulo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Skaff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, presidente de la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Federação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das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Indústrias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do Estado de São Paulo (FIESP), que se llevó a 6 millones de R$ también en efectivo. La delación también reveló la cantidad recibida por el canciller usurpador José Serra, 34,5 millones de R$.</w:t>
      </w:r>
    </w:p>
    <w:p w14:paraId="50FEB93E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Quién descubrió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 el escándalo de estos sobornos multimillonarios pagados a los golpistas no fue ningún medio de la prensa no hegemónica. La divulgación salió de la nada sospechosa de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antigolpismo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revista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s-ES"/>
        </w:rPr>
        <w:t>Veja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, a menudo beneficiaria de numerosas filtraciones realizadas por agentes de la Policía Federal, fiscales y poder judicial.</w:t>
      </w:r>
    </w:p>
    <w:p w14:paraId="57156DAB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Es evidente que este escándalo, con el potencial explosivo suficiente para derrocar al gobierno usurpador y enviar a sus miembros a la cárcel –si estuviésemos, por supuesto, en un momento de normalidad democrática e institucional-,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tan sólo se filtró porque sus autores están seguros de que ejercen un control total de la situación y de las instituciones políticas, policiales y judiciales.</w:t>
      </w:r>
    </w:p>
    <w:p w14:paraId="6C1D1368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Es absurdo pensar que esta denuncia tenga algo que ver con principios éticos o morales o con el ideal de "regeneración" de la política proclamado por los fiscales de la operación Lava Jato, que actúan como verdaderos predicadores del nuevo orden, puro y libre de pecado.</w:t>
      </w:r>
    </w:p>
    <w:p w14:paraId="327E7844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La filtración es una operación calculada; es parte del juego de disputas, chantajes y conciliación de intereses dentro del bloque golpista.</w:t>
      </w:r>
    </w:p>
    <w:p w14:paraId="38D8895E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Quiénes se benefician de las filtraciones son conscientes de que la divulgación de este escándalo monumental no va a revertir el curso del golpe y no va a hacer caer al gobierno usurpador de Michel Temer. En otras palabras: el golpe se consolida y el nuevo régimen golpista, que se asienta sobre una base criminal y en la solidaridad delictiva, ya empieza a administrar las tensiones internas.</w:t>
      </w:r>
    </w:p>
    <w:p w14:paraId="661AAB9F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A esta etapa "orwelliana" de la realidad brasileña no se hubiese sido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 posible llegar sin la participación de la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s-ES"/>
        </w:rPr>
        <w:t>Red Globo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, implicada en cuerpo y alma en el golpe.</w:t>
      </w:r>
    </w:p>
    <w:p w14:paraId="2836CFC0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El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s-ES"/>
        </w:rPr>
        <w:t>Globo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juega un papel decisivo en la consolidación del golpe, como ya lo hizo en el año 1964. El papel nocivo del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s-ES"/>
        </w:rPr>
        <w:t>Globo</w:t>
      </w:r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para la democracia se manifiesta cuando manipula y tergiversa la realidad que publica, pero especialmente cuando oculta criminalmente la realidad.</w:t>
      </w:r>
    </w:p>
    <w:p w14:paraId="59CCBC2F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Estos acontecimientos son la manifestación olímpica de que Brasil, nuevamente, se está sumiendo en el abismo de la arbitrariedad y el oscurantismo.</w:t>
      </w:r>
    </w:p>
    <w:p w14:paraId="1E5C4333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proofErr w:type="spellStart"/>
      <w:r w:rsidRPr="00E91B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lastRenderedPageBreak/>
        <w:t>Jeferson</w:t>
      </w:r>
      <w:proofErr w:type="spellEnd"/>
      <w:r w:rsidRPr="00E91B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 xml:space="preserve"> </w:t>
      </w:r>
      <w:proofErr w:type="spellStart"/>
      <w:r w:rsidRPr="00E91B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Miola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lang w:eastAsia="es-ES"/>
        </w:rPr>
        <w:t> </w:t>
      </w: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es miembro del Instituto de Debates,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Estudos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e Alternativas de Porto Alegre (IDEA) y coordinador ejecutivo del 5º Foro Social Mundial.</w:t>
      </w:r>
    </w:p>
    <w:p w14:paraId="548AB320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14:paraId="6806A3EC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Notas del traductor</w:t>
      </w:r>
    </w:p>
    <w:p w14:paraId="61CB71A5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[1] El golpe de Estado de 1964 puso fin al gobierno democrático de João </w:t>
      </w:r>
      <w:proofErr w:type="spellStart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Goulart</w:t>
      </w:r>
      <w:proofErr w:type="spellEnd"/>
      <w:r w:rsidRPr="00E91B44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y dio paso a una larga dictadura que se prolongó hasta 1985.</w:t>
      </w:r>
      <w:bookmarkStart w:id="0" w:name="_GoBack"/>
      <w:bookmarkEnd w:id="0"/>
    </w:p>
    <w:p w14:paraId="54D3A9C5" w14:textId="77777777" w:rsidR="00E91B44" w:rsidRPr="00E91B44" w:rsidRDefault="00E91B44" w:rsidP="00E91B44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91B44">
        <w:rPr>
          <w:rFonts w:ascii="Times New Roman" w:eastAsia="Times New Roman" w:hAnsi="Times New Roman" w:cs="Times New Roman"/>
          <w:color w:val="000000"/>
          <w:lang w:eastAsia="es-ES"/>
        </w:rPr>
        <w:t>Fuente: </w:t>
      </w:r>
      <w:hyperlink r:id="rId6" w:history="1">
        <w:r w:rsidRPr="00E91B44">
          <w:rPr>
            <w:rFonts w:ascii="Times New Roman" w:eastAsia="Times New Roman" w:hAnsi="Times New Roman" w:cs="Times New Roman"/>
            <w:color w:val="0099CC"/>
            <w:lang w:eastAsia="es-ES"/>
          </w:rPr>
          <w:t>https://www.brasil247.com/pt/colunistas/jefersonmiola/248637/Globo-e-golpistas-mergulham-o-Brasil-no-abismo.htm</w:t>
        </w:r>
      </w:hyperlink>
    </w:p>
    <w:p w14:paraId="5724DACF" w14:textId="77777777"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91B44"/>
    <w:rsid w:val="00257CCE"/>
    <w:rsid w:val="00590F50"/>
    <w:rsid w:val="00D76076"/>
    <w:rsid w:val="00E9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893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1B44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E91B4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rebelion.org/mostrar.php?tipo=5&amp;id=Jeferson%20Miola&amp;inicio=0" TargetMode="External"/><Relationship Id="rId6" Type="http://schemas.openxmlformats.org/officeDocument/2006/relationships/hyperlink" Target="https://www.brasil247.com/pt/colunistas/jefersonmiola/248637/Globo-e-golpistas-mergulham-o-Brasil-no-abismo.ht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3578</Characters>
  <Application>Microsoft Macintosh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2016-08-11T18:05:00Z</dcterms:created>
  <dcterms:modified xsi:type="dcterms:W3CDTF">2016-08-11T23:36:00Z</dcterms:modified>
</cp:coreProperties>
</file>