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9A324" w14:textId="77777777" w:rsidR="00827EFD" w:rsidRPr="00827EFD" w:rsidRDefault="00827EFD" w:rsidP="00827EFD">
      <w:pPr>
        <w:shd w:val="clear" w:color="auto" w:fill="FFFFFF"/>
        <w:spacing w:after="0" w:line="264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es-ES"/>
        </w:rPr>
      </w:pPr>
      <w:r w:rsidRPr="00827EFD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es-ES"/>
        </w:rPr>
        <w:fldChar w:fldCharType="begin"/>
      </w:r>
      <w:r w:rsidRPr="00827EFD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es-ES"/>
        </w:rPr>
        <w:instrText xml:space="preserve"> HYPERLINK "http://kavilando.org/index.php/2013-10-13-20-05-51/libros/4431-operacion-condor-libro" </w:instrText>
      </w:r>
      <w:r w:rsidRPr="00827EFD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es-ES"/>
        </w:rPr>
        <w:fldChar w:fldCharType="separate"/>
      </w:r>
      <w:r w:rsidRPr="00827EFD">
        <w:rPr>
          <w:rFonts w:ascii="inherit" w:eastAsia="Times New Roman" w:hAnsi="inherit" w:cs="Arial"/>
          <w:b/>
          <w:bCs/>
          <w:color w:val="000000"/>
          <w:kern w:val="36"/>
          <w:sz w:val="32"/>
          <w:szCs w:val="32"/>
          <w:lang w:eastAsia="es-ES"/>
        </w:rPr>
        <w:t xml:space="preserve">Operación </w:t>
      </w:r>
      <w:proofErr w:type="spellStart"/>
      <w:r w:rsidRPr="00827EFD">
        <w:rPr>
          <w:rFonts w:ascii="inherit" w:eastAsia="Times New Roman" w:hAnsi="inherit" w:cs="Arial"/>
          <w:b/>
          <w:bCs/>
          <w:color w:val="000000"/>
          <w:kern w:val="36"/>
          <w:sz w:val="32"/>
          <w:szCs w:val="32"/>
          <w:lang w:eastAsia="es-ES"/>
        </w:rPr>
        <w:t>Condor</w:t>
      </w:r>
      <w:proofErr w:type="spellEnd"/>
      <w:r w:rsidRPr="00827EFD">
        <w:rPr>
          <w:rFonts w:ascii="inherit" w:eastAsia="Times New Roman" w:hAnsi="inherit" w:cs="Arial"/>
          <w:b/>
          <w:bCs/>
          <w:color w:val="000000"/>
          <w:kern w:val="36"/>
          <w:sz w:val="32"/>
          <w:szCs w:val="32"/>
          <w:lang w:eastAsia="es-ES"/>
        </w:rPr>
        <w:t>. (Libro)</w:t>
      </w:r>
      <w:r w:rsidRPr="00827EFD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es-ES"/>
        </w:rPr>
        <w:fldChar w:fldCharType="end"/>
      </w:r>
    </w:p>
    <w:p w14:paraId="100477B8" w14:textId="77777777" w:rsidR="00827EFD" w:rsidRPr="00827EFD" w:rsidRDefault="00827EFD" w:rsidP="00827EFD">
      <w:pPr>
        <w:shd w:val="clear" w:color="auto" w:fill="FFFFFF"/>
        <w:spacing w:before="160" w:after="100" w:line="330" w:lineRule="atLeast"/>
        <w:textAlignment w:val="baseline"/>
        <w:rPr>
          <w:rFonts w:eastAsia="Times New Roman" w:cs="Helvetica"/>
          <w:color w:val="000000" w:themeColor="text1"/>
          <w:sz w:val="24"/>
          <w:szCs w:val="24"/>
          <w:lang w:eastAsia="es-ES"/>
        </w:rPr>
      </w:pPr>
      <w:r w:rsidRPr="00827EFD">
        <w:rPr>
          <w:rFonts w:eastAsia="Times New Roman" w:cs="Helvetica"/>
          <w:color w:val="000000" w:themeColor="text1"/>
          <w:sz w:val="24"/>
          <w:szCs w:val="24"/>
          <w:lang w:eastAsia="es-ES"/>
        </w:rPr>
        <w:t>Por: UNESCO - CIPDH</w:t>
      </w:r>
    </w:p>
    <w:p w14:paraId="167186F1" w14:textId="77777777" w:rsidR="00827EFD" w:rsidRPr="00827EFD" w:rsidRDefault="00827EFD" w:rsidP="00827EFD">
      <w:pPr>
        <w:shd w:val="clear" w:color="auto" w:fill="FFFFFF"/>
        <w:spacing w:after="0" w:line="330" w:lineRule="atLeast"/>
        <w:textAlignment w:val="baseline"/>
        <w:rPr>
          <w:rFonts w:eastAsia="Times New Roman" w:cs="Helvetica"/>
          <w:color w:val="000000" w:themeColor="text1"/>
          <w:sz w:val="24"/>
          <w:szCs w:val="24"/>
          <w:lang w:eastAsia="es-ES"/>
        </w:rPr>
      </w:pPr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t>A</w:t>
      </w:r>
      <w:r w:rsidR="005D4266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t xml:space="preserve"> </w:t>
      </w:r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t>la valentía de quienes, frente a todas las adversidades, lucharon democráticamente frente a los que la negaban o hicieron y hacen un uso perverso de la misma para imponer ideas, negar derechos, masacrar arbitrariamente la esperanza</w:t>
      </w:r>
    </w:p>
    <w:p w14:paraId="1C528EC4" w14:textId="77777777" w:rsidR="00827EFD" w:rsidRPr="00827EFD" w:rsidRDefault="00827EFD" w:rsidP="00827EFD">
      <w:pPr>
        <w:shd w:val="clear" w:color="auto" w:fill="FFFFFF"/>
        <w:spacing w:after="0" w:line="330" w:lineRule="atLeast"/>
        <w:textAlignment w:val="baseline"/>
        <w:rPr>
          <w:rFonts w:eastAsia="Times New Roman" w:cs="Helvetica"/>
          <w:color w:val="000000" w:themeColor="text1"/>
          <w:sz w:val="24"/>
          <w:szCs w:val="24"/>
          <w:lang w:eastAsia="es-ES"/>
        </w:rPr>
      </w:pPr>
      <w:r w:rsidRPr="00827EFD">
        <w:rPr>
          <w:rFonts w:eastAsia="Times New Roman" w:cs="Helvetica"/>
          <w:noProof/>
          <w:color w:val="000000" w:themeColor="text1"/>
          <w:sz w:val="24"/>
          <w:szCs w:val="24"/>
          <w:bdr w:val="none" w:sz="0" w:space="0" w:color="auto" w:frame="1"/>
          <w:lang w:eastAsia="es-ES"/>
        </w:rPr>
        <w:drawing>
          <wp:inline distT="0" distB="0" distL="0" distR="0" wp14:anchorId="600BD935" wp14:editId="4198C243">
            <wp:extent cx="4169410" cy="3531870"/>
            <wp:effectExtent l="19050" t="0" r="2540" b="0"/>
            <wp:docPr id="3" name="Imagen 3" descr="https://i2.wp.com/nacionalypopular.com/wp-content/uploads/2015/11/LIBROPOERACIONCONDOR011215-320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2.wp.com/nacionalypopular.com/wp-content/uploads/2015/11/LIBROPOERACIONCONDOR011215-320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3531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BA60F" w14:textId="77777777" w:rsidR="00827EFD" w:rsidRPr="00827EFD" w:rsidRDefault="00827EFD" w:rsidP="00827EFD">
      <w:pPr>
        <w:shd w:val="clear" w:color="auto" w:fill="FFFFFF"/>
        <w:spacing w:after="264" w:line="330" w:lineRule="atLeast"/>
        <w:textAlignment w:val="baseline"/>
        <w:rPr>
          <w:rFonts w:eastAsia="Times New Roman" w:cs="Helvetica"/>
          <w:color w:val="000000" w:themeColor="text1"/>
          <w:sz w:val="24"/>
          <w:szCs w:val="24"/>
          <w:lang w:eastAsia="es-ES"/>
        </w:rPr>
      </w:pPr>
      <w:r w:rsidRPr="00827EFD">
        <w:rPr>
          <w:rFonts w:eastAsia="Times New Roman" w:cs="Helvetica"/>
          <w:color w:val="000000" w:themeColor="text1"/>
          <w:sz w:val="24"/>
          <w:szCs w:val="24"/>
          <w:lang w:eastAsia="es-ES"/>
        </w:rPr>
        <w:t> </w:t>
      </w:r>
    </w:p>
    <w:p w14:paraId="595E5168" w14:textId="77777777" w:rsidR="00827EFD" w:rsidRPr="00827EFD" w:rsidRDefault="00827EFD" w:rsidP="00827EFD">
      <w:pPr>
        <w:shd w:val="clear" w:color="auto" w:fill="FFFFFF"/>
        <w:spacing w:after="0" w:line="330" w:lineRule="atLeast"/>
        <w:jc w:val="both"/>
        <w:textAlignment w:val="baseline"/>
        <w:rPr>
          <w:rFonts w:eastAsia="Times New Roman" w:cs="Helvetica"/>
          <w:color w:val="000000" w:themeColor="text1"/>
          <w:sz w:val="24"/>
          <w:szCs w:val="24"/>
          <w:lang w:eastAsia="es-ES"/>
        </w:rPr>
      </w:pPr>
      <w:r w:rsidRPr="00827EFD">
        <w:rPr>
          <w:rFonts w:eastAsia="Times New Roman" w:cs="Arial"/>
          <w:b/>
          <w:bCs/>
          <w:color w:val="000000" w:themeColor="text1"/>
          <w:sz w:val="24"/>
          <w:szCs w:val="24"/>
          <w:lang w:eastAsia="es-ES"/>
        </w:rPr>
        <w:t>El Cóndor sigue pasando</w:t>
      </w:r>
    </w:p>
    <w:p w14:paraId="1265F952" w14:textId="77777777" w:rsidR="00827EFD" w:rsidRPr="00827EFD" w:rsidRDefault="00827EFD" w:rsidP="00827EFD">
      <w:pPr>
        <w:shd w:val="clear" w:color="auto" w:fill="FFFFFF"/>
        <w:spacing w:after="0" w:line="330" w:lineRule="atLeast"/>
        <w:jc w:val="both"/>
        <w:textAlignment w:val="baseline"/>
        <w:rPr>
          <w:rFonts w:eastAsia="Times New Roman" w:cs="Helvetica"/>
          <w:color w:val="000000" w:themeColor="text1"/>
          <w:sz w:val="24"/>
          <w:szCs w:val="24"/>
          <w:lang w:eastAsia="es-ES"/>
        </w:rPr>
      </w:pPr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t>Este libro entra en la categoría del rito del reconocimiento y pretende el establecimiento de una certeza compartida: la valentía de quienes, frente a todas las adversidades, lucharon democráticamente frente a los que la negaban o hicieron y hacen un uso perverso de la misma para imponer ideas, negar derechos, masacrar arbitrariamente la esperanza, y acabar con toda idea de una justicia reparadora, por medio de la violencia, del terrorismo de Estado, del aprovechamiento de sus instituciones para la creación de espacios de impunidad y arbitrariedad con aspiración de consolidación. Es un grito contra la impunidad, especialmente contra esa impunidad apenas larvada y defendida con argumentos legales que des</w:t>
      </w:r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softHyphen/>
        <w:t>truyen la idea del derecho como instrumento y mecanismo reparador para quienes sufrieron las consecuencias de la negación como seres humanos.</w:t>
      </w:r>
    </w:p>
    <w:p w14:paraId="6D1A7FE6" w14:textId="77777777" w:rsidR="00827EFD" w:rsidRPr="00827EFD" w:rsidRDefault="00827EFD" w:rsidP="00827EFD">
      <w:pPr>
        <w:shd w:val="clear" w:color="auto" w:fill="FFFFFF"/>
        <w:spacing w:after="0" w:line="330" w:lineRule="atLeast"/>
        <w:jc w:val="both"/>
        <w:textAlignment w:val="baseline"/>
        <w:rPr>
          <w:rFonts w:eastAsia="Times New Roman" w:cs="Helvetica"/>
          <w:color w:val="000000" w:themeColor="text1"/>
          <w:sz w:val="24"/>
          <w:szCs w:val="24"/>
          <w:lang w:eastAsia="es-ES"/>
        </w:rPr>
      </w:pPr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t>Las víctimas de todos los operativos Cóndor del mundo, de antes y de aho</w:t>
      </w:r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softHyphen/>
        <w:t xml:space="preserve">ra, aunque velados de buenas intenciones que, tan solo persiguen generar la indiferencia que cauteriza la conciencia frente a lo inaceptable. Antes fueron pactos de agresión y difusión de doctrinas de seguridad nacional que suponían la violación consciente de los derechos humanos de miles de personas; ahora son </w:t>
      </w:r>
      <w:proofErr w:type="spellStart"/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t>drones</w:t>
      </w:r>
      <w:proofErr w:type="spellEnd"/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t xml:space="preserve"> que destruyen </w:t>
      </w:r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lastRenderedPageBreak/>
        <w:t>científicamente a inocentes o “culpables” así declarados sin juicio alguno y matan el derecho. Es un homenaje a las víctimas que hoy siguen reclamando justicia a través de las miles de voces que representan a los torturados, desaparecidos, eje</w:t>
      </w:r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softHyphen/>
        <w:t>cutados, asesinados, exiliados, pero también a los perseguidos por puros</w:t>
      </w:r>
    </w:p>
    <w:p w14:paraId="2CA994D7" w14:textId="77777777" w:rsidR="00827EFD" w:rsidRDefault="00827EFD" w:rsidP="00827EFD">
      <w:pPr>
        <w:shd w:val="clear" w:color="auto" w:fill="FFFFFF"/>
        <w:spacing w:after="0" w:line="330" w:lineRule="atLeast"/>
        <w:jc w:val="both"/>
        <w:textAlignment w:val="baseline"/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</w:pPr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t>Introducción de Baltazar Garzón: Primer Presidente del Consejo de Administración del Centro Internacional para la Pro</w:t>
      </w:r>
      <w:r w:rsidRPr="00827EFD"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softHyphen/>
        <w:t>moción de los Derechos Humanos (CIPDH), Categoría II UNESCO (22/01/2013-21/01/2016) y Director de la presente publicación.</w:t>
      </w:r>
    </w:p>
    <w:p w14:paraId="00BFC05F" w14:textId="77777777" w:rsidR="005D4266" w:rsidRDefault="005D4266" w:rsidP="00827EFD">
      <w:pPr>
        <w:shd w:val="clear" w:color="auto" w:fill="FFFFFF"/>
        <w:spacing w:after="0" w:line="330" w:lineRule="atLeast"/>
        <w:jc w:val="both"/>
        <w:textAlignment w:val="baseline"/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</w:pPr>
    </w:p>
    <w:p w14:paraId="57439BD5" w14:textId="77777777" w:rsidR="005D4266" w:rsidRPr="00827EFD" w:rsidRDefault="005D4266" w:rsidP="00827EFD">
      <w:pPr>
        <w:shd w:val="clear" w:color="auto" w:fill="FFFFFF"/>
        <w:spacing w:after="0" w:line="330" w:lineRule="atLeast"/>
        <w:jc w:val="both"/>
        <w:textAlignment w:val="baseline"/>
        <w:rPr>
          <w:rFonts w:eastAsia="Times New Roman" w:cs="Helvetica"/>
          <w:color w:val="000000" w:themeColor="text1"/>
          <w:sz w:val="24"/>
          <w:szCs w:val="24"/>
          <w:lang w:eastAsia="es-ES"/>
        </w:rPr>
      </w:pPr>
      <w:r>
        <w:rPr>
          <w:rFonts w:eastAsia="Times New Roman" w:cs="Arial"/>
          <w:color w:val="000000" w:themeColor="text1"/>
          <w:sz w:val="24"/>
          <w:szCs w:val="24"/>
          <w:bdr w:val="none" w:sz="0" w:space="0" w:color="auto" w:frame="1"/>
          <w:lang w:eastAsia="es-ES"/>
        </w:rPr>
        <w:t xml:space="preserve">Descargue el libro en: </w:t>
      </w:r>
    </w:p>
    <w:p w14:paraId="57BE115F" w14:textId="77777777" w:rsidR="00590F50" w:rsidRDefault="00590F50"/>
    <w:p w14:paraId="31AD4A65" w14:textId="77777777" w:rsidR="00827EFD" w:rsidRDefault="00827EFD" w:rsidP="00827EFD">
      <w:pPr>
        <w:jc w:val="right"/>
      </w:pPr>
      <w:r w:rsidRPr="00827EFD">
        <w:rPr>
          <w:highlight w:val="yellow"/>
        </w:rPr>
        <w:t>http://w</w:t>
      </w:r>
      <w:bookmarkStart w:id="0" w:name="_GoBack"/>
      <w:bookmarkEnd w:id="0"/>
      <w:r w:rsidRPr="00827EFD">
        <w:rPr>
          <w:highlight w:val="yellow"/>
        </w:rPr>
        <w:t>ww.cipdh.gov.ar/wp-content/uploads/2015/11/Operacion_Condor.pdf</w:t>
      </w:r>
    </w:p>
    <w:sectPr w:rsidR="00827EFD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10003"/>
    <w:multiLevelType w:val="multilevel"/>
    <w:tmpl w:val="0F824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7EFD"/>
    <w:rsid w:val="00590F50"/>
    <w:rsid w:val="005D4266"/>
    <w:rsid w:val="00653053"/>
    <w:rsid w:val="0082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C3095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827E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7EF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unhideWhenUsed/>
    <w:rsid w:val="00827EFD"/>
    <w:rPr>
      <w:color w:val="0000FF"/>
      <w:u w:val="single"/>
    </w:rPr>
  </w:style>
  <w:style w:type="character" w:customStyle="1" w:styleId="sub-category">
    <w:name w:val="sub-category"/>
    <w:basedOn w:val="Fuentedeprrafopredeter"/>
    <w:rsid w:val="00827EFD"/>
  </w:style>
  <w:style w:type="character" w:customStyle="1" w:styleId="apple-converted-space">
    <w:name w:val="apple-converted-space"/>
    <w:basedOn w:val="Fuentedeprrafopredeter"/>
    <w:rsid w:val="00827EFD"/>
  </w:style>
  <w:style w:type="character" w:customStyle="1" w:styleId="published">
    <w:name w:val="published"/>
    <w:basedOn w:val="Fuentedeprrafopredeter"/>
    <w:rsid w:val="00827EFD"/>
  </w:style>
  <w:style w:type="paragraph" w:customStyle="1" w:styleId="pa30">
    <w:name w:val="pa30"/>
    <w:basedOn w:val="Normal"/>
    <w:rsid w:val="00827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827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2">
    <w:name w:val="pa2"/>
    <w:basedOn w:val="Normal"/>
    <w:rsid w:val="00827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27EFD"/>
    <w:rPr>
      <w:b/>
      <w:bCs/>
    </w:rPr>
  </w:style>
  <w:style w:type="paragraph" w:customStyle="1" w:styleId="pa31">
    <w:name w:val="pa31"/>
    <w:basedOn w:val="Normal"/>
    <w:rsid w:val="00827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27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7E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O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6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3239">
          <w:marLeft w:val="0"/>
          <w:marRight w:val="0"/>
          <w:marTop w:val="0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cipdh.gov.ar/wp-content/uploads/2015/11/Operacion_Condor.pdf" TargetMode="Externa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403</Words>
  <Characters>1925</Characters>
  <Application>Microsoft Macintosh Word</Application>
  <DocSecurity>0</DocSecurity>
  <Lines>40</Lines>
  <Paragraphs>10</Paragraphs>
  <ScaleCrop>false</ScaleCrop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Oscar A. Pérez Sayago</cp:lastModifiedBy>
  <cp:revision>2</cp:revision>
  <dcterms:created xsi:type="dcterms:W3CDTF">2016-08-08T11:15:00Z</dcterms:created>
  <dcterms:modified xsi:type="dcterms:W3CDTF">2016-08-11T00:43:00Z</dcterms:modified>
</cp:coreProperties>
</file>