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DBE" w:rsidRPr="00565DBE" w:rsidRDefault="00565DBE" w:rsidP="00565DBE">
      <w:pPr>
        <w:spacing w:after="0" w:line="240" w:lineRule="auto"/>
        <w:jc w:val="center"/>
        <w:rPr>
          <w:rFonts w:eastAsia="Times New Roman" w:cs="Times New Roman"/>
          <w:color w:val="000000"/>
          <w:sz w:val="32"/>
          <w:szCs w:val="32"/>
          <w:lang w:eastAsia="es-ES"/>
        </w:rPr>
      </w:pPr>
      <w:r w:rsidRPr="00565DBE">
        <w:rPr>
          <w:rFonts w:eastAsia="Times New Roman" w:cs="Times New Roman"/>
          <w:b/>
          <w:bCs/>
          <w:color w:val="000000"/>
          <w:sz w:val="24"/>
          <w:szCs w:val="24"/>
          <w:lang w:eastAsia="es-ES"/>
        </w:rPr>
        <w:br/>
      </w:r>
      <w:r w:rsidRPr="00565DBE">
        <w:rPr>
          <w:rFonts w:eastAsia="Times New Roman" w:cs="Times New Roman"/>
          <w:b/>
          <w:bCs/>
          <w:color w:val="000000"/>
          <w:sz w:val="32"/>
          <w:szCs w:val="32"/>
          <w:lang w:eastAsia="es-ES"/>
        </w:rPr>
        <w:t>4.</w:t>
      </w:r>
      <w:r w:rsidRPr="00565DBE">
        <w:rPr>
          <w:rFonts w:eastAsia="Times New Roman" w:cs="Times New Roman"/>
          <w:color w:val="000000"/>
          <w:sz w:val="32"/>
          <w:szCs w:val="32"/>
          <w:lang w:eastAsia="es-ES"/>
        </w:rPr>
        <w:t>   </w:t>
      </w:r>
      <w:r w:rsidRPr="00565DBE">
        <w:rPr>
          <w:rFonts w:eastAsia="Times New Roman" w:cs="Times New Roman"/>
          <w:b/>
          <w:bCs/>
          <w:color w:val="000000"/>
          <w:sz w:val="32"/>
          <w:szCs w:val="32"/>
          <w:lang w:eastAsia="es-ES"/>
        </w:rPr>
        <w:t>MENOS BIENES PARA MÁS RELACIONES, Pedro Pierre.</w:t>
      </w:r>
    </w:p>
    <w:p w:rsidR="00565DBE" w:rsidRPr="00565DBE" w:rsidRDefault="00565DBE" w:rsidP="00565DBE">
      <w:p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es-ES"/>
        </w:rPr>
      </w:pPr>
      <w:r w:rsidRPr="00565DBE">
        <w:rPr>
          <w:rFonts w:eastAsia="Times New Roman" w:cs="Times New Roman"/>
          <w:color w:val="000000"/>
          <w:sz w:val="24"/>
          <w:szCs w:val="24"/>
          <w:lang w:eastAsia="es-ES"/>
        </w:rPr>
        <w:t> </w:t>
      </w:r>
    </w:p>
    <w:p w:rsidR="00565DBE" w:rsidRPr="00565DBE" w:rsidRDefault="00565DBE" w:rsidP="00565DBE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es-ES"/>
        </w:rPr>
      </w:pPr>
      <w:r w:rsidRPr="00565DBE">
        <w:rPr>
          <w:rFonts w:eastAsia="Times New Roman" w:cs="Times New Roman"/>
          <w:color w:val="000000"/>
          <w:sz w:val="24"/>
          <w:szCs w:val="24"/>
          <w:lang w:eastAsia="es-ES"/>
        </w:rPr>
        <w:t>¿Creemos que los cambios van a venir desde arriba? Más bien se va generalizando la certeza que, si queremos cambios significativos tanto en nosotros como en nuestro país, estos tienen que comenzar desde nosotros y desde las bases. La política vigente se revela cada vez más incapaz de llevarnos a un crecimiento integral y armonioso. Muchas reformas se han hecho en estos últimos años; cambios materiales sobre todo, y necesarios. Pero parece que poco hemos crecido en conciencia crítica, en convivencia más fraterna y justa, en defensa de la naturaleza, en desarrollo de una espiritualidad liberadora.</w:t>
      </w:r>
    </w:p>
    <w:p w:rsidR="00565DBE" w:rsidRPr="00565DBE" w:rsidRDefault="00565DBE" w:rsidP="00565DBE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es-ES"/>
        </w:rPr>
      </w:pPr>
      <w:r w:rsidRPr="00565DBE">
        <w:rPr>
          <w:rFonts w:eastAsia="Times New Roman" w:cs="Times New Roman"/>
          <w:color w:val="000000"/>
          <w:sz w:val="24"/>
          <w:szCs w:val="24"/>
          <w:lang w:eastAsia="es-ES"/>
        </w:rPr>
        <w:t>Si somos atentos vamos a descubrir que están surgiendo por todas partes pequeños grupos en todas las edades que deciden “vivir lo que soñamos para nosotros y para todos”. Personalmente entre los valores que propugnan estos grupos, me ha llamado la atención la afirmación siguiente: “Menos bienes para más relaciones”. Me parece una buena orientación para lograr cambios verdaderos en lo personal, familiar y social en sentido amplio.</w:t>
      </w:r>
    </w:p>
    <w:p w:rsidR="00565DBE" w:rsidRPr="00565DBE" w:rsidRDefault="00565DBE" w:rsidP="00565DBE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es-ES"/>
        </w:rPr>
      </w:pPr>
      <w:r w:rsidRPr="00565DBE">
        <w:rPr>
          <w:rFonts w:eastAsia="Times New Roman" w:cs="Times New Roman"/>
          <w:color w:val="000000"/>
          <w:sz w:val="24"/>
          <w:szCs w:val="24"/>
          <w:lang w:eastAsia="es-ES"/>
        </w:rPr>
        <w:t>Menos bienes. Pronto nos damos cuenta que, en la medida en que nos llenamos de cosas y bienes, no necesariamente nos sentimos más felices. Más bien nos invade un vacío; las relaciones pasan al segundo o tercer lugar; el individualismo nos domina. Además al tener siempre más y más nos hacemos más agresivos y violentos porque pensamos que todo esto es exclusivamente nuestro y que nadie tiene que ver con lo que hacemos y decidimos. Hasta va desapareciendo toda preocupación religiosa que nos relacione con un Dios padre de todos y defensor de los más pobres: eso más bien nos parece de lo más absurdo, y buscamos en la religión una justificación de nuestro egoísmo y falta de compartir. Muchos bienes limitan nuestra libertad, fraternidad, espiritualidad y capacidad de construir una sociedad de iguales oportunidades para todos.</w:t>
      </w:r>
    </w:p>
    <w:p w:rsidR="00565DBE" w:rsidRPr="00565DBE" w:rsidRDefault="00565DBE" w:rsidP="00565DBE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es-ES"/>
        </w:rPr>
      </w:pPr>
      <w:r w:rsidRPr="00565DBE">
        <w:rPr>
          <w:rFonts w:eastAsia="Times New Roman" w:cs="Times New Roman"/>
          <w:color w:val="000000"/>
          <w:sz w:val="24"/>
          <w:szCs w:val="24"/>
          <w:lang w:eastAsia="es-ES"/>
        </w:rPr>
        <w:t>Más relaciones. Las propagandas que nos asedian nos invita a aislarnos y a trabajar por unos placeres de segunda categoría y nos crean un mundo pequeño donde escasean los valores humanos. Se adueña de nosotros la mediocridad. Entonces, se nos exige una conversión hacia más, mayores y mejores relaciones. Solamente juntos podemos cambiar y lograr una vida más plena para nosotros, nuestra familia, nuestro entorno y nuestro país. Somos fundamentalmente seres de relaciones; nos desarrollamos mediante las relaciones; somos verdaderamente eficaces si somos organizados y activos colectivamente.</w:t>
      </w:r>
    </w:p>
    <w:p w:rsidR="00565DBE" w:rsidRPr="00565DBE" w:rsidRDefault="00565DBE" w:rsidP="00565DBE">
      <w:pPr>
        <w:spacing w:after="0" w:line="240" w:lineRule="auto"/>
        <w:ind w:firstLine="708"/>
        <w:jc w:val="both"/>
        <w:rPr>
          <w:rFonts w:eastAsia="Times New Roman" w:cs="Times New Roman"/>
          <w:color w:val="000000"/>
          <w:sz w:val="24"/>
          <w:szCs w:val="24"/>
          <w:lang w:eastAsia="es-ES"/>
        </w:rPr>
      </w:pPr>
      <w:r w:rsidRPr="00565DBE">
        <w:rPr>
          <w:rFonts w:eastAsia="Times New Roman" w:cs="Times New Roman"/>
          <w:color w:val="000000"/>
          <w:sz w:val="24"/>
          <w:szCs w:val="24"/>
          <w:lang w:eastAsia="es-ES"/>
        </w:rPr>
        <w:t>Tal vez vamos a entender lo que nos propone Jesús: “Carguen con mi yugo… Pues mi yugo es suave y mi carga ligera”. Jesús no nos promete una vida fácil: seguir sus propuestas va a ser una carga… pero será una carga menos pesada que la que vamos a elegir nosotros si nos dejamos ganar por la acumulación de cosas y de bienes. La comparación del yugo deja entender que esta carga no la llevamos solos, sino con otro -él mismo-, con otros, con un grupo, una comunidad, una organización. Estas relaciones nos van a hacer más fuertes y más exitosos. Así abrimos el futuro a la esperanza.</w:t>
      </w:r>
    </w:p>
    <w:p w:rsidR="00590F50" w:rsidRPr="00565DBE" w:rsidRDefault="00590F50" w:rsidP="00565DBE">
      <w:pPr>
        <w:jc w:val="both"/>
        <w:rPr>
          <w:sz w:val="24"/>
          <w:szCs w:val="24"/>
        </w:rPr>
      </w:pPr>
    </w:p>
    <w:sectPr w:rsidR="00590F50" w:rsidRPr="00565DBE" w:rsidSect="00590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spelling="clean" w:grammar="clean"/>
  <w:defaultTabStop w:val="708"/>
  <w:hyphenationZone w:val="425"/>
  <w:characterSpacingControl w:val="doNotCompress"/>
  <w:compat/>
  <w:rsids>
    <w:rsidRoot w:val="00565DBE"/>
    <w:rsid w:val="00565DBE"/>
    <w:rsid w:val="00590F50"/>
    <w:rsid w:val="00E837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5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converted-space">
    <w:name w:val="apple-converted-space"/>
    <w:basedOn w:val="Fuentedeprrafopredeter"/>
    <w:rsid w:val="00565D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4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00494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3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2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9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5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9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477</Words>
  <Characters>2624</Characters>
  <Application>Microsoft Office Word</Application>
  <DocSecurity>0</DocSecurity>
  <Lines>21</Lines>
  <Paragraphs>6</Paragraphs>
  <ScaleCrop>false</ScaleCrop>
  <Company/>
  <LinksUpToDate>false</LinksUpToDate>
  <CharactersWithSpaces>3095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Rosario</cp:lastModifiedBy>
  <cp:revision>1</cp:revision>
  <dcterms:created xsi:type="dcterms:W3CDTF">2016-08-03T16:20:00Z</dcterms:created>
  <dcterms:modified xsi:type="dcterms:W3CDTF">2016-08-03T16:20:00Z</dcterms:modified>
</cp:coreProperties>
</file>