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2EF" w:rsidRPr="000012EF" w:rsidRDefault="000012EF" w:rsidP="000012EF">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0012EF">
        <w:rPr>
          <w:rFonts w:ascii="Arial" w:eastAsia="Times New Roman" w:hAnsi="Arial" w:cs="Arial"/>
          <w:b/>
          <w:bCs/>
          <w:color w:val="A6281F"/>
          <w:sz w:val="36"/>
          <w:szCs w:val="36"/>
          <w:lang w:eastAsia="es-ES"/>
        </w:rPr>
        <w:t>Revoluciones silenciosas: la convivialidad</w:t>
      </w:r>
    </w:p>
    <w:p w:rsidR="000012EF" w:rsidRPr="000012EF" w:rsidRDefault="000012EF" w:rsidP="000012EF">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ES"/>
        </w:rPr>
      </w:pPr>
      <w:hyperlink r:id="rId4" w:tgtFrame="_blank" w:history="1">
        <w:r w:rsidRPr="000012EF">
          <w:rPr>
            <w:rFonts w:ascii="Arial" w:eastAsia="Times New Roman" w:hAnsi="Arial" w:cs="Arial"/>
            <w:b/>
            <w:bCs/>
            <w:color w:val="1155CC"/>
            <w:sz w:val="21"/>
            <w:u w:val="single"/>
            <w:lang w:eastAsia="es-ES"/>
          </w:rPr>
          <w:t>2013-07-29</w:t>
        </w:r>
      </w:hyperlink>
      <w:r>
        <w:rPr>
          <w:rFonts w:ascii="Arial" w:eastAsia="Times New Roman" w:hAnsi="Arial" w:cs="Arial"/>
          <w:b/>
          <w:bCs/>
          <w:color w:val="222222"/>
          <w:sz w:val="21"/>
          <w:szCs w:val="21"/>
          <w:lang w:eastAsia="es-ES"/>
        </w:rPr>
        <w:t xml:space="preserve">Leonardo </w:t>
      </w:r>
      <w:proofErr w:type="spellStart"/>
      <w:r>
        <w:rPr>
          <w:rFonts w:ascii="Arial" w:eastAsia="Times New Roman" w:hAnsi="Arial" w:cs="Arial"/>
          <w:b/>
          <w:bCs/>
          <w:color w:val="222222"/>
          <w:sz w:val="21"/>
          <w:szCs w:val="21"/>
          <w:lang w:eastAsia="es-ES"/>
        </w:rPr>
        <w:t>Boff</w:t>
      </w:r>
      <w:proofErr w:type="spellEnd"/>
    </w:p>
    <w:p w:rsidR="000012EF" w:rsidRPr="000012EF" w:rsidRDefault="000012EF" w:rsidP="000012EF">
      <w:pPr>
        <w:shd w:val="clear" w:color="auto" w:fill="FFFFFF"/>
        <w:spacing w:after="0" w:line="240" w:lineRule="auto"/>
        <w:rPr>
          <w:rFonts w:ascii="Arial" w:eastAsia="Times New Roman" w:hAnsi="Arial" w:cs="Arial"/>
          <w:color w:val="222222"/>
          <w:sz w:val="29"/>
          <w:szCs w:val="29"/>
          <w:lang w:eastAsia="es-ES"/>
        </w:rPr>
      </w:pPr>
    </w:p>
    <w:p w:rsidR="000012EF" w:rsidRPr="000012EF" w:rsidRDefault="000012EF" w:rsidP="000012EF">
      <w:pPr>
        <w:shd w:val="clear" w:color="auto" w:fill="FFFFFF"/>
        <w:spacing w:after="0"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 xml:space="preserve">Con la caída del muro de Berlín en 1989 y el socialismo que hacía el contrapunto (independientemente de sus graves errores internos), el capitalismo terminó ocupando todos los espacios en la economía y en la política. Con la llegada al poder de Margaret </w:t>
      </w:r>
      <w:proofErr w:type="spellStart"/>
      <w:r w:rsidRPr="000012EF">
        <w:rPr>
          <w:rFonts w:ascii="Arial" w:eastAsia="Times New Roman" w:hAnsi="Arial" w:cs="Arial"/>
          <w:color w:val="222222"/>
          <w:sz w:val="24"/>
          <w:szCs w:val="24"/>
          <w:lang w:eastAsia="es-ES"/>
        </w:rPr>
        <w:t>Thatcher</w:t>
      </w:r>
      <w:proofErr w:type="spellEnd"/>
      <w:r w:rsidRPr="000012EF">
        <w:rPr>
          <w:rFonts w:ascii="Arial" w:eastAsia="Times New Roman" w:hAnsi="Arial" w:cs="Arial"/>
          <w:color w:val="222222"/>
          <w:sz w:val="24"/>
          <w:szCs w:val="24"/>
          <w:lang w:eastAsia="es-ES"/>
        </w:rPr>
        <w:t xml:space="preserve"> en Inglaterra y de Ronald Reagan en Estados Unidos, la lógica capitalista adquirió libre curso: liberalización completa de los mercados con ruptura de todos los controles, introducción del estado mínimo, de las privatizaciones y de la competencia sin fronteras.</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La llamada “mundialización feliz” no fue tan feliz.</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 xml:space="preserve">El premio Nobel de economía, Joseph </w:t>
      </w:r>
      <w:proofErr w:type="spellStart"/>
      <w:r w:rsidRPr="000012EF">
        <w:rPr>
          <w:rFonts w:ascii="Arial" w:eastAsia="Times New Roman" w:hAnsi="Arial" w:cs="Arial"/>
          <w:color w:val="222222"/>
          <w:sz w:val="24"/>
          <w:szCs w:val="24"/>
          <w:lang w:eastAsia="es-ES"/>
        </w:rPr>
        <w:t>Stigliz</w:t>
      </w:r>
      <w:proofErr w:type="spellEnd"/>
      <w:r w:rsidRPr="000012EF">
        <w:rPr>
          <w:rFonts w:ascii="Arial" w:eastAsia="Times New Roman" w:hAnsi="Arial" w:cs="Arial"/>
          <w:color w:val="222222"/>
          <w:sz w:val="24"/>
          <w:szCs w:val="24"/>
          <w:lang w:eastAsia="es-ES"/>
        </w:rPr>
        <w:t xml:space="preserve">, pudo escribir en 2011: «solamente el 1% de los más ricos hacen funcionar la economía y todo el planeta en función de sus intereses» (“Of </w:t>
      </w:r>
      <w:proofErr w:type="spellStart"/>
      <w:r w:rsidRPr="000012EF">
        <w:rPr>
          <w:rFonts w:ascii="Arial" w:eastAsia="Times New Roman" w:hAnsi="Arial" w:cs="Arial"/>
          <w:color w:val="222222"/>
          <w:sz w:val="24"/>
          <w:szCs w:val="24"/>
          <w:lang w:eastAsia="es-ES"/>
        </w:rPr>
        <w:t>the</w:t>
      </w:r>
      <w:proofErr w:type="spellEnd"/>
      <w:r w:rsidRPr="000012EF">
        <w:rPr>
          <w:rFonts w:ascii="Arial" w:eastAsia="Times New Roman" w:hAnsi="Arial" w:cs="Arial"/>
          <w:color w:val="222222"/>
          <w:sz w:val="24"/>
          <w:szCs w:val="24"/>
          <w:lang w:eastAsia="es-ES"/>
        </w:rPr>
        <w:t xml:space="preserve"> 1% </w:t>
      </w:r>
      <w:proofErr w:type="spellStart"/>
      <w:r w:rsidRPr="000012EF">
        <w:rPr>
          <w:rFonts w:ascii="Arial" w:eastAsia="Times New Roman" w:hAnsi="Arial" w:cs="Arial"/>
          <w:color w:val="222222"/>
          <w:sz w:val="24"/>
          <w:szCs w:val="24"/>
          <w:lang w:eastAsia="es-ES"/>
        </w:rPr>
        <w:t>by</w:t>
      </w:r>
      <w:proofErr w:type="spellEnd"/>
      <w:r w:rsidRPr="000012EF">
        <w:rPr>
          <w:rFonts w:ascii="Arial" w:eastAsia="Times New Roman" w:hAnsi="Arial" w:cs="Arial"/>
          <w:color w:val="222222"/>
          <w:sz w:val="24"/>
          <w:szCs w:val="24"/>
          <w:lang w:eastAsia="es-ES"/>
        </w:rPr>
        <w:t xml:space="preserve"> 1%” en </w:t>
      </w:r>
      <w:proofErr w:type="spellStart"/>
      <w:r w:rsidRPr="000012EF">
        <w:rPr>
          <w:rFonts w:ascii="Arial" w:eastAsia="Times New Roman" w:hAnsi="Arial" w:cs="Arial"/>
          <w:i/>
          <w:iCs/>
          <w:color w:val="222222"/>
          <w:sz w:val="24"/>
          <w:szCs w:val="24"/>
          <w:lang w:eastAsia="es-ES"/>
        </w:rPr>
        <w:t>Vanity</w:t>
      </w:r>
      <w:proofErr w:type="spellEnd"/>
      <w:r w:rsidRPr="000012EF">
        <w:rPr>
          <w:rFonts w:ascii="Arial" w:eastAsia="Times New Roman" w:hAnsi="Arial" w:cs="Arial"/>
          <w:i/>
          <w:iCs/>
          <w:color w:val="222222"/>
          <w:sz w:val="24"/>
          <w:szCs w:val="24"/>
          <w:lang w:eastAsia="es-ES"/>
        </w:rPr>
        <w:t xml:space="preserve"> </w:t>
      </w:r>
      <w:proofErr w:type="spellStart"/>
      <w:r w:rsidRPr="000012EF">
        <w:rPr>
          <w:rFonts w:ascii="Arial" w:eastAsia="Times New Roman" w:hAnsi="Arial" w:cs="Arial"/>
          <w:i/>
          <w:iCs/>
          <w:color w:val="222222"/>
          <w:sz w:val="24"/>
          <w:szCs w:val="24"/>
          <w:lang w:eastAsia="es-ES"/>
        </w:rPr>
        <w:t>Fair</w:t>
      </w:r>
      <w:proofErr w:type="spellEnd"/>
      <w:r w:rsidRPr="000012EF">
        <w:rPr>
          <w:rFonts w:ascii="Arial" w:eastAsia="Times New Roman" w:hAnsi="Arial" w:cs="Arial"/>
          <w:color w:val="222222"/>
          <w:sz w:val="24"/>
          <w:szCs w:val="24"/>
          <w:lang w:eastAsia="es-ES"/>
        </w:rPr>
        <w:t>, mayo 2011). En razón de esto, uno de los mayores multimillonarios, el especulador Warren Buffet se vanagloriaba: «sí, la lucha de clases existe, pero mi clase, la de los ricos, es la que dirige la lucha y la estamos ganando» (Entrevista en la CNN de 2005).</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 xml:space="preserve">Sólo que todos esos adinerados nunca incluyeron en sus cálculos el factor ecológico, considerando los límites de los bienes y servicios naturales como externalidades despreciables. Esto ocurre también en los debates económicos en nuestro país, retrasado en esta cuestión, con excepción de algunos pocos como L. </w:t>
      </w:r>
      <w:proofErr w:type="spellStart"/>
      <w:r w:rsidRPr="000012EF">
        <w:rPr>
          <w:rFonts w:ascii="Arial" w:eastAsia="Times New Roman" w:hAnsi="Arial" w:cs="Arial"/>
          <w:color w:val="222222"/>
          <w:sz w:val="24"/>
          <w:szCs w:val="24"/>
          <w:lang w:eastAsia="es-ES"/>
        </w:rPr>
        <w:t>Dowbor</w:t>
      </w:r>
      <w:proofErr w:type="spellEnd"/>
      <w:r w:rsidRPr="000012EF">
        <w:rPr>
          <w:rFonts w:ascii="Arial" w:eastAsia="Times New Roman" w:hAnsi="Arial" w:cs="Arial"/>
          <w:color w:val="222222"/>
          <w:sz w:val="24"/>
          <w:szCs w:val="24"/>
          <w:lang w:eastAsia="es-ES"/>
        </w:rPr>
        <w:t>.</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Al lado de la hegemonía mundial del sistema del capital, crecen por todas partes revoluciones silenciosas. Son grupos de base, científicos y otros con sentido ecológico que están ensayando alternativas a este tipo de habitar el planeta Tierra. De continuar estresando sin piedad a la Tierra, esta podría cambiar y provocar un desequilibrio capaz de destruir gran parte de nuestra civilización.</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En un contexto así de dramático surgió un movimiento llamado “</w:t>
      </w:r>
      <w:r w:rsidRPr="000012EF">
        <w:rPr>
          <w:rFonts w:ascii="Arial" w:eastAsia="Times New Roman" w:hAnsi="Arial" w:cs="Arial"/>
          <w:i/>
          <w:iCs/>
          <w:color w:val="222222"/>
          <w:sz w:val="24"/>
          <w:szCs w:val="24"/>
          <w:lang w:eastAsia="es-ES"/>
        </w:rPr>
        <w:t xml:space="preserve">Los </w:t>
      </w:r>
      <w:proofErr w:type="spellStart"/>
      <w:r w:rsidRPr="000012EF">
        <w:rPr>
          <w:rFonts w:ascii="Arial" w:eastAsia="Times New Roman" w:hAnsi="Arial" w:cs="Arial"/>
          <w:i/>
          <w:iCs/>
          <w:color w:val="222222"/>
          <w:sz w:val="24"/>
          <w:szCs w:val="24"/>
          <w:lang w:eastAsia="es-ES"/>
        </w:rPr>
        <w:t>convivialistas</w:t>
      </w:r>
      <w:proofErr w:type="spellEnd"/>
      <w:r w:rsidRPr="000012EF">
        <w:rPr>
          <w:rFonts w:ascii="Arial" w:eastAsia="Times New Roman" w:hAnsi="Arial" w:cs="Arial"/>
          <w:color w:val="222222"/>
          <w:sz w:val="24"/>
          <w:szCs w:val="24"/>
          <w:lang w:eastAsia="es-ES"/>
        </w:rPr>
        <w:t>” que reúne por ahora a más de 3200 personas de todo el mundo (véase </w:t>
      </w:r>
      <w:hyperlink r:id="rId5" w:tgtFrame="_blank" w:history="1">
        <w:r w:rsidRPr="000012EF">
          <w:rPr>
            <w:rFonts w:ascii="Arial" w:eastAsia="Times New Roman" w:hAnsi="Arial" w:cs="Arial"/>
            <w:i/>
            <w:iCs/>
            <w:color w:val="1155CC"/>
            <w:sz w:val="24"/>
            <w:szCs w:val="24"/>
            <w:u w:val="single"/>
            <w:lang w:eastAsia="es-ES"/>
          </w:rPr>
          <w:t>www.lesconvivialistes.org</w:t>
        </w:r>
      </w:hyperlink>
      <w:r w:rsidRPr="000012EF">
        <w:rPr>
          <w:rFonts w:ascii="Arial" w:eastAsia="Times New Roman" w:hAnsi="Arial" w:cs="Arial"/>
          <w:color w:val="222222"/>
          <w:sz w:val="24"/>
          <w:szCs w:val="24"/>
          <w:lang w:eastAsia="es-ES"/>
        </w:rPr>
        <w:t>). Buscan vivir juntos (de ahí </w:t>
      </w:r>
      <w:r w:rsidRPr="000012EF">
        <w:rPr>
          <w:rFonts w:ascii="Arial" w:eastAsia="Times New Roman" w:hAnsi="Arial" w:cs="Arial"/>
          <w:i/>
          <w:iCs/>
          <w:color w:val="222222"/>
          <w:sz w:val="24"/>
          <w:szCs w:val="24"/>
          <w:lang w:eastAsia="es-ES"/>
        </w:rPr>
        <w:t>convivialidad</w:t>
      </w:r>
      <w:r w:rsidRPr="000012EF">
        <w:rPr>
          <w:rFonts w:ascii="Arial" w:eastAsia="Times New Roman" w:hAnsi="Arial" w:cs="Arial"/>
          <w:color w:val="222222"/>
          <w:sz w:val="24"/>
          <w:szCs w:val="24"/>
          <w:lang w:eastAsia="es-ES"/>
        </w:rPr>
        <w:t xml:space="preserve">), cuidando unos de otros y de la naturaleza, no negando los conflictos, sino haciendo de ellos factores de dinamismo y de creatividad. Es la política </w:t>
      </w:r>
      <w:proofErr w:type="gramStart"/>
      <w:r w:rsidRPr="000012EF">
        <w:rPr>
          <w:rFonts w:ascii="Arial" w:eastAsia="Times New Roman" w:hAnsi="Arial" w:cs="Arial"/>
          <w:color w:val="222222"/>
          <w:sz w:val="24"/>
          <w:szCs w:val="24"/>
          <w:lang w:eastAsia="es-ES"/>
        </w:rPr>
        <w:t>del</w:t>
      </w:r>
      <w:proofErr w:type="gramEnd"/>
      <w:r w:rsidRPr="000012EF">
        <w:rPr>
          <w:rFonts w:ascii="Arial" w:eastAsia="Times New Roman" w:hAnsi="Arial" w:cs="Arial"/>
          <w:color w:val="222222"/>
          <w:sz w:val="24"/>
          <w:szCs w:val="24"/>
          <w:lang w:eastAsia="es-ES"/>
        </w:rPr>
        <w:t xml:space="preserve"> gana-gana.</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Cuatro principios sustentan el proyecto: el </w:t>
      </w:r>
      <w:r w:rsidRPr="000012EF">
        <w:rPr>
          <w:rFonts w:ascii="Arial" w:eastAsia="Times New Roman" w:hAnsi="Arial" w:cs="Arial"/>
          <w:i/>
          <w:iCs/>
          <w:color w:val="222222"/>
          <w:sz w:val="24"/>
          <w:szCs w:val="24"/>
          <w:lang w:eastAsia="es-ES"/>
        </w:rPr>
        <w:t>principio de la común humanidad</w:t>
      </w:r>
      <w:r w:rsidRPr="000012EF">
        <w:rPr>
          <w:rFonts w:ascii="Arial" w:eastAsia="Times New Roman" w:hAnsi="Arial" w:cs="Arial"/>
          <w:color w:val="222222"/>
          <w:sz w:val="24"/>
          <w:szCs w:val="24"/>
          <w:lang w:eastAsia="es-ES"/>
        </w:rPr>
        <w:t>. Con todas nuestras diferencias, formamos una única humanidad, a mantener unida.</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El </w:t>
      </w:r>
      <w:r w:rsidRPr="000012EF">
        <w:rPr>
          <w:rFonts w:ascii="Arial" w:eastAsia="Times New Roman" w:hAnsi="Arial" w:cs="Arial"/>
          <w:i/>
          <w:iCs/>
          <w:color w:val="222222"/>
          <w:sz w:val="24"/>
          <w:szCs w:val="24"/>
          <w:lang w:eastAsia="es-ES"/>
        </w:rPr>
        <w:t xml:space="preserve">principio de la común </w:t>
      </w:r>
      <w:proofErr w:type="spellStart"/>
      <w:r w:rsidRPr="000012EF">
        <w:rPr>
          <w:rFonts w:ascii="Arial" w:eastAsia="Times New Roman" w:hAnsi="Arial" w:cs="Arial"/>
          <w:i/>
          <w:iCs/>
          <w:color w:val="222222"/>
          <w:sz w:val="24"/>
          <w:szCs w:val="24"/>
          <w:lang w:eastAsia="es-ES"/>
        </w:rPr>
        <w:t>socialidad</w:t>
      </w:r>
      <w:proofErr w:type="spellEnd"/>
      <w:r w:rsidRPr="000012EF">
        <w:rPr>
          <w:rFonts w:ascii="Arial" w:eastAsia="Times New Roman" w:hAnsi="Arial" w:cs="Arial"/>
          <w:color w:val="222222"/>
          <w:sz w:val="24"/>
          <w:szCs w:val="24"/>
          <w:lang w:eastAsia="es-ES"/>
        </w:rPr>
        <w:t>: el ser humano es social y vive en varios tipos de sociedades, que deben ser respetadas en sus diferencias.</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lastRenderedPageBreak/>
        <w:t>El </w:t>
      </w:r>
      <w:r w:rsidRPr="000012EF">
        <w:rPr>
          <w:rFonts w:ascii="Arial" w:eastAsia="Times New Roman" w:hAnsi="Arial" w:cs="Arial"/>
          <w:i/>
          <w:iCs/>
          <w:color w:val="222222"/>
          <w:sz w:val="24"/>
          <w:szCs w:val="24"/>
          <w:lang w:eastAsia="es-ES"/>
        </w:rPr>
        <w:t>principio de individuación</w:t>
      </w:r>
      <w:r w:rsidRPr="000012EF">
        <w:rPr>
          <w:rFonts w:ascii="Arial" w:eastAsia="Times New Roman" w:hAnsi="Arial" w:cs="Arial"/>
          <w:color w:val="222222"/>
          <w:sz w:val="24"/>
          <w:szCs w:val="24"/>
          <w:lang w:eastAsia="es-ES"/>
        </w:rPr>
        <w:t>: aunque siendo social, cada cual tiene derecho a afirmar su individualidad y singularidad, sin perjudicar a los demás.</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El </w:t>
      </w:r>
      <w:r w:rsidRPr="000012EF">
        <w:rPr>
          <w:rFonts w:ascii="Arial" w:eastAsia="Times New Roman" w:hAnsi="Arial" w:cs="Arial"/>
          <w:i/>
          <w:iCs/>
          <w:color w:val="222222"/>
          <w:sz w:val="24"/>
          <w:szCs w:val="24"/>
          <w:lang w:eastAsia="es-ES"/>
        </w:rPr>
        <w:t>principio de la oposición ordenada y creadora</w:t>
      </w:r>
      <w:r w:rsidRPr="000012EF">
        <w:rPr>
          <w:rFonts w:ascii="Arial" w:eastAsia="Times New Roman" w:hAnsi="Arial" w:cs="Arial"/>
          <w:color w:val="222222"/>
          <w:sz w:val="24"/>
          <w:szCs w:val="24"/>
          <w:lang w:eastAsia="es-ES"/>
        </w:rPr>
        <w:t>: los diferentes pueden oponerse legítimamente, pero teniendo siempre cuidado de no hacer de la diferencia una desigualdad.</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Estos principios implican consecuencias éticas, políticas, económicas y ecológicas que no cabe detallar aquí.</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 xml:space="preserve">Lo importante es empezar: a partir de abajo, con el </w:t>
      </w:r>
      <w:proofErr w:type="spellStart"/>
      <w:r w:rsidRPr="000012EF">
        <w:rPr>
          <w:rFonts w:ascii="Arial" w:eastAsia="Times New Roman" w:hAnsi="Arial" w:cs="Arial"/>
          <w:color w:val="222222"/>
          <w:sz w:val="24"/>
          <w:szCs w:val="24"/>
          <w:lang w:eastAsia="es-ES"/>
        </w:rPr>
        <w:t>bio</w:t>
      </w:r>
      <w:proofErr w:type="spellEnd"/>
      <w:r w:rsidRPr="000012EF">
        <w:rPr>
          <w:rFonts w:ascii="Arial" w:eastAsia="Times New Roman" w:hAnsi="Arial" w:cs="Arial"/>
          <w:color w:val="222222"/>
          <w:sz w:val="24"/>
          <w:szCs w:val="24"/>
          <w:lang w:eastAsia="es-ES"/>
        </w:rPr>
        <w:t>-regionalismo, con las pequeñas unidades de producción orgánica, con la generación de energía a partir de los desperdicios, con sentido de autolimitación y de justa medida, viviendo un consumo frugal y compartido entre todos. Las revoluciones silenciosas están acumulando energía para, en un momento determinado de la historia, poder hacer la gran transformación.</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Hoy es importante acentuar la convivialidad porque actualmente hay muchos que ya no quieren vivir juntos.</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 xml:space="preserve">La convivialidad como concepto fue puesta en circulación por </w:t>
      </w:r>
      <w:proofErr w:type="spellStart"/>
      <w:r w:rsidRPr="000012EF">
        <w:rPr>
          <w:rFonts w:ascii="Arial" w:eastAsia="Times New Roman" w:hAnsi="Arial" w:cs="Arial"/>
          <w:color w:val="222222"/>
          <w:sz w:val="24"/>
          <w:szCs w:val="24"/>
          <w:lang w:eastAsia="es-ES"/>
        </w:rPr>
        <w:t>Ivan</w:t>
      </w:r>
      <w:proofErr w:type="spellEnd"/>
      <w:r w:rsidRPr="000012EF">
        <w:rPr>
          <w:rFonts w:ascii="Arial" w:eastAsia="Times New Roman" w:hAnsi="Arial" w:cs="Arial"/>
          <w:color w:val="222222"/>
          <w:sz w:val="24"/>
          <w:szCs w:val="24"/>
          <w:lang w:eastAsia="es-ES"/>
        </w:rPr>
        <w:t xml:space="preserve"> </w:t>
      </w:r>
      <w:proofErr w:type="spellStart"/>
      <w:r w:rsidRPr="000012EF">
        <w:rPr>
          <w:rFonts w:ascii="Arial" w:eastAsia="Times New Roman" w:hAnsi="Arial" w:cs="Arial"/>
          <w:color w:val="222222"/>
          <w:sz w:val="24"/>
          <w:szCs w:val="24"/>
          <w:lang w:eastAsia="es-ES"/>
        </w:rPr>
        <w:t>Illich</w:t>
      </w:r>
      <w:proofErr w:type="spellEnd"/>
      <w:r w:rsidRPr="000012EF">
        <w:rPr>
          <w:rFonts w:ascii="Arial" w:eastAsia="Times New Roman" w:hAnsi="Arial" w:cs="Arial"/>
          <w:color w:val="222222"/>
          <w:sz w:val="24"/>
          <w:szCs w:val="24"/>
          <w:lang w:eastAsia="es-ES"/>
        </w:rPr>
        <w:t xml:space="preserve"> (1926-2002) con su libro </w:t>
      </w:r>
      <w:r w:rsidRPr="000012EF">
        <w:rPr>
          <w:rFonts w:ascii="Arial" w:eastAsia="Times New Roman" w:hAnsi="Arial" w:cs="Arial"/>
          <w:i/>
          <w:iCs/>
          <w:color w:val="222222"/>
          <w:sz w:val="24"/>
          <w:szCs w:val="24"/>
          <w:lang w:eastAsia="es-ES"/>
        </w:rPr>
        <w:t xml:space="preserve">La </w:t>
      </w:r>
      <w:proofErr w:type="gramStart"/>
      <w:r w:rsidRPr="000012EF">
        <w:rPr>
          <w:rFonts w:ascii="Arial" w:eastAsia="Times New Roman" w:hAnsi="Arial" w:cs="Arial"/>
          <w:i/>
          <w:iCs/>
          <w:color w:val="222222"/>
          <w:sz w:val="24"/>
          <w:szCs w:val="24"/>
          <w:lang w:eastAsia="es-ES"/>
        </w:rPr>
        <w:t>convivialidad</w:t>
      </w:r>
      <w:r w:rsidRPr="000012EF">
        <w:rPr>
          <w:rFonts w:ascii="Arial" w:eastAsia="Times New Roman" w:hAnsi="Arial" w:cs="Arial"/>
          <w:color w:val="222222"/>
          <w:sz w:val="24"/>
          <w:szCs w:val="24"/>
          <w:lang w:eastAsia="es-ES"/>
        </w:rPr>
        <w:t>(</w:t>
      </w:r>
      <w:proofErr w:type="gramEnd"/>
      <w:r w:rsidRPr="000012EF">
        <w:rPr>
          <w:rFonts w:ascii="Arial" w:eastAsia="Times New Roman" w:hAnsi="Arial" w:cs="Arial"/>
          <w:color w:val="222222"/>
          <w:sz w:val="24"/>
          <w:szCs w:val="24"/>
          <w:lang w:eastAsia="es-ES"/>
        </w:rPr>
        <w:t xml:space="preserve">1975). </w:t>
      </w:r>
      <w:proofErr w:type="spellStart"/>
      <w:r w:rsidRPr="000012EF">
        <w:rPr>
          <w:rFonts w:ascii="Arial" w:eastAsia="Times New Roman" w:hAnsi="Arial" w:cs="Arial"/>
          <w:color w:val="222222"/>
          <w:sz w:val="24"/>
          <w:szCs w:val="24"/>
          <w:lang w:eastAsia="es-ES"/>
        </w:rPr>
        <w:t>Illich</w:t>
      </w:r>
      <w:proofErr w:type="spellEnd"/>
      <w:r w:rsidRPr="000012EF">
        <w:rPr>
          <w:rFonts w:ascii="Arial" w:eastAsia="Times New Roman" w:hAnsi="Arial" w:cs="Arial"/>
          <w:color w:val="222222"/>
          <w:sz w:val="24"/>
          <w:szCs w:val="24"/>
          <w:lang w:eastAsia="es-ES"/>
        </w:rPr>
        <w:t xml:space="preserve"> fue uno de los grandes pensadores proféticos del siglo XX. Austriaco, vivió gran parte de su vida en las dos Américas. Para él la convivialidad consiste en la capacidad de hacer convivir las dimensiones de producción y de cuidado; de efectividad y de compasión; de modelado de los productos y de creatividad; de libertad y de fantasía; de equilibrio multidimensional y de complejidad social: todo para reforzar el sentido de pertenencia universal.</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 xml:space="preserve">La convivialidad pretende ser también una respuesta adecuada a la crisis ecológica. Ella puede evitar un </w:t>
      </w:r>
      <w:proofErr w:type="spellStart"/>
      <w:r w:rsidRPr="000012EF">
        <w:rPr>
          <w:rFonts w:ascii="Arial" w:eastAsia="Times New Roman" w:hAnsi="Arial" w:cs="Arial"/>
          <w:color w:val="222222"/>
          <w:sz w:val="24"/>
          <w:szCs w:val="24"/>
          <w:lang w:eastAsia="es-ES"/>
        </w:rPr>
        <w:t>real</w:t>
      </w:r>
      <w:r w:rsidRPr="000012EF">
        <w:rPr>
          <w:rFonts w:ascii="Arial" w:eastAsia="Times New Roman" w:hAnsi="Arial" w:cs="Arial"/>
          <w:i/>
          <w:iCs/>
          <w:color w:val="222222"/>
          <w:sz w:val="24"/>
          <w:szCs w:val="24"/>
          <w:lang w:eastAsia="es-ES"/>
        </w:rPr>
        <w:t>crush</w:t>
      </w:r>
      <w:proofErr w:type="spellEnd"/>
      <w:r w:rsidRPr="000012EF">
        <w:rPr>
          <w:rFonts w:ascii="Arial" w:eastAsia="Times New Roman" w:hAnsi="Arial" w:cs="Arial"/>
          <w:color w:val="222222"/>
          <w:sz w:val="24"/>
          <w:szCs w:val="24"/>
          <w:lang w:eastAsia="es-ES"/>
        </w:rPr>
        <w:t> planetario.</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Habrá un nuevo pacto natural con la Tierra y social entre los pueblos. El primer párrafo del nuevo pacto será el sagrado principio de la </w:t>
      </w:r>
      <w:r w:rsidRPr="000012EF">
        <w:rPr>
          <w:rFonts w:ascii="Arial" w:eastAsia="Times New Roman" w:hAnsi="Arial" w:cs="Arial"/>
          <w:i/>
          <w:iCs/>
          <w:color w:val="222222"/>
          <w:sz w:val="24"/>
          <w:szCs w:val="24"/>
          <w:lang w:eastAsia="es-ES"/>
        </w:rPr>
        <w:t>autolimitación y de la justa medida</w:t>
      </w:r>
      <w:r w:rsidRPr="000012EF">
        <w:rPr>
          <w:rFonts w:ascii="Arial" w:eastAsia="Times New Roman" w:hAnsi="Arial" w:cs="Arial"/>
          <w:color w:val="222222"/>
          <w:sz w:val="24"/>
          <w:szCs w:val="24"/>
          <w:lang w:eastAsia="es-ES"/>
        </w:rPr>
        <w:t>; después, el </w:t>
      </w:r>
      <w:r w:rsidRPr="000012EF">
        <w:rPr>
          <w:rFonts w:ascii="Arial" w:eastAsia="Times New Roman" w:hAnsi="Arial" w:cs="Arial"/>
          <w:i/>
          <w:iCs/>
          <w:color w:val="222222"/>
          <w:sz w:val="24"/>
          <w:szCs w:val="24"/>
          <w:lang w:eastAsia="es-ES"/>
        </w:rPr>
        <w:t>cuidado esencial</w:t>
      </w:r>
      <w:r w:rsidRPr="000012EF">
        <w:rPr>
          <w:rFonts w:ascii="Arial" w:eastAsia="Times New Roman" w:hAnsi="Arial" w:cs="Arial"/>
          <w:color w:val="222222"/>
          <w:sz w:val="24"/>
          <w:szCs w:val="24"/>
          <w:lang w:eastAsia="es-ES"/>
        </w:rPr>
        <w:t xml:space="preserve"> de todo lo que existe y vive, </w:t>
      </w:r>
      <w:proofErr w:type="spellStart"/>
      <w:r w:rsidRPr="000012EF">
        <w:rPr>
          <w:rFonts w:ascii="Arial" w:eastAsia="Times New Roman" w:hAnsi="Arial" w:cs="Arial"/>
          <w:color w:val="222222"/>
          <w:sz w:val="24"/>
          <w:szCs w:val="24"/>
          <w:lang w:eastAsia="es-ES"/>
        </w:rPr>
        <w:t>la</w:t>
      </w:r>
      <w:r w:rsidRPr="000012EF">
        <w:rPr>
          <w:rFonts w:ascii="Arial" w:eastAsia="Times New Roman" w:hAnsi="Arial" w:cs="Arial"/>
          <w:i/>
          <w:iCs/>
          <w:color w:val="222222"/>
          <w:sz w:val="24"/>
          <w:szCs w:val="24"/>
          <w:lang w:eastAsia="es-ES"/>
        </w:rPr>
        <w:t>gentileza</w:t>
      </w:r>
      <w:proofErr w:type="spellEnd"/>
      <w:r w:rsidRPr="000012EF">
        <w:rPr>
          <w:rFonts w:ascii="Arial" w:eastAsia="Times New Roman" w:hAnsi="Arial" w:cs="Arial"/>
          <w:color w:val="222222"/>
          <w:sz w:val="24"/>
          <w:szCs w:val="24"/>
          <w:lang w:eastAsia="es-ES"/>
        </w:rPr>
        <w:t> con los humanos y el respeto a la Madre Tierra.</w:t>
      </w:r>
    </w:p>
    <w:p w:rsidR="000012EF" w:rsidRPr="000012EF" w:rsidRDefault="000012EF" w:rsidP="000012EF">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0012EF">
        <w:rPr>
          <w:rFonts w:ascii="Arial" w:eastAsia="Times New Roman" w:hAnsi="Arial" w:cs="Arial"/>
          <w:color w:val="222222"/>
          <w:sz w:val="24"/>
          <w:szCs w:val="24"/>
          <w:lang w:eastAsia="es-ES"/>
        </w:rPr>
        <w:t>Es posible organizar una sociedad buena, una Tierra de la buena-esperanza (</w:t>
      </w:r>
      <w:proofErr w:type="spellStart"/>
      <w:r w:rsidRPr="000012EF">
        <w:rPr>
          <w:rFonts w:ascii="Arial" w:eastAsia="Times New Roman" w:hAnsi="Arial" w:cs="Arial"/>
          <w:color w:val="222222"/>
          <w:sz w:val="24"/>
          <w:szCs w:val="24"/>
          <w:lang w:eastAsia="es-ES"/>
        </w:rPr>
        <w:t>Sachs</w:t>
      </w:r>
      <w:proofErr w:type="spellEnd"/>
      <w:r w:rsidRPr="000012EF">
        <w:rPr>
          <w:rFonts w:ascii="Arial" w:eastAsia="Times New Roman" w:hAnsi="Arial" w:cs="Arial"/>
          <w:color w:val="222222"/>
          <w:sz w:val="24"/>
          <w:szCs w:val="24"/>
          <w:lang w:eastAsia="es-ES"/>
        </w:rPr>
        <w:t xml:space="preserve"> y </w:t>
      </w:r>
      <w:proofErr w:type="spellStart"/>
      <w:r w:rsidRPr="000012EF">
        <w:rPr>
          <w:rFonts w:ascii="Arial" w:eastAsia="Times New Roman" w:hAnsi="Arial" w:cs="Arial"/>
          <w:color w:val="222222"/>
          <w:sz w:val="24"/>
          <w:szCs w:val="24"/>
          <w:lang w:eastAsia="es-ES"/>
        </w:rPr>
        <w:t>Dowbor</w:t>
      </w:r>
      <w:proofErr w:type="spellEnd"/>
      <w:r w:rsidRPr="000012EF">
        <w:rPr>
          <w:rFonts w:ascii="Arial" w:eastAsia="Times New Roman" w:hAnsi="Arial" w:cs="Arial"/>
          <w:color w:val="222222"/>
          <w:sz w:val="24"/>
          <w:szCs w:val="24"/>
          <w:lang w:eastAsia="es-ES"/>
        </w:rPr>
        <w:t>) en la cual las personas prefieren cooperar y compartir en vez de competir y acumular ilimitadamente.</w:t>
      </w:r>
    </w:p>
    <w:p w:rsidR="000012EF" w:rsidRPr="000012EF" w:rsidRDefault="000012EF" w:rsidP="000012EF">
      <w:pPr>
        <w:shd w:val="clear" w:color="auto" w:fill="FFFFFF"/>
        <w:spacing w:after="0" w:line="240" w:lineRule="auto"/>
        <w:jc w:val="right"/>
        <w:rPr>
          <w:rFonts w:ascii="Arial" w:eastAsia="Times New Roman" w:hAnsi="Arial" w:cs="Arial"/>
          <w:color w:val="222222"/>
          <w:sz w:val="19"/>
          <w:szCs w:val="19"/>
          <w:lang w:eastAsia="es-ES"/>
        </w:rPr>
      </w:pPr>
      <w:hyperlink r:id="rId6" w:tgtFrame="_blank" w:history="1">
        <w:r w:rsidRPr="000012EF">
          <w:rPr>
            <w:rFonts w:ascii="Arial" w:eastAsia="Times New Roman" w:hAnsi="Arial" w:cs="Arial"/>
            <w:color w:val="1155CC"/>
            <w:sz w:val="19"/>
            <w:u w:val="single"/>
            <w:lang w:eastAsia="es-ES"/>
          </w:rPr>
          <w:t xml:space="preserve">Página de </w:t>
        </w:r>
        <w:proofErr w:type="spellStart"/>
        <w:r w:rsidRPr="000012EF">
          <w:rPr>
            <w:rFonts w:ascii="Arial" w:eastAsia="Times New Roman" w:hAnsi="Arial" w:cs="Arial"/>
            <w:color w:val="1155CC"/>
            <w:sz w:val="19"/>
            <w:u w:val="single"/>
            <w:lang w:eastAsia="es-ES"/>
          </w:rPr>
          <w:t>Boff</w:t>
        </w:r>
        <w:proofErr w:type="spellEnd"/>
        <w:r w:rsidRPr="000012EF">
          <w:rPr>
            <w:rFonts w:ascii="Arial" w:eastAsia="Times New Roman" w:hAnsi="Arial" w:cs="Arial"/>
            <w:color w:val="1155CC"/>
            <w:sz w:val="19"/>
            <w:u w:val="single"/>
            <w:lang w:eastAsia="es-ES"/>
          </w:rPr>
          <w:t xml:space="preserve"> en </w:t>
        </w:r>
        <w:proofErr w:type="spellStart"/>
        <w:r w:rsidRPr="000012EF">
          <w:rPr>
            <w:rFonts w:ascii="Arial" w:eastAsia="Times New Roman" w:hAnsi="Arial" w:cs="Arial"/>
            <w:color w:val="1155CC"/>
            <w:sz w:val="19"/>
            <w:u w:val="single"/>
            <w:lang w:eastAsia="es-ES"/>
          </w:rPr>
          <w:t>Koinonía</w:t>
        </w:r>
        <w:proofErr w:type="spellEnd"/>
      </w:hyperlink>
    </w:p>
    <w:p w:rsidR="000012EF" w:rsidRPr="000012EF" w:rsidRDefault="000012EF" w:rsidP="000012EF">
      <w:pPr>
        <w:shd w:val="clear" w:color="auto" w:fill="FFFFFF"/>
        <w:spacing w:after="0" w:line="240" w:lineRule="auto"/>
        <w:jc w:val="right"/>
        <w:rPr>
          <w:rFonts w:ascii="Arial" w:eastAsia="Times New Roman" w:hAnsi="Arial" w:cs="Arial"/>
          <w:color w:val="222222"/>
          <w:sz w:val="19"/>
          <w:szCs w:val="19"/>
          <w:lang w:eastAsia="es-ES"/>
        </w:rPr>
      </w:pPr>
      <w:hyperlink r:id="rId7" w:tgtFrame="_blank" w:history="1">
        <w:r w:rsidRPr="000012EF">
          <w:rPr>
            <w:rFonts w:ascii="Arial" w:eastAsia="Times New Roman" w:hAnsi="Arial" w:cs="Arial"/>
            <w:color w:val="1155CC"/>
            <w:sz w:val="19"/>
            <w:u w:val="single"/>
            <w:lang w:eastAsia="es-ES"/>
          </w:rPr>
          <w:t xml:space="preserve">Página de Leonardo </w:t>
        </w:r>
        <w:proofErr w:type="spellStart"/>
        <w:r w:rsidRPr="000012EF">
          <w:rPr>
            <w:rFonts w:ascii="Arial" w:eastAsia="Times New Roman" w:hAnsi="Arial" w:cs="Arial"/>
            <w:color w:val="1155CC"/>
            <w:sz w:val="19"/>
            <w:u w:val="single"/>
            <w:lang w:eastAsia="es-ES"/>
          </w:rPr>
          <w:t>Boff</w:t>
        </w:r>
        <w:proofErr w:type="spellEnd"/>
      </w:hyperlink>
    </w:p>
    <w:p w:rsidR="000012EF" w:rsidRPr="000012EF" w:rsidRDefault="000012EF" w:rsidP="000012EF">
      <w:pPr>
        <w:shd w:val="clear" w:color="auto" w:fill="FFFFFF"/>
        <w:spacing w:after="0" w:line="240" w:lineRule="auto"/>
        <w:jc w:val="right"/>
        <w:rPr>
          <w:rFonts w:ascii="Arial" w:eastAsia="Times New Roman" w:hAnsi="Arial" w:cs="Arial"/>
          <w:color w:val="222222"/>
          <w:sz w:val="19"/>
          <w:szCs w:val="19"/>
          <w:lang w:eastAsia="es-ES"/>
        </w:rPr>
      </w:pPr>
    </w:p>
    <w:p w:rsidR="000012EF" w:rsidRPr="000012EF" w:rsidRDefault="000012EF" w:rsidP="000012EF">
      <w:pPr>
        <w:shd w:val="clear" w:color="auto" w:fill="FFFFFF"/>
        <w:spacing w:after="0" w:line="240" w:lineRule="auto"/>
        <w:jc w:val="center"/>
        <w:rPr>
          <w:rFonts w:ascii="Arial" w:eastAsia="Times New Roman" w:hAnsi="Arial" w:cs="Arial"/>
          <w:color w:val="222222"/>
          <w:sz w:val="29"/>
          <w:szCs w:val="29"/>
          <w:lang w:eastAsia="es-ES"/>
        </w:rPr>
      </w:pPr>
      <w:r w:rsidRPr="000012EF">
        <w:rPr>
          <w:rFonts w:ascii="Arial" w:eastAsia="Times New Roman" w:hAnsi="Arial" w:cs="Arial"/>
          <w:color w:val="222222"/>
          <w:sz w:val="29"/>
          <w:szCs w:val="29"/>
          <w:lang w:eastAsia="es-ES"/>
        </w:rPr>
        <w:pict>
          <v:rect id="_x0000_i1025" style="width:0;height:1.5pt" o:hralign="center" o:hrstd="t" o:hr="t" fillcolor="#a0a0a0" stroked="f"/>
        </w:pict>
      </w:r>
    </w:p>
    <w:p w:rsidR="000012EF" w:rsidRPr="000012EF" w:rsidRDefault="000012EF" w:rsidP="000012EF">
      <w:pPr>
        <w:shd w:val="clear" w:color="auto" w:fill="FFFFFF"/>
        <w:spacing w:after="0" w:line="240" w:lineRule="auto"/>
        <w:rPr>
          <w:rFonts w:ascii="Arial" w:eastAsia="Times New Roman" w:hAnsi="Arial" w:cs="Arial"/>
          <w:color w:val="222222"/>
          <w:sz w:val="21"/>
          <w:szCs w:val="21"/>
          <w:lang w:eastAsia="es-ES"/>
        </w:rPr>
      </w:pPr>
      <w:r w:rsidRPr="000012EF">
        <w:rPr>
          <w:rFonts w:ascii="Arial" w:eastAsia="Times New Roman" w:hAnsi="Arial" w:cs="Arial"/>
          <w:i/>
          <w:iCs/>
          <w:color w:val="222222"/>
          <w:sz w:val="21"/>
          <w:szCs w:val="21"/>
          <w:lang w:eastAsia="es-ES"/>
        </w:rPr>
        <w:t>Este es uno de los </w:t>
      </w:r>
      <w:hyperlink r:id="rId8" w:tgtFrame="_blank" w:history="1">
        <w:r w:rsidRPr="000012EF">
          <w:rPr>
            <w:rFonts w:ascii="Arial" w:eastAsia="Times New Roman" w:hAnsi="Arial" w:cs="Arial"/>
            <w:i/>
            <w:iCs/>
            <w:color w:val="1155CC"/>
            <w:sz w:val="21"/>
            <w:u w:val="single"/>
            <w:lang w:eastAsia="es-ES"/>
          </w:rPr>
          <w:t xml:space="preserve">Servicios </w:t>
        </w:r>
        <w:proofErr w:type="spellStart"/>
        <w:r w:rsidRPr="000012EF">
          <w:rPr>
            <w:rFonts w:ascii="Arial" w:eastAsia="Times New Roman" w:hAnsi="Arial" w:cs="Arial"/>
            <w:i/>
            <w:iCs/>
            <w:color w:val="1155CC"/>
            <w:sz w:val="21"/>
            <w:u w:val="single"/>
            <w:lang w:eastAsia="es-ES"/>
          </w:rPr>
          <w:t>Koinonía</w:t>
        </w:r>
        <w:proofErr w:type="spellEnd"/>
      </w:hyperlink>
      <w:r w:rsidRPr="000012EF">
        <w:rPr>
          <w:rFonts w:ascii="Arial" w:eastAsia="Times New Roman" w:hAnsi="Arial" w:cs="Arial"/>
          <w:i/>
          <w:iCs/>
          <w:color w:val="222222"/>
          <w:sz w:val="21"/>
          <w:szCs w:val="21"/>
          <w:lang w:eastAsia="es-ES"/>
        </w:rPr>
        <w:t>. </w:t>
      </w:r>
    </w:p>
    <w:p w:rsidR="000012EF" w:rsidRPr="000012EF" w:rsidRDefault="000012EF" w:rsidP="000012EF">
      <w:pPr>
        <w:shd w:val="clear" w:color="auto" w:fill="FFFFFF"/>
        <w:spacing w:after="0" w:line="240" w:lineRule="auto"/>
        <w:rPr>
          <w:rFonts w:ascii="Arial" w:eastAsia="Times New Roman" w:hAnsi="Arial" w:cs="Arial"/>
          <w:i/>
          <w:iCs/>
          <w:color w:val="222222"/>
          <w:sz w:val="21"/>
          <w:szCs w:val="21"/>
          <w:lang w:eastAsia="es-ES"/>
        </w:rPr>
      </w:pPr>
      <w:r w:rsidRPr="000012EF">
        <w:rPr>
          <w:rFonts w:ascii="Arial" w:eastAsia="Times New Roman" w:hAnsi="Arial" w:cs="Arial"/>
          <w:i/>
          <w:iCs/>
          <w:color w:val="222222"/>
          <w:sz w:val="21"/>
          <w:szCs w:val="21"/>
          <w:lang w:eastAsia="es-ES"/>
        </w:rPr>
        <w:t xml:space="preserve">Para </w:t>
      </w:r>
      <w:proofErr w:type="spellStart"/>
      <w:r w:rsidRPr="000012EF">
        <w:rPr>
          <w:rFonts w:ascii="Arial" w:eastAsia="Times New Roman" w:hAnsi="Arial" w:cs="Arial"/>
          <w:i/>
          <w:iCs/>
          <w:color w:val="222222"/>
          <w:sz w:val="21"/>
          <w:szCs w:val="21"/>
          <w:lang w:eastAsia="es-ES"/>
        </w:rPr>
        <w:t>português</w:t>
      </w:r>
      <w:proofErr w:type="spellEnd"/>
      <w:r w:rsidRPr="000012EF">
        <w:rPr>
          <w:rFonts w:ascii="Arial" w:eastAsia="Times New Roman" w:hAnsi="Arial" w:cs="Arial"/>
          <w:i/>
          <w:iCs/>
          <w:color w:val="222222"/>
          <w:sz w:val="21"/>
          <w:szCs w:val="21"/>
          <w:lang w:eastAsia="es-ES"/>
        </w:rPr>
        <w:t>, conferir </w:t>
      </w:r>
    </w:p>
    <w:p w:rsidR="000012EF" w:rsidRPr="000012EF" w:rsidRDefault="000012EF" w:rsidP="000012EF">
      <w:pPr>
        <w:shd w:val="clear" w:color="auto" w:fill="FFFFFF"/>
        <w:spacing w:after="0" w:line="240" w:lineRule="auto"/>
        <w:rPr>
          <w:rFonts w:ascii="Arial" w:eastAsia="Times New Roman" w:hAnsi="Arial" w:cs="Arial"/>
          <w:i/>
          <w:iCs/>
          <w:color w:val="222222"/>
          <w:sz w:val="21"/>
          <w:szCs w:val="21"/>
          <w:lang w:eastAsia="es-ES"/>
        </w:rPr>
      </w:pPr>
      <w:hyperlink r:id="rId9" w:tgtFrame="_blank" w:tooltip="http://leonardoboff.wordpress.com/" w:history="1">
        <w:r w:rsidRPr="000012EF">
          <w:rPr>
            <w:rFonts w:ascii="Arial" w:eastAsia="Times New Roman" w:hAnsi="Arial" w:cs="Arial"/>
            <w:i/>
            <w:iCs/>
            <w:color w:val="1155CC"/>
            <w:sz w:val="21"/>
            <w:u w:val="single"/>
            <w:lang w:eastAsia="es-ES"/>
          </w:rPr>
          <w:t>leonardoboff.wordpress.com</w:t>
        </w:r>
      </w:hyperlink>
    </w:p>
    <w:p w:rsidR="000012EF" w:rsidRPr="000012EF" w:rsidRDefault="000012EF" w:rsidP="000012EF">
      <w:pPr>
        <w:shd w:val="clear" w:color="auto" w:fill="FFFFFF"/>
        <w:spacing w:after="0" w:line="240" w:lineRule="auto"/>
        <w:rPr>
          <w:rFonts w:ascii="Arial" w:eastAsia="Times New Roman" w:hAnsi="Arial" w:cs="Arial"/>
          <w:color w:val="222222"/>
          <w:sz w:val="26"/>
          <w:szCs w:val="26"/>
          <w:lang w:eastAsia="es-ES"/>
        </w:rPr>
      </w:pPr>
      <w:r w:rsidRPr="000012EF">
        <w:rPr>
          <w:rFonts w:ascii="Arial" w:eastAsia="Times New Roman" w:hAnsi="Arial" w:cs="Arial"/>
          <w:i/>
          <w:iCs/>
          <w:color w:val="222222"/>
          <w:sz w:val="21"/>
          <w:szCs w:val="21"/>
          <w:lang w:eastAsia="es-ES"/>
        </w:rPr>
        <w:t>No responda a este correo automatizado; </w:t>
      </w:r>
    </w:p>
    <w:p w:rsidR="000012EF" w:rsidRPr="000012EF" w:rsidRDefault="000012EF" w:rsidP="000012EF">
      <w:pPr>
        <w:shd w:val="clear" w:color="auto" w:fill="FFFFFF"/>
        <w:spacing w:after="0" w:line="240" w:lineRule="auto"/>
        <w:rPr>
          <w:rFonts w:ascii="Arial" w:eastAsia="Times New Roman" w:hAnsi="Arial" w:cs="Arial"/>
          <w:color w:val="222222"/>
          <w:sz w:val="26"/>
          <w:szCs w:val="26"/>
          <w:lang w:eastAsia="es-ES"/>
        </w:rPr>
      </w:pPr>
      <w:proofErr w:type="gramStart"/>
      <w:r w:rsidRPr="000012EF">
        <w:rPr>
          <w:rFonts w:ascii="Arial" w:eastAsia="Times New Roman" w:hAnsi="Arial" w:cs="Arial"/>
          <w:i/>
          <w:iCs/>
          <w:color w:val="222222"/>
          <w:sz w:val="21"/>
          <w:szCs w:val="21"/>
          <w:lang w:eastAsia="es-ES"/>
        </w:rPr>
        <w:t>para</w:t>
      </w:r>
      <w:proofErr w:type="gramEnd"/>
      <w:r w:rsidRPr="000012EF">
        <w:rPr>
          <w:rFonts w:ascii="Arial" w:eastAsia="Times New Roman" w:hAnsi="Arial" w:cs="Arial"/>
          <w:i/>
          <w:iCs/>
          <w:color w:val="222222"/>
          <w:sz w:val="21"/>
          <w:szCs w:val="21"/>
          <w:lang w:eastAsia="es-ES"/>
        </w:rPr>
        <w:t xml:space="preserve"> darse de alta o de baja en esta lista («</w:t>
      </w:r>
      <w:proofErr w:type="spellStart"/>
      <w:r w:rsidRPr="000012EF">
        <w:rPr>
          <w:rFonts w:ascii="Arial" w:eastAsia="Times New Roman" w:hAnsi="Arial" w:cs="Arial"/>
          <w:i/>
          <w:iCs/>
          <w:color w:val="222222"/>
          <w:sz w:val="21"/>
          <w:szCs w:val="21"/>
          <w:lang w:eastAsia="es-ES"/>
        </w:rPr>
        <w:t>BoffSemanal</w:t>
      </w:r>
      <w:proofErr w:type="spellEnd"/>
      <w:r w:rsidRPr="000012EF">
        <w:rPr>
          <w:rFonts w:ascii="Arial" w:eastAsia="Times New Roman" w:hAnsi="Arial" w:cs="Arial"/>
          <w:i/>
          <w:iCs/>
          <w:color w:val="222222"/>
          <w:sz w:val="21"/>
          <w:szCs w:val="21"/>
          <w:lang w:eastAsia="es-ES"/>
        </w:rPr>
        <w:t>»),</w:t>
      </w:r>
    </w:p>
    <w:p w:rsidR="000012EF" w:rsidRPr="000012EF" w:rsidRDefault="000012EF" w:rsidP="000012EF">
      <w:pPr>
        <w:shd w:val="clear" w:color="auto" w:fill="FFFFFF"/>
        <w:spacing w:after="0" w:line="240" w:lineRule="auto"/>
        <w:rPr>
          <w:rFonts w:ascii="Arial" w:eastAsia="Times New Roman" w:hAnsi="Arial" w:cs="Arial"/>
          <w:color w:val="222222"/>
          <w:sz w:val="26"/>
          <w:szCs w:val="26"/>
          <w:lang w:eastAsia="es-ES"/>
        </w:rPr>
      </w:pPr>
      <w:proofErr w:type="gramStart"/>
      <w:r w:rsidRPr="000012EF">
        <w:rPr>
          <w:rFonts w:ascii="Arial" w:eastAsia="Times New Roman" w:hAnsi="Arial" w:cs="Arial"/>
          <w:i/>
          <w:iCs/>
          <w:color w:val="222222"/>
          <w:sz w:val="21"/>
          <w:szCs w:val="21"/>
          <w:lang w:eastAsia="es-ES"/>
        </w:rPr>
        <w:t>hágalo</w:t>
      </w:r>
      <w:proofErr w:type="gramEnd"/>
      <w:r w:rsidRPr="000012EF">
        <w:rPr>
          <w:rFonts w:ascii="Arial" w:eastAsia="Times New Roman" w:hAnsi="Arial" w:cs="Arial"/>
          <w:i/>
          <w:iCs/>
          <w:color w:val="222222"/>
          <w:sz w:val="21"/>
          <w:szCs w:val="21"/>
          <w:lang w:eastAsia="es-ES"/>
        </w:rPr>
        <w:t xml:space="preserve"> usted mismo en:</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012EF"/>
    <w:rsid w:val="000012EF"/>
    <w:rsid w:val="00590F50"/>
    <w:rsid w:val="007528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0012E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012EF"/>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012EF"/>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012EF"/>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0012EF"/>
    <w:rPr>
      <w:color w:val="0000FF"/>
      <w:u w:val="single"/>
    </w:rPr>
  </w:style>
  <w:style w:type="paragraph" w:styleId="NormalWeb">
    <w:name w:val="Normal (Web)"/>
    <w:basedOn w:val="Normal"/>
    <w:uiPriority w:val="99"/>
    <w:semiHidden/>
    <w:unhideWhenUsed/>
    <w:rsid w:val="000012E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0012EF"/>
  </w:style>
  <w:style w:type="character" w:styleId="CitaHTML">
    <w:name w:val="HTML Cite"/>
    <w:basedOn w:val="Fuentedeprrafopredeter"/>
    <w:uiPriority w:val="99"/>
    <w:semiHidden/>
    <w:unhideWhenUsed/>
    <w:rsid w:val="000012EF"/>
    <w:rPr>
      <w:i/>
      <w:iCs/>
    </w:rPr>
  </w:style>
</w:styles>
</file>

<file path=word/webSettings.xml><?xml version="1.0" encoding="utf-8"?>
<w:webSettings xmlns:r="http://schemas.openxmlformats.org/officeDocument/2006/relationships" xmlns:w="http://schemas.openxmlformats.org/wordprocessingml/2006/main">
  <w:divs>
    <w:div w:id="1618635024">
      <w:bodyDiv w:val="1"/>
      <w:marLeft w:val="0"/>
      <w:marRight w:val="0"/>
      <w:marTop w:val="0"/>
      <w:marBottom w:val="0"/>
      <w:divBdr>
        <w:top w:val="none" w:sz="0" w:space="0" w:color="auto"/>
        <w:left w:val="none" w:sz="0" w:space="0" w:color="auto"/>
        <w:bottom w:val="none" w:sz="0" w:space="0" w:color="auto"/>
        <w:right w:val="none" w:sz="0" w:space="0" w:color="auto"/>
      </w:divBdr>
      <w:divsChild>
        <w:div w:id="1928536567">
          <w:marLeft w:val="0"/>
          <w:marRight w:val="0"/>
          <w:marTop w:val="0"/>
          <w:marBottom w:val="0"/>
          <w:divBdr>
            <w:top w:val="none" w:sz="0" w:space="0" w:color="auto"/>
            <w:left w:val="none" w:sz="0" w:space="0" w:color="auto"/>
            <w:bottom w:val="none" w:sz="0" w:space="0" w:color="auto"/>
            <w:right w:val="none" w:sz="0" w:space="0" w:color="auto"/>
          </w:divBdr>
          <w:divsChild>
            <w:div w:id="236596865">
              <w:marLeft w:val="0"/>
              <w:marRight w:val="0"/>
              <w:marTop w:val="0"/>
              <w:marBottom w:val="0"/>
              <w:divBdr>
                <w:top w:val="none" w:sz="0" w:space="0" w:color="auto"/>
                <w:left w:val="none" w:sz="0" w:space="0" w:color="auto"/>
                <w:bottom w:val="none" w:sz="0" w:space="0" w:color="auto"/>
                <w:right w:val="none" w:sz="0" w:space="0" w:color="auto"/>
              </w:divBdr>
            </w:div>
            <w:div w:id="285086167">
              <w:marLeft w:val="0"/>
              <w:marRight w:val="0"/>
              <w:marTop w:val="0"/>
              <w:marBottom w:val="0"/>
              <w:divBdr>
                <w:top w:val="none" w:sz="0" w:space="0" w:color="auto"/>
                <w:left w:val="none" w:sz="0" w:space="0" w:color="auto"/>
                <w:bottom w:val="none" w:sz="0" w:space="0" w:color="auto"/>
                <w:right w:val="none" w:sz="0" w:space="0" w:color="auto"/>
              </w:divBdr>
            </w:div>
          </w:divsChild>
        </w:div>
        <w:div w:id="617489333">
          <w:marLeft w:val="0"/>
          <w:marRight w:val="0"/>
          <w:marTop w:val="0"/>
          <w:marBottom w:val="0"/>
          <w:divBdr>
            <w:top w:val="none" w:sz="0" w:space="0" w:color="auto"/>
            <w:left w:val="none" w:sz="0" w:space="0" w:color="auto"/>
            <w:bottom w:val="none" w:sz="0" w:space="0" w:color="auto"/>
            <w:right w:val="none" w:sz="0" w:space="0" w:color="auto"/>
          </w:divBdr>
          <w:divsChild>
            <w:div w:id="15542404">
              <w:marLeft w:val="0"/>
              <w:marRight w:val="0"/>
              <w:marTop w:val="0"/>
              <w:marBottom w:val="0"/>
              <w:divBdr>
                <w:top w:val="none" w:sz="0" w:space="0" w:color="auto"/>
                <w:left w:val="none" w:sz="0" w:space="0" w:color="auto"/>
                <w:bottom w:val="none" w:sz="0" w:space="0" w:color="auto"/>
                <w:right w:val="none" w:sz="0" w:space="0" w:color="auto"/>
              </w:divBdr>
            </w:div>
            <w:div w:id="1415011153">
              <w:marLeft w:val="0"/>
              <w:marRight w:val="0"/>
              <w:marTop w:val="0"/>
              <w:marBottom w:val="0"/>
              <w:divBdr>
                <w:top w:val="none" w:sz="0" w:space="0" w:color="auto"/>
                <w:left w:val="none" w:sz="0" w:space="0" w:color="auto"/>
                <w:bottom w:val="none" w:sz="0" w:space="0" w:color="auto"/>
                <w:right w:val="none" w:sz="0" w:space="0" w:color="auto"/>
              </w:divBdr>
            </w:div>
            <w:div w:id="15272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vicioskoinonia.org/" TargetMode="External"/><Relationship Id="rId3" Type="http://schemas.openxmlformats.org/officeDocument/2006/relationships/webSettings" Target="webSettings.xml"/><Relationship Id="rId7" Type="http://schemas.openxmlformats.org/officeDocument/2006/relationships/hyperlink" Target="http://leonardoboff.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ervicioskoinonia.org/boff" TargetMode="External"/><Relationship Id="rId11" Type="http://schemas.openxmlformats.org/officeDocument/2006/relationships/theme" Target="theme/theme1.xml"/><Relationship Id="rId5" Type="http://schemas.openxmlformats.org/officeDocument/2006/relationships/hyperlink" Target="http://www.lesconvivialistes.org/" TargetMode="External"/><Relationship Id="rId10" Type="http://schemas.openxmlformats.org/officeDocument/2006/relationships/fontTable" Target="fontTable.xml"/><Relationship Id="rId4" Type="http://schemas.openxmlformats.org/officeDocument/2006/relationships/hyperlink" Target="http://www.servicioskoinonia.org/boff/articulo.php?num=782" TargetMode="External"/><Relationship Id="rId9" Type="http://schemas.openxmlformats.org/officeDocument/2006/relationships/hyperlink" Target="http://www.google.com/url?url=http://leonardoboff.wordpress.com/&amp;rct=j&amp;sa=X&amp;ei=bXFJUIvDJIO08ATiuIG4AQ&amp;ved=0CDEQ1AUwAQ&amp;q=leonardo+boff&amp;usg=AFQjCNFSxFxL-MaQQCCLn240G68RsH7B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4651</Characters>
  <Application>Microsoft Office Word</Application>
  <DocSecurity>0</DocSecurity>
  <Lines>38</Lines>
  <Paragraphs>10</Paragraphs>
  <ScaleCrop>false</ScaleCrop>
  <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2016-08-01T14:04:00Z</dcterms:created>
  <dcterms:modified xsi:type="dcterms:W3CDTF">2016-08-01T14:04:00Z</dcterms:modified>
</cp:coreProperties>
</file>