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0980D" w14:textId="77777777" w:rsidR="007D2DAE" w:rsidRPr="007D2DAE" w:rsidRDefault="007D2DAE" w:rsidP="007D2DAE">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7D2DAE">
        <w:rPr>
          <w:rFonts w:ascii="Museo Sans Cyrl" w:eastAsia="Times New Roman" w:hAnsi="Museo Sans Cyrl" w:cs="Times New Roman"/>
          <w:b/>
          <w:bCs/>
          <w:color w:val="373737"/>
          <w:spacing w:val="-11"/>
          <w:kern w:val="36"/>
          <w:sz w:val="63"/>
          <w:szCs w:val="63"/>
          <w:lang w:eastAsia="es-UY"/>
          <w14:ligatures w14:val="none"/>
        </w:rPr>
        <w:t>León XIV: Que la sabiduría divina ilumine la conciencia de quienes ostentan el poder</w:t>
      </w:r>
    </w:p>
    <w:p w14:paraId="3C662B73" w14:textId="77777777" w:rsidR="007D2DAE" w:rsidRPr="007D2DAE" w:rsidRDefault="007D2DAE" w:rsidP="007D2DAE">
      <w:pPr>
        <w:spacing w:after="0" w:line="360" w:lineRule="atLeast"/>
        <w:rPr>
          <w:rFonts w:ascii="Museo Sans Cyrl" w:eastAsia="Times New Roman" w:hAnsi="Museo Sans Cyrl" w:cs="Times New Roman"/>
          <w:color w:val="373737"/>
          <w:kern w:val="0"/>
          <w:sz w:val="29"/>
          <w:szCs w:val="29"/>
          <w:lang w:eastAsia="es-UY"/>
          <w14:ligatures w14:val="none"/>
        </w:rPr>
      </w:pPr>
      <w:r w:rsidRPr="007D2DAE">
        <w:rPr>
          <w:rFonts w:ascii="Museo Sans Cyrl" w:eastAsia="Times New Roman" w:hAnsi="Museo Sans Cyrl" w:cs="Times New Roman"/>
          <w:color w:val="373737"/>
          <w:kern w:val="0"/>
          <w:sz w:val="29"/>
          <w:szCs w:val="29"/>
          <w:lang w:eastAsia="es-UY"/>
          <w14:ligatures w14:val="none"/>
        </w:rPr>
        <w:t>En sus palabras tras el rezo mariano del Ángelus, el Papa nuevamente invoca la paz, esta vez dirigiéndose a las autoridades para que orienten sus decisiones hacia la búsqueda sincera de una paz justa y duradera.</w:t>
      </w:r>
    </w:p>
    <w:p w14:paraId="369DB704" w14:textId="77777777" w:rsidR="007D2DAE" w:rsidRPr="007D2DAE" w:rsidRDefault="007D2DAE" w:rsidP="007D2DAE">
      <w:pPr>
        <w:spacing w:after="0" w:line="420" w:lineRule="atLeast"/>
        <w:rPr>
          <w:rFonts w:ascii="inherit" w:eastAsia="Times New Roman" w:hAnsi="inherit" w:cs="Times New Roman"/>
          <w:color w:val="373737"/>
          <w:kern w:val="0"/>
          <w:sz w:val="24"/>
          <w:szCs w:val="24"/>
          <w:lang w:eastAsia="es-UY"/>
          <w14:ligatures w14:val="none"/>
        </w:rPr>
      </w:pPr>
      <w:r w:rsidRPr="007D2DAE">
        <w:rPr>
          <w:rFonts w:ascii="inherit" w:eastAsia="Times New Roman" w:hAnsi="inherit" w:cs="Times New Roman"/>
          <w:color w:val="373737"/>
          <w:kern w:val="0"/>
          <w:sz w:val="24"/>
          <w:szCs w:val="24"/>
          <w:lang w:eastAsia="es-UY"/>
          <w14:ligatures w14:val="none"/>
        </w:rPr>
        <w:t>Alina Tufani Díaz – Ciudad del Vaticano</w:t>
      </w:r>
    </w:p>
    <w:p w14:paraId="5B82DEEE" w14:textId="77777777" w:rsidR="007D2DAE" w:rsidRPr="007D2DAE" w:rsidRDefault="007D2DAE" w:rsidP="007D2DAE">
      <w:pPr>
        <w:spacing w:after="0" w:line="420" w:lineRule="atLeast"/>
        <w:jc w:val="both"/>
        <w:rPr>
          <w:rFonts w:ascii="inherit" w:eastAsia="Times New Roman" w:hAnsi="inherit" w:cs="Times New Roman"/>
          <w:color w:val="373737"/>
          <w:kern w:val="0"/>
          <w:sz w:val="28"/>
          <w:szCs w:val="28"/>
          <w:lang w:eastAsia="es-UY"/>
          <w14:ligatures w14:val="none"/>
        </w:rPr>
      </w:pPr>
      <w:r w:rsidRPr="007D2DAE">
        <w:rPr>
          <w:rFonts w:ascii="inherit" w:eastAsia="Times New Roman" w:hAnsi="inherit" w:cs="Times New Roman"/>
          <w:color w:val="373737"/>
          <w:kern w:val="0"/>
          <w:sz w:val="28"/>
          <w:szCs w:val="28"/>
          <w:lang w:eastAsia="es-UY"/>
          <w14:ligatures w14:val="none"/>
        </w:rPr>
        <w:t>A pocas horas de haber invocado la paz por intercesión de la Santísima Virgen María, ante la Gruta de Nuestra Señora de Lourdes en los Jardines Vaticanos, el Santo Padre renueva esta invitación en sus palabras tras el rezo mariano del Ángelus, hoy, en la Plaza de San Pedro, en la Solemnidad de la Santísima Trinidad.</w:t>
      </w:r>
    </w:p>
    <w:p w14:paraId="46AF3F6E" w14:textId="77777777" w:rsidR="007D2DAE" w:rsidRPr="007D2DAE" w:rsidRDefault="007D2DAE" w:rsidP="007D2DAE">
      <w:pPr>
        <w:spacing w:after="0" w:line="420" w:lineRule="atLeast"/>
        <w:jc w:val="both"/>
        <w:rPr>
          <w:rFonts w:ascii="inherit" w:eastAsia="Times New Roman" w:hAnsi="inherit" w:cs="Times New Roman"/>
          <w:color w:val="373737"/>
          <w:kern w:val="0"/>
          <w:sz w:val="28"/>
          <w:szCs w:val="28"/>
          <w:lang w:eastAsia="es-UY"/>
          <w14:ligatures w14:val="none"/>
        </w:rPr>
      </w:pPr>
      <w:r w:rsidRPr="007D2DAE">
        <w:rPr>
          <w:rFonts w:ascii="inherit" w:eastAsia="Times New Roman" w:hAnsi="inherit" w:cs="Times New Roman"/>
          <w:color w:val="373737"/>
          <w:kern w:val="0"/>
          <w:sz w:val="28"/>
          <w:szCs w:val="28"/>
          <w:lang w:eastAsia="es-UY"/>
          <w14:ligatures w14:val="none"/>
        </w:rPr>
        <w:t>“En este mes de mayo, toda la Iglesia ha alzado una invocación unánime por la paz. Especialmente a través de la oración del Santo Rosario, como una cadena ininterrumpida, ha encomendado a la intercesión de la Virgen María a los pueblos atormentados por la guerra. Que la Sabiduría divina ilumine la conciencia de quienes ostentan la autoridad y oriente sus decisiones hacia la búsqueda sincera de una paz justa y duradera”.</w:t>
      </w:r>
    </w:p>
    <w:p w14:paraId="4C21392D" w14:textId="77777777" w:rsidR="007D2DAE" w:rsidRPr="007D2DAE" w:rsidRDefault="007D2DAE" w:rsidP="007D2DAE">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7D2DAE">
        <w:rPr>
          <w:rFonts w:ascii="Museo Sans Cyrl" w:eastAsia="Times New Roman" w:hAnsi="Museo Sans Cyrl" w:cs="Times New Roman"/>
          <w:color w:val="373737"/>
          <w:kern w:val="0"/>
          <w:sz w:val="24"/>
          <w:szCs w:val="24"/>
          <w:lang w:eastAsia="es-UY"/>
          <w14:ligatures w14:val="none"/>
        </w:rPr>
        <w:fldChar w:fldCharType="begin"/>
      </w:r>
      <w:r w:rsidRPr="007D2DAE">
        <w:rPr>
          <w:rFonts w:ascii="Museo Sans Cyrl" w:eastAsia="Times New Roman" w:hAnsi="Museo Sans Cyrl" w:cs="Times New Roman"/>
          <w:color w:val="373737"/>
          <w:kern w:val="0"/>
          <w:sz w:val="24"/>
          <w:szCs w:val="24"/>
          <w:lang w:eastAsia="es-UY"/>
          <w14:ligatures w14:val="none"/>
        </w:rPr>
        <w:instrText>HYPERLINK "https://www.vaticannews.va/es/papa/news/2026-05/angelus-del-papa-la-vida-de-dios-es-maravillosa-y-cautivadora.html" \o "Ángelus del Papa: La vida de Dios es maravillosa y cautivadora, da paz en la alegría del Espíritu "</w:instrText>
      </w:r>
      <w:r w:rsidRPr="007D2DAE">
        <w:rPr>
          <w:rFonts w:ascii="Museo Sans Cyrl" w:eastAsia="Times New Roman" w:hAnsi="Museo Sans Cyrl" w:cs="Times New Roman"/>
          <w:color w:val="373737"/>
          <w:kern w:val="0"/>
          <w:sz w:val="24"/>
          <w:szCs w:val="24"/>
          <w:lang w:eastAsia="es-UY"/>
          <w14:ligatures w14:val="none"/>
        </w:rPr>
      </w:r>
      <w:r w:rsidRPr="007D2DAE">
        <w:rPr>
          <w:rFonts w:ascii="Museo Sans Cyrl" w:eastAsia="Times New Roman" w:hAnsi="Museo Sans Cyrl" w:cs="Times New Roman"/>
          <w:color w:val="373737"/>
          <w:kern w:val="0"/>
          <w:sz w:val="24"/>
          <w:szCs w:val="24"/>
          <w:lang w:eastAsia="es-UY"/>
          <w14:ligatures w14:val="none"/>
        </w:rPr>
        <w:fldChar w:fldCharType="separate"/>
      </w:r>
    </w:p>
    <w:p w14:paraId="319B4180" w14:textId="77777777" w:rsidR="007D2DAE" w:rsidRPr="007D2DAE" w:rsidRDefault="007D2DAE" w:rsidP="007D2DAE">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7D2DAE">
        <w:rPr>
          <w:rFonts w:ascii="Museo Sans Cyrl" w:eastAsia="Times New Roman" w:hAnsi="Museo Sans Cyrl" w:cs="Times New Roman"/>
          <w:noProof/>
          <w:color w:val="373737"/>
          <w:kern w:val="0"/>
          <w:sz w:val="24"/>
          <w:szCs w:val="24"/>
          <w:lang w:eastAsia="es-UY"/>
          <w14:ligatures w14:val="none"/>
        </w:rPr>
        <w:drawing>
          <wp:inline distT="0" distB="0" distL="0" distR="0" wp14:anchorId="2C479DD2" wp14:editId="527E5296">
            <wp:extent cx="4762500" cy="2679700"/>
            <wp:effectExtent l="0" t="0" r="0" b="6350"/>
            <wp:docPr id="1" name="Imagen 1" descr="Ángelus del Papa: La vida de Dios es maravillosa y cautivadora, da paz en la alegría del Espíritu ">
              <a:hlinkClick xmlns:a="http://schemas.openxmlformats.org/drawingml/2006/main" r:id="rId4" tooltip="&quot;Ángelus del Papa: La vida de Dios es maravillosa y cautivadora, da paz en la alegría del Espíritu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Ángelus del Papa: La vida de Dios es maravillosa y cautivadora, da paz en la alegría del Espíritu ">
                      <a:hlinkClick r:id="rId4" tooltip="&quot;Ángelus del Papa: La vida de Dios es maravillosa y cautivadora, da paz en la alegría del Espíritu &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r w:rsidRPr="007D2DAE">
        <w:rPr>
          <w:rFonts w:ascii="Museo Sans Cyrl" w:eastAsia="Times New Roman" w:hAnsi="Museo Sans Cyrl" w:cs="Times New Roman"/>
          <w:color w:val="373737"/>
          <w:kern w:val="0"/>
          <w:sz w:val="24"/>
          <w:szCs w:val="24"/>
          <w:lang w:eastAsia="es-UY"/>
          <w14:ligatures w14:val="none"/>
        </w:rPr>
        <w:fldChar w:fldCharType="end"/>
      </w:r>
    </w:p>
    <w:p w14:paraId="50296552" w14:textId="77777777" w:rsidR="007D2DAE" w:rsidRPr="007D2DAE" w:rsidRDefault="007D2DAE" w:rsidP="007D2DAE">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7D2DAE">
        <w:rPr>
          <w:rFonts w:ascii="Museo Sans Cyrl" w:eastAsia="Times New Roman" w:hAnsi="Museo Sans Cyrl" w:cs="Times New Roman"/>
          <w:color w:val="373737"/>
          <w:kern w:val="0"/>
          <w:sz w:val="36"/>
          <w:szCs w:val="36"/>
          <w:lang w:eastAsia="es-UY"/>
          <w14:ligatures w14:val="none"/>
        </w:rPr>
        <w:lastRenderedPageBreak/>
        <w:br/>
      </w:r>
      <w:r w:rsidRPr="007D2DAE">
        <w:rPr>
          <w:rFonts w:ascii="Museo Sans Cyrl" w:eastAsia="Times New Roman" w:hAnsi="Museo Sans Cyrl" w:cs="Times New Roman"/>
          <w:b/>
          <w:bCs/>
          <w:color w:val="373737"/>
          <w:kern w:val="0"/>
          <w:sz w:val="36"/>
          <w:szCs w:val="36"/>
          <w:lang w:eastAsia="es-UY"/>
          <w14:ligatures w14:val="none"/>
        </w:rPr>
        <w:t>En los labios una sola palabra: ¡paz!”</w:t>
      </w:r>
    </w:p>
    <w:p w14:paraId="5F20E51C" w14:textId="77777777" w:rsidR="007D2DAE" w:rsidRPr="007D2DAE" w:rsidRDefault="007D2DAE" w:rsidP="007D2DAE">
      <w:pPr>
        <w:spacing w:after="0" w:line="420" w:lineRule="atLeast"/>
        <w:jc w:val="both"/>
        <w:rPr>
          <w:rFonts w:ascii="inherit" w:eastAsia="Times New Roman" w:hAnsi="inherit" w:cs="Times New Roman"/>
          <w:color w:val="373737"/>
          <w:kern w:val="0"/>
          <w:sz w:val="28"/>
          <w:szCs w:val="28"/>
          <w:lang w:eastAsia="es-UY"/>
          <w14:ligatures w14:val="none"/>
        </w:rPr>
      </w:pPr>
      <w:r w:rsidRPr="007D2DAE">
        <w:rPr>
          <w:rFonts w:ascii="inherit" w:eastAsia="Times New Roman" w:hAnsi="inherit" w:cs="Times New Roman"/>
          <w:color w:val="373737"/>
          <w:kern w:val="0"/>
          <w:sz w:val="28"/>
          <w:szCs w:val="28"/>
          <w:lang w:eastAsia="es-UY"/>
          <w14:ligatures w14:val="none"/>
        </w:rPr>
        <w:t>En efecto, son palabras que no han abandonado el día a día de León XIV desde el inicio de su pontificado, pero que, ahora, en medio del clima de guerra y tensiones que se viven en tantas partes del mundo, resuenan más que nunca, con fuerza y súplica, como lo reiteró, anoche, en el Rosario de clausura del mes mariano en el Vaticano:</w:t>
      </w:r>
    </w:p>
    <w:p w14:paraId="0C0259B6" w14:textId="77777777" w:rsidR="007D2DAE" w:rsidRPr="007D2DAE" w:rsidRDefault="007D2DAE" w:rsidP="007D2DAE">
      <w:pPr>
        <w:spacing w:after="0" w:line="420" w:lineRule="atLeast"/>
        <w:jc w:val="both"/>
        <w:rPr>
          <w:rFonts w:ascii="inherit" w:eastAsia="Times New Roman" w:hAnsi="inherit" w:cs="Times New Roman"/>
          <w:color w:val="373737"/>
          <w:kern w:val="0"/>
          <w:sz w:val="28"/>
          <w:szCs w:val="28"/>
          <w:lang w:eastAsia="es-UY"/>
          <w14:ligatures w14:val="none"/>
        </w:rPr>
      </w:pPr>
      <w:r w:rsidRPr="007D2DAE">
        <w:rPr>
          <w:rFonts w:ascii="inherit" w:eastAsia="Times New Roman" w:hAnsi="inherit" w:cs="Times New Roman"/>
          <w:i/>
          <w:iCs/>
          <w:color w:val="373737"/>
          <w:kern w:val="0"/>
          <w:sz w:val="28"/>
          <w:szCs w:val="28"/>
          <w:lang w:eastAsia="es-UY"/>
          <w14:ligatures w14:val="none"/>
        </w:rPr>
        <w:t>“La paz, de hecho, no es una teoría que se pueda verificar en un laboratorio, ni una ilusión ingenua, ni un asunto que se gestione por interés. Cuando se busca con corazón sincero, es más bien un compromiso cotidiano de nuestra vida: brota de la justicia y del amor, como armonía que une a las personas, las familias, las comunidades y los pueblos. Incluso en estos tiempos de tensiones y conflictos, la paz se hace posible cuando se quiere escuchar el grito de quienes se ven privados de ella: niños inocentes, madres y padres angustiados, prisioneros maltratados, refugiados, personas que sufren de todas las edades. Todos ellos tienen en los labios una sola palabra: ¡paz!”</w:t>
      </w:r>
    </w:p>
    <w:p w14:paraId="51385C3B" w14:textId="77777777" w:rsidR="007D2DAE" w:rsidRPr="007D2DAE" w:rsidRDefault="007D2DAE" w:rsidP="007D2DAE">
      <w:pPr>
        <w:spacing w:before="300" w:after="0" w:line="420" w:lineRule="atLeast"/>
        <w:outlineLvl w:val="1"/>
        <w:rPr>
          <w:rFonts w:ascii="Museo Sans Cyrl" w:eastAsia="Times New Roman" w:hAnsi="Museo Sans Cyrl" w:cs="Times New Roman"/>
          <w:color w:val="373737"/>
          <w:kern w:val="0"/>
          <w:sz w:val="36"/>
          <w:szCs w:val="36"/>
          <w:lang w:eastAsia="es-UY"/>
          <w14:ligatures w14:val="none"/>
        </w:rPr>
      </w:pPr>
      <w:r w:rsidRPr="007D2DAE">
        <w:rPr>
          <w:rFonts w:ascii="Museo Sans Cyrl" w:eastAsia="Times New Roman" w:hAnsi="Museo Sans Cyrl" w:cs="Times New Roman"/>
          <w:color w:val="373737"/>
          <w:kern w:val="0"/>
          <w:sz w:val="36"/>
          <w:szCs w:val="36"/>
          <w:lang w:eastAsia="es-UY"/>
          <w14:ligatures w14:val="none"/>
        </w:rPr>
        <w:t>Cercano a los enfermos y sus cuidadores</w:t>
      </w:r>
    </w:p>
    <w:p w14:paraId="7A37175A" w14:textId="77777777" w:rsidR="007D2DAE" w:rsidRPr="007D2DAE" w:rsidRDefault="007D2DAE" w:rsidP="007D2DAE">
      <w:pPr>
        <w:spacing w:after="0" w:line="420" w:lineRule="atLeast"/>
        <w:jc w:val="both"/>
        <w:rPr>
          <w:rFonts w:ascii="inherit" w:eastAsia="Times New Roman" w:hAnsi="inherit" w:cs="Times New Roman"/>
          <w:color w:val="373737"/>
          <w:kern w:val="0"/>
          <w:sz w:val="28"/>
          <w:szCs w:val="28"/>
          <w:lang w:eastAsia="es-UY"/>
          <w14:ligatures w14:val="none"/>
        </w:rPr>
      </w:pPr>
      <w:r w:rsidRPr="007D2DAE">
        <w:rPr>
          <w:rFonts w:ascii="inherit" w:eastAsia="Times New Roman" w:hAnsi="inherit" w:cs="Times New Roman"/>
          <w:color w:val="373737"/>
          <w:kern w:val="0"/>
          <w:sz w:val="28"/>
          <w:szCs w:val="28"/>
          <w:lang w:eastAsia="es-UY"/>
          <w14:ligatures w14:val="none"/>
        </w:rPr>
        <w:t>También, al concluir esta cita dominical, el Santo Padre recordó que, hoy, se celebra en Italia la 25.ª «Jornada del Alivio». “Estoy cerca de las personas enfermas y de quienes las cuidan; agradezco y animo a todos los que difunden la cultura de la cercanía y del cuidado”.</w:t>
      </w:r>
    </w:p>
    <w:p w14:paraId="2E87C252" w14:textId="77777777" w:rsidR="007D2DAE" w:rsidRPr="007D2DAE" w:rsidRDefault="007D2DAE" w:rsidP="007D2DAE">
      <w:pPr>
        <w:spacing w:after="0" w:line="420" w:lineRule="atLeast"/>
        <w:jc w:val="both"/>
        <w:rPr>
          <w:rFonts w:ascii="inherit" w:eastAsia="Times New Roman" w:hAnsi="inherit" w:cs="Times New Roman"/>
          <w:color w:val="373737"/>
          <w:kern w:val="0"/>
          <w:sz w:val="28"/>
          <w:szCs w:val="28"/>
          <w:lang w:eastAsia="es-UY"/>
          <w14:ligatures w14:val="none"/>
        </w:rPr>
      </w:pPr>
      <w:r w:rsidRPr="007D2DAE">
        <w:rPr>
          <w:rFonts w:ascii="inherit" w:eastAsia="Times New Roman" w:hAnsi="inherit" w:cs="Times New Roman"/>
          <w:i/>
          <w:iCs/>
          <w:color w:val="373737"/>
          <w:kern w:val="0"/>
          <w:sz w:val="28"/>
          <w:szCs w:val="28"/>
          <w:lang w:eastAsia="es-UY"/>
          <w14:ligatures w14:val="none"/>
        </w:rPr>
        <w:t>“Les deseo a todos un feliz domingo”.</w:t>
      </w:r>
    </w:p>
    <w:p w14:paraId="2936898D" w14:textId="77777777" w:rsidR="007D2DAE" w:rsidRPr="007D2DAE" w:rsidRDefault="007D2DAE" w:rsidP="007D2DAE">
      <w:pPr>
        <w:spacing w:after="0" w:line="420" w:lineRule="atLeast"/>
        <w:rPr>
          <w:rFonts w:ascii="inherit" w:eastAsia="Times New Roman" w:hAnsi="inherit" w:cs="Times New Roman"/>
          <w:color w:val="373737"/>
          <w:kern w:val="0"/>
          <w:sz w:val="24"/>
          <w:szCs w:val="24"/>
          <w:lang w:eastAsia="es-UY"/>
          <w14:ligatures w14:val="none"/>
        </w:rPr>
      </w:pPr>
      <w:r w:rsidRPr="007D2DAE">
        <w:rPr>
          <w:rFonts w:ascii="inherit" w:eastAsia="Times New Roman" w:hAnsi="inherit" w:cs="Times New Roman"/>
          <w:color w:val="373737"/>
          <w:kern w:val="0"/>
          <w:sz w:val="24"/>
          <w:szCs w:val="24"/>
          <w:lang w:eastAsia="es-UY"/>
          <w14:ligatures w14:val="none"/>
        </w:rPr>
        <w:t> </w:t>
      </w:r>
    </w:p>
    <w:p w14:paraId="37526FB1" w14:textId="40C978F4" w:rsidR="00926044" w:rsidRDefault="007D2DAE">
      <w:hyperlink r:id="rId6" w:history="1">
        <w:r w:rsidRPr="004B5F6F">
          <w:rPr>
            <w:rStyle w:val="Hipervnculo"/>
          </w:rPr>
          <w:t>https://www.vaticannews.va/es/papa/news/2026-05/leon-xiv-angelus-sabiduria-divina-ilumine-conciencia-de-poderoso.html?utm_source=newsletter&amp;utm_medium=email&amp;utm_campaign=NewsletterVN-ES</w:t>
        </w:r>
      </w:hyperlink>
    </w:p>
    <w:p w14:paraId="533F812E" w14:textId="77777777" w:rsidR="007D2DAE" w:rsidRDefault="007D2DAE"/>
    <w:sectPr w:rsidR="007D2D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AE"/>
    <w:rsid w:val="007D2DAE"/>
    <w:rsid w:val="00926044"/>
    <w:rsid w:val="00A91A0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3C427"/>
  <w15:chartTrackingRefBased/>
  <w15:docId w15:val="{49BDEB02-B8FA-4C32-BC15-654E14CBE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2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2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2DA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2DA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2DA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2D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2D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2D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2DA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2DA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2DA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2DA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2DA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2DA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2DA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2DA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2DA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2DAE"/>
    <w:rPr>
      <w:rFonts w:eastAsiaTheme="majorEastAsia" w:cstheme="majorBidi"/>
      <w:color w:val="272727" w:themeColor="text1" w:themeTint="D8"/>
    </w:rPr>
  </w:style>
  <w:style w:type="paragraph" w:styleId="Ttulo">
    <w:name w:val="Title"/>
    <w:basedOn w:val="Normal"/>
    <w:next w:val="Normal"/>
    <w:link w:val="TtuloCar"/>
    <w:uiPriority w:val="10"/>
    <w:qFormat/>
    <w:rsid w:val="007D2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2D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2DA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2DA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2DAE"/>
    <w:pPr>
      <w:spacing w:before="160"/>
      <w:jc w:val="center"/>
    </w:pPr>
    <w:rPr>
      <w:i/>
      <w:iCs/>
      <w:color w:val="404040" w:themeColor="text1" w:themeTint="BF"/>
    </w:rPr>
  </w:style>
  <w:style w:type="character" w:customStyle="1" w:styleId="CitaCar">
    <w:name w:val="Cita Car"/>
    <w:basedOn w:val="Fuentedeprrafopredeter"/>
    <w:link w:val="Cita"/>
    <w:uiPriority w:val="29"/>
    <w:rsid w:val="007D2DAE"/>
    <w:rPr>
      <w:i/>
      <w:iCs/>
      <w:color w:val="404040" w:themeColor="text1" w:themeTint="BF"/>
    </w:rPr>
  </w:style>
  <w:style w:type="paragraph" w:styleId="Prrafodelista">
    <w:name w:val="List Paragraph"/>
    <w:basedOn w:val="Normal"/>
    <w:uiPriority w:val="34"/>
    <w:qFormat/>
    <w:rsid w:val="007D2DAE"/>
    <w:pPr>
      <w:ind w:left="720"/>
      <w:contextualSpacing/>
    </w:pPr>
  </w:style>
  <w:style w:type="character" w:styleId="nfasisintenso">
    <w:name w:val="Intense Emphasis"/>
    <w:basedOn w:val="Fuentedeprrafopredeter"/>
    <w:uiPriority w:val="21"/>
    <w:qFormat/>
    <w:rsid w:val="007D2DAE"/>
    <w:rPr>
      <w:i/>
      <w:iCs/>
      <w:color w:val="0F4761" w:themeColor="accent1" w:themeShade="BF"/>
    </w:rPr>
  </w:style>
  <w:style w:type="paragraph" w:styleId="Citadestacada">
    <w:name w:val="Intense Quote"/>
    <w:basedOn w:val="Normal"/>
    <w:next w:val="Normal"/>
    <w:link w:val="CitadestacadaCar"/>
    <w:uiPriority w:val="30"/>
    <w:qFormat/>
    <w:rsid w:val="007D2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2DAE"/>
    <w:rPr>
      <w:i/>
      <w:iCs/>
      <w:color w:val="0F4761" w:themeColor="accent1" w:themeShade="BF"/>
    </w:rPr>
  </w:style>
  <w:style w:type="character" w:styleId="Referenciaintensa">
    <w:name w:val="Intense Reference"/>
    <w:basedOn w:val="Fuentedeprrafopredeter"/>
    <w:uiPriority w:val="32"/>
    <w:qFormat/>
    <w:rsid w:val="007D2DAE"/>
    <w:rPr>
      <w:b/>
      <w:bCs/>
      <w:smallCaps/>
      <w:color w:val="0F4761" w:themeColor="accent1" w:themeShade="BF"/>
      <w:spacing w:val="5"/>
    </w:rPr>
  </w:style>
  <w:style w:type="character" w:styleId="Hipervnculo">
    <w:name w:val="Hyperlink"/>
    <w:basedOn w:val="Fuentedeprrafopredeter"/>
    <w:uiPriority w:val="99"/>
    <w:unhideWhenUsed/>
    <w:rsid w:val="007D2DAE"/>
    <w:rPr>
      <w:color w:val="467886" w:themeColor="hyperlink"/>
      <w:u w:val="single"/>
    </w:rPr>
  </w:style>
  <w:style w:type="character" w:styleId="Mencinsinresolver">
    <w:name w:val="Unresolved Mention"/>
    <w:basedOn w:val="Fuentedeprrafopredeter"/>
    <w:uiPriority w:val="99"/>
    <w:semiHidden/>
    <w:unhideWhenUsed/>
    <w:rsid w:val="007D2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papa/news/2026-05/leon-xiv-angelus-sabiduria-divina-ilumine-conciencia-de-poderoso.html?utm_source=newsletter&amp;utm_medium=email&amp;utm_campaign=NewsletterVN-ES" TargetMode="External"/><Relationship Id="rId5" Type="http://schemas.openxmlformats.org/officeDocument/2006/relationships/image" Target="media/image1.jpeg"/><Relationship Id="rId4" Type="http://schemas.openxmlformats.org/officeDocument/2006/relationships/hyperlink" Target="https://www.vaticannews.va/es/papa/news/2026-05/angelus-del-papa-la-vida-de-dios-es-maravillosa-y-cautivador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2630</Characters>
  <Application>Microsoft Office Word</Application>
  <DocSecurity>0</DocSecurity>
  <Lines>21</Lines>
  <Paragraphs>6</Paragraphs>
  <ScaleCrop>false</ScaleCrop>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2026-06-01T20:11:00Z</dcterms:created>
  <dcterms:modified xsi:type="dcterms:W3CDTF">2026-06-01T20:12:00Z</dcterms:modified>
</cp:coreProperties>
</file>