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CAB71" w14:textId="052D062A" w:rsidR="00926044" w:rsidRPr="001A7490" w:rsidRDefault="001A7490" w:rsidP="001A7490">
      <w:pPr>
        <w:jc w:val="both"/>
        <w:rPr>
          <w:sz w:val="24"/>
          <w:szCs w:val="24"/>
        </w:rPr>
      </w:pPr>
      <w:r w:rsidRPr="001A7490">
        <w:rPr>
          <w:sz w:val="24"/>
          <w:szCs w:val="24"/>
        </w:rPr>
        <w:drawing>
          <wp:inline distT="0" distB="0" distL="0" distR="0" wp14:anchorId="2B5219C7" wp14:editId="68014FB8">
            <wp:extent cx="5400040" cy="2327275"/>
            <wp:effectExtent l="0" t="0" r="0" b="0"/>
            <wp:docPr id="2889527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952767" name=""/>
                    <pic:cNvPicPr/>
                  </pic:nvPicPr>
                  <pic:blipFill>
                    <a:blip r:embed="rId4"/>
                    <a:stretch>
                      <a:fillRect/>
                    </a:stretch>
                  </pic:blipFill>
                  <pic:spPr>
                    <a:xfrm>
                      <a:off x="0" y="0"/>
                      <a:ext cx="5400040" cy="2327275"/>
                    </a:xfrm>
                    <a:prstGeom prst="rect">
                      <a:avLst/>
                    </a:prstGeom>
                  </pic:spPr>
                </pic:pic>
              </a:graphicData>
            </a:graphic>
          </wp:inline>
        </w:drawing>
      </w:r>
    </w:p>
    <w:p w14:paraId="0E44447C" w14:textId="77777777" w:rsidR="001A7490" w:rsidRPr="001A7490" w:rsidRDefault="001A7490" w:rsidP="001A7490">
      <w:pPr>
        <w:jc w:val="both"/>
        <w:rPr>
          <w:sz w:val="24"/>
          <w:szCs w:val="24"/>
        </w:rPr>
      </w:pPr>
    </w:p>
    <w:p w14:paraId="5BCC4E1D" w14:textId="77777777" w:rsidR="001A7490" w:rsidRDefault="001A7490" w:rsidP="001A7490">
      <w:pPr>
        <w:spacing w:after="0" w:line="240" w:lineRule="auto"/>
        <w:jc w:val="both"/>
        <w:rPr>
          <w:rFonts w:ascii="Arial" w:eastAsia="Times New Roman" w:hAnsi="Arial" w:cs="Arial"/>
          <w:color w:val="666666"/>
          <w:kern w:val="0"/>
          <w:sz w:val="24"/>
          <w:szCs w:val="24"/>
          <w:lang w:eastAsia="es-UY"/>
          <w14:ligatures w14:val="none"/>
        </w:rPr>
      </w:pPr>
      <w:r w:rsidRPr="001A7490">
        <w:rPr>
          <w:rFonts w:ascii="Arial" w:eastAsia="Times New Roman" w:hAnsi="Arial" w:cs="Arial"/>
          <w:color w:val="666666"/>
          <w:kern w:val="0"/>
          <w:sz w:val="24"/>
          <w:szCs w:val="24"/>
          <w:lang w:eastAsia="es-UY"/>
          <w14:ligatures w14:val="none"/>
        </w:rPr>
        <w:t>Herejía: inmortalidad virtual. «Hay una necesidad urgente de un “ </w:t>
      </w:r>
      <w:hyperlink r:id="rId5" w:tgtFrame="_blank" w:history="1">
        <w:r w:rsidRPr="001A7490">
          <w:rPr>
            <w:rFonts w:ascii="Arial" w:eastAsia="Times New Roman" w:hAnsi="Arial" w:cs="Arial"/>
            <w:color w:val="FC6B01"/>
            <w:kern w:val="0"/>
            <w:sz w:val="24"/>
            <w:szCs w:val="24"/>
            <w:u w:val="single"/>
            <w:lang w:eastAsia="es-UY"/>
            <w14:ligatures w14:val="none"/>
          </w:rPr>
          <w:t>nuevo humanismo</w:t>
        </w:r>
      </w:hyperlink>
      <w:r w:rsidRPr="001A7490">
        <w:rPr>
          <w:rFonts w:ascii="Arial" w:eastAsia="Times New Roman" w:hAnsi="Arial" w:cs="Arial"/>
          <w:color w:val="666666"/>
          <w:kern w:val="0"/>
          <w:sz w:val="24"/>
          <w:szCs w:val="24"/>
          <w:lang w:eastAsia="es-UY"/>
          <w14:ligatures w14:val="none"/>
        </w:rPr>
        <w:t> ” que contrarreste el desequilibrio entre una ciencia y una tecnología cada vez más poderosas y una política, una ética y un derecho cada vez menos capaces de ofrecer un marco de reglas maduras y adecuadas para defender a la humanidad», afirma </w:t>
      </w:r>
      <w:hyperlink r:id="rId6" w:tgtFrame="_blank" w:history="1">
        <w:r w:rsidRPr="001A7490">
          <w:rPr>
            <w:rFonts w:ascii="Arial" w:eastAsia="Times New Roman" w:hAnsi="Arial" w:cs="Arial"/>
            <w:color w:val="FC6B01"/>
            <w:kern w:val="0"/>
            <w:sz w:val="24"/>
            <w:szCs w:val="24"/>
            <w:u w:val="single"/>
            <w:lang w:eastAsia="es-UY"/>
            <w14:ligatures w14:val="none"/>
          </w:rPr>
          <w:t>el arzobispo Vincenzo Paglia</w:t>
        </w:r>
      </w:hyperlink>
      <w:r w:rsidRPr="001A7490">
        <w:rPr>
          <w:rFonts w:ascii="Arial" w:eastAsia="Times New Roman" w:hAnsi="Arial" w:cs="Arial"/>
          <w:color w:val="666666"/>
          <w:kern w:val="0"/>
          <w:sz w:val="24"/>
          <w:szCs w:val="24"/>
          <w:lang w:eastAsia="es-UY"/>
          <w14:ligatures w14:val="none"/>
        </w:rPr>
        <w:t> , quien durante años se ha dedicado a reunir a pioneros e ideólogos de la </w:t>
      </w:r>
      <w:r w:rsidRPr="001A7490">
        <w:rPr>
          <w:rFonts w:ascii="Arial" w:eastAsia="Times New Roman" w:hAnsi="Arial" w:cs="Arial"/>
          <w:b/>
          <w:bCs/>
          <w:color w:val="666666"/>
          <w:kern w:val="0"/>
          <w:sz w:val="24"/>
          <w:szCs w:val="24"/>
          <w:lang w:eastAsia="es-UY"/>
          <w14:ligatures w14:val="none"/>
        </w:rPr>
        <w:t>IA en el Vaticano</w:t>
      </w:r>
      <w:r w:rsidRPr="001A7490">
        <w:rPr>
          <w:rFonts w:ascii="Arial" w:eastAsia="Times New Roman" w:hAnsi="Arial" w:cs="Arial"/>
          <w:color w:val="666666"/>
          <w:kern w:val="0"/>
          <w:sz w:val="24"/>
          <w:szCs w:val="24"/>
          <w:lang w:eastAsia="es-UY"/>
          <w14:ligatures w14:val="none"/>
        </w:rPr>
        <w:t> , mucho antes de que </w:t>
      </w:r>
      <w:hyperlink r:id="rId7" w:tgtFrame="_blank" w:history="1">
        <w:r w:rsidRPr="001A7490">
          <w:rPr>
            <w:rFonts w:ascii="Arial" w:eastAsia="Times New Roman" w:hAnsi="Arial" w:cs="Arial"/>
            <w:color w:val="FC6B01"/>
            <w:kern w:val="0"/>
            <w:sz w:val="24"/>
            <w:szCs w:val="24"/>
            <w:u w:val="single"/>
            <w:lang w:eastAsia="es-UY"/>
            <w14:ligatures w14:val="none"/>
          </w:rPr>
          <w:t>Peter Thiel</w:t>
        </w:r>
      </w:hyperlink>
      <w:r w:rsidRPr="001A7490">
        <w:rPr>
          <w:rFonts w:ascii="Arial" w:eastAsia="Times New Roman" w:hAnsi="Arial" w:cs="Arial"/>
          <w:color w:val="666666"/>
          <w:kern w:val="0"/>
          <w:sz w:val="24"/>
          <w:szCs w:val="24"/>
          <w:lang w:eastAsia="es-UY"/>
          <w14:ligatures w14:val="none"/>
        </w:rPr>
        <w:t> lanzara su ascenso a los cielos proclamando la metafísica de alta tecnología. En su nuevo libro, * </w:t>
      </w:r>
      <w:r w:rsidRPr="001A7490">
        <w:rPr>
          <w:rFonts w:ascii="Arial" w:eastAsia="Times New Roman" w:hAnsi="Arial" w:cs="Arial"/>
          <w:i/>
          <w:iCs/>
          <w:color w:val="666666"/>
          <w:kern w:val="0"/>
          <w:sz w:val="24"/>
          <w:szCs w:val="24"/>
          <w:lang w:eastAsia="es-UY"/>
          <w14:ligatures w14:val="none"/>
        </w:rPr>
        <w:t xml:space="preserve">La vita e </w:t>
      </w:r>
      <w:proofErr w:type="spellStart"/>
      <w:r w:rsidRPr="001A7490">
        <w:rPr>
          <w:rFonts w:ascii="Arial" w:eastAsia="Times New Roman" w:hAnsi="Arial" w:cs="Arial"/>
          <w:i/>
          <w:iCs/>
          <w:color w:val="666666"/>
          <w:kern w:val="0"/>
          <w:sz w:val="24"/>
          <w:szCs w:val="24"/>
          <w:lang w:eastAsia="es-UY"/>
          <w14:ligatures w14:val="none"/>
        </w:rPr>
        <w:t>l'attesa</w:t>
      </w:r>
      <w:proofErr w:type="spellEnd"/>
      <w:r w:rsidRPr="001A7490">
        <w:rPr>
          <w:rFonts w:ascii="Arial" w:eastAsia="Times New Roman" w:hAnsi="Arial" w:cs="Arial"/>
          <w:i/>
          <w:iCs/>
          <w:color w:val="666666"/>
          <w:kern w:val="0"/>
          <w:sz w:val="24"/>
          <w:szCs w:val="24"/>
          <w:lang w:eastAsia="es-UY"/>
          <w14:ligatures w14:val="none"/>
        </w:rPr>
        <w:t>*</w:t>
      </w:r>
      <w:r w:rsidRPr="001A7490">
        <w:rPr>
          <w:rFonts w:ascii="Arial" w:eastAsia="Times New Roman" w:hAnsi="Arial" w:cs="Arial"/>
          <w:color w:val="666666"/>
          <w:kern w:val="0"/>
          <w:sz w:val="24"/>
          <w:szCs w:val="24"/>
          <w:lang w:eastAsia="es-UY"/>
          <w14:ligatures w14:val="none"/>
        </w:rPr>
        <w:t> ( </w:t>
      </w:r>
      <w:r w:rsidRPr="001A7490">
        <w:rPr>
          <w:rFonts w:ascii="Arial" w:eastAsia="Times New Roman" w:hAnsi="Arial" w:cs="Arial"/>
          <w:i/>
          <w:iCs/>
          <w:color w:val="666666"/>
          <w:kern w:val="0"/>
          <w:sz w:val="24"/>
          <w:szCs w:val="24"/>
          <w:lang w:eastAsia="es-UY"/>
          <w14:ligatures w14:val="none"/>
        </w:rPr>
        <w:t>Vida y</w:t>
      </w:r>
      <w:r w:rsidRPr="001A7490">
        <w:rPr>
          <w:rFonts w:ascii="Arial" w:eastAsia="Times New Roman" w:hAnsi="Arial" w:cs="Arial"/>
          <w:color w:val="666666"/>
          <w:kern w:val="0"/>
          <w:sz w:val="24"/>
          <w:szCs w:val="24"/>
          <w:lang w:eastAsia="es-UY"/>
          <w14:ligatures w14:val="none"/>
        </w:rPr>
        <w:t> esperanza), el presidente emérito de la Academia Pontificia para la Vida reflexiona sobre las cosas últimas: de la vejez a la muerte, de la resurrección a la vida eterna. Sin olvidar abordar el riesgo de una nueva teología basada en </w:t>
      </w:r>
      <w:r w:rsidRPr="001A7490">
        <w:rPr>
          <w:rFonts w:ascii="Arial" w:eastAsia="Times New Roman" w:hAnsi="Arial" w:cs="Arial"/>
          <w:b/>
          <w:bCs/>
          <w:color w:val="666666"/>
          <w:kern w:val="0"/>
          <w:sz w:val="24"/>
          <w:szCs w:val="24"/>
          <w:lang w:eastAsia="es-UY"/>
          <w14:ligatures w14:val="none"/>
        </w:rPr>
        <w:t>la IA</w:t>
      </w:r>
      <w:r w:rsidRPr="001A7490">
        <w:rPr>
          <w:rFonts w:ascii="Arial" w:eastAsia="Times New Roman" w:hAnsi="Arial" w:cs="Arial"/>
          <w:color w:val="666666"/>
          <w:kern w:val="0"/>
          <w:sz w:val="24"/>
          <w:szCs w:val="24"/>
          <w:lang w:eastAsia="es-UY"/>
          <w14:ligatures w14:val="none"/>
        </w:rPr>
        <w:t> .</w:t>
      </w:r>
    </w:p>
    <w:p w14:paraId="126EEC1B" w14:textId="77777777" w:rsidR="001A7490" w:rsidRPr="001A7490" w:rsidRDefault="001A7490" w:rsidP="001A7490">
      <w:pPr>
        <w:spacing w:after="0" w:line="240" w:lineRule="auto"/>
        <w:jc w:val="both"/>
        <w:rPr>
          <w:rFonts w:ascii="Arial" w:eastAsia="Times New Roman" w:hAnsi="Arial" w:cs="Arial"/>
          <w:color w:val="666666"/>
          <w:kern w:val="0"/>
          <w:sz w:val="24"/>
          <w:szCs w:val="24"/>
          <w:lang w:eastAsia="es-UY"/>
          <w14:ligatures w14:val="none"/>
        </w:rPr>
      </w:pPr>
    </w:p>
    <w:p w14:paraId="47DD9D5B" w14:textId="77777777" w:rsidR="001A7490" w:rsidRDefault="001A7490" w:rsidP="001A7490">
      <w:pPr>
        <w:spacing w:after="0" w:line="240" w:lineRule="auto"/>
        <w:jc w:val="both"/>
        <w:rPr>
          <w:rFonts w:ascii="Arial" w:eastAsia="Times New Roman" w:hAnsi="Arial" w:cs="Arial"/>
          <w:color w:val="666666"/>
          <w:kern w:val="0"/>
          <w:sz w:val="24"/>
          <w:szCs w:val="24"/>
          <w:lang w:eastAsia="es-UY"/>
          <w14:ligatures w14:val="none"/>
        </w:rPr>
      </w:pPr>
      <w:r w:rsidRPr="001A7490">
        <w:rPr>
          <w:rFonts w:ascii="Arial" w:eastAsia="Times New Roman" w:hAnsi="Arial" w:cs="Arial"/>
          <w:color w:val="666666"/>
          <w:kern w:val="0"/>
          <w:sz w:val="24"/>
          <w:szCs w:val="24"/>
          <w:lang w:eastAsia="es-UY"/>
          <w14:ligatures w14:val="none"/>
        </w:rPr>
        <w:t>La entrevista es de  </w:t>
      </w:r>
      <w:r w:rsidRPr="001A7490">
        <w:rPr>
          <w:rFonts w:ascii="Arial" w:eastAsia="Times New Roman" w:hAnsi="Arial" w:cs="Arial"/>
          <w:b/>
          <w:bCs/>
          <w:color w:val="666666"/>
          <w:kern w:val="0"/>
          <w:sz w:val="24"/>
          <w:szCs w:val="24"/>
          <w:lang w:eastAsia="es-UY"/>
          <w14:ligatures w14:val="none"/>
        </w:rPr>
        <w:t>Giacomo Galeazzi</w:t>
      </w:r>
      <w:r w:rsidRPr="001A7490">
        <w:rPr>
          <w:rFonts w:ascii="Arial" w:eastAsia="Times New Roman" w:hAnsi="Arial" w:cs="Arial"/>
          <w:color w:val="666666"/>
          <w:kern w:val="0"/>
          <w:sz w:val="24"/>
          <w:szCs w:val="24"/>
          <w:lang w:eastAsia="es-UY"/>
          <w14:ligatures w14:val="none"/>
        </w:rPr>
        <w:t> , publicada por </w:t>
      </w:r>
      <w:hyperlink r:id="rId8" w:tgtFrame="_blank" w:history="1">
        <w:r w:rsidRPr="001A7490">
          <w:rPr>
            <w:rFonts w:ascii="Arial" w:eastAsia="Times New Roman" w:hAnsi="Arial" w:cs="Arial"/>
            <w:color w:val="FC6B01"/>
            <w:kern w:val="0"/>
            <w:sz w:val="24"/>
            <w:szCs w:val="24"/>
            <w:u w:val="single"/>
            <w:lang w:eastAsia="es-UY"/>
            <w14:ligatures w14:val="none"/>
          </w:rPr>
          <w:t xml:space="preserve">La </w:t>
        </w:r>
        <w:proofErr w:type="spellStart"/>
        <w:r w:rsidRPr="001A7490">
          <w:rPr>
            <w:rFonts w:ascii="Arial" w:eastAsia="Times New Roman" w:hAnsi="Arial" w:cs="Arial"/>
            <w:color w:val="FC6B01"/>
            <w:kern w:val="0"/>
            <w:sz w:val="24"/>
            <w:szCs w:val="24"/>
            <w:u w:val="single"/>
            <w:lang w:eastAsia="es-UY"/>
            <w14:ligatures w14:val="none"/>
          </w:rPr>
          <w:t>Stampa</w:t>
        </w:r>
        <w:proofErr w:type="spellEnd"/>
      </w:hyperlink>
      <w:r w:rsidRPr="001A7490">
        <w:rPr>
          <w:rFonts w:ascii="Arial" w:eastAsia="Times New Roman" w:hAnsi="Arial" w:cs="Arial"/>
          <w:color w:val="666666"/>
          <w:kern w:val="0"/>
          <w:sz w:val="24"/>
          <w:szCs w:val="24"/>
          <w:lang w:eastAsia="es-UY"/>
          <w14:ligatures w14:val="none"/>
        </w:rPr>
        <w:t> , el 24 de abril de 2026. La traducción es de </w:t>
      </w:r>
      <w:r w:rsidRPr="001A7490">
        <w:rPr>
          <w:rFonts w:ascii="Arial" w:eastAsia="Times New Roman" w:hAnsi="Arial" w:cs="Arial"/>
          <w:b/>
          <w:bCs/>
          <w:color w:val="666666"/>
          <w:kern w:val="0"/>
          <w:sz w:val="24"/>
          <w:szCs w:val="24"/>
          <w:lang w:eastAsia="es-UY"/>
          <w14:ligatures w14:val="none"/>
        </w:rPr>
        <w:t>Luisa Rabolini</w:t>
      </w:r>
      <w:r w:rsidRPr="001A7490">
        <w:rPr>
          <w:rFonts w:ascii="Arial" w:eastAsia="Times New Roman" w:hAnsi="Arial" w:cs="Arial"/>
          <w:color w:val="666666"/>
          <w:kern w:val="0"/>
          <w:sz w:val="24"/>
          <w:szCs w:val="24"/>
          <w:lang w:eastAsia="es-UY"/>
          <w14:ligatures w14:val="none"/>
        </w:rPr>
        <w:t> .</w:t>
      </w:r>
    </w:p>
    <w:p w14:paraId="6024D6CF" w14:textId="77777777" w:rsidR="001A7490" w:rsidRPr="001A7490" w:rsidRDefault="001A7490" w:rsidP="001A7490">
      <w:pPr>
        <w:spacing w:after="0" w:line="240" w:lineRule="auto"/>
        <w:jc w:val="both"/>
        <w:rPr>
          <w:rFonts w:ascii="Arial" w:eastAsia="Times New Roman" w:hAnsi="Arial" w:cs="Arial"/>
          <w:color w:val="666666"/>
          <w:kern w:val="0"/>
          <w:sz w:val="24"/>
          <w:szCs w:val="24"/>
          <w:lang w:eastAsia="es-UY"/>
          <w14:ligatures w14:val="none"/>
        </w:rPr>
      </w:pPr>
    </w:p>
    <w:p w14:paraId="1BEA7857" w14:textId="77777777" w:rsidR="001A7490" w:rsidRDefault="001A7490" w:rsidP="001A7490">
      <w:pPr>
        <w:spacing w:after="0" w:line="240" w:lineRule="auto"/>
        <w:jc w:val="both"/>
        <w:outlineLvl w:val="1"/>
        <w:rPr>
          <w:rFonts w:ascii="Arial" w:eastAsia="Times New Roman" w:hAnsi="Arial" w:cs="Arial"/>
          <w:b/>
          <w:bCs/>
          <w:color w:val="000000"/>
          <w:kern w:val="0"/>
          <w:sz w:val="24"/>
          <w:szCs w:val="24"/>
          <w:lang w:eastAsia="es-UY"/>
          <w14:ligatures w14:val="none"/>
        </w:rPr>
      </w:pPr>
      <w:r w:rsidRPr="001A7490">
        <w:rPr>
          <w:rFonts w:ascii="Arial" w:eastAsia="Times New Roman" w:hAnsi="Arial" w:cs="Arial"/>
          <w:b/>
          <w:bCs/>
          <w:color w:val="000000"/>
          <w:kern w:val="0"/>
          <w:sz w:val="24"/>
          <w:szCs w:val="24"/>
          <w:lang w:eastAsia="es-UY"/>
          <w14:ligatures w14:val="none"/>
        </w:rPr>
        <w:t>Aquí está la entrevista.</w:t>
      </w:r>
    </w:p>
    <w:p w14:paraId="566F9564" w14:textId="77777777" w:rsidR="001A7490" w:rsidRPr="001A7490" w:rsidRDefault="001A7490" w:rsidP="001A7490">
      <w:pPr>
        <w:spacing w:after="0" w:line="240" w:lineRule="auto"/>
        <w:jc w:val="both"/>
        <w:outlineLvl w:val="1"/>
        <w:rPr>
          <w:rFonts w:ascii="Arial" w:eastAsia="Times New Roman" w:hAnsi="Arial" w:cs="Arial"/>
          <w:b/>
          <w:bCs/>
          <w:color w:val="000000"/>
          <w:kern w:val="0"/>
          <w:sz w:val="24"/>
          <w:szCs w:val="24"/>
          <w:lang w:eastAsia="es-UY"/>
          <w14:ligatures w14:val="none"/>
        </w:rPr>
      </w:pPr>
    </w:p>
    <w:p w14:paraId="0D1751A3" w14:textId="77777777" w:rsidR="001A7490" w:rsidRDefault="001A7490" w:rsidP="001A7490">
      <w:pPr>
        <w:spacing w:after="0" w:line="240" w:lineRule="auto"/>
        <w:jc w:val="both"/>
        <w:rPr>
          <w:rFonts w:ascii="Arial" w:eastAsia="Times New Roman" w:hAnsi="Arial" w:cs="Arial"/>
          <w:b/>
          <w:bCs/>
          <w:color w:val="666666"/>
          <w:kern w:val="0"/>
          <w:sz w:val="24"/>
          <w:szCs w:val="24"/>
          <w:lang w:eastAsia="es-UY"/>
          <w14:ligatures w14:val="none"/>
        </w:rPr>
      </w:pPr>
      <w:r w:rsidRPr="001A7490">
        <w:rPr>
          <w:rFonts w:ascii="Arial" w:eastAsia="Times New Roman" w:hAnsi="Arial" w:cs="Arial"/>
          <w:b/>
          <w:bCs/>
          <w:color w:val="666666"/>
          <w:kern w:val="0"/>
          <w:sz w:val="24"/>
          <w:szCs w:val="24"/>
          <w:lang w:eastAsia="es-UY"/>
          <w14:ligatures w14:val="none"/>
        </w:rPr>
        <w:t>Trump amenaza con aniquilar civilizaciones con la guerra, y Thiel coloca a la IA en el lugar de Dios. ¿Pura arrogancia?</w:t>
      </w:r>
    </w:p>
    <w:p w14:paraId="7F0712E2" w14:textId="77777777" w:rsidR="001A7490" w:rsidRPr="001A7490" w:rsidRDefault="001A7490" w:rsidP="001A7490">
      <w:pPr>
        <w:spacing w:after="0" w:line="240" w:lineRule="auto"/>
        <w:jc w:val="both"/>
        <w:rPr>
          <w:rFonts w:ascii="Arial" w:eastAsia="Times New Roman" w:hAnsi="Arial" w:cs="Arial"/>
          <w:color w:val="666666"/>
          <w:kern w:val="0"/>
          <w:sz w:val="24"/>
          <w:szCs w:val="24"/>
          <w:lang w:eastAsia="es-UY"/>
          <w14:ligatures w14:val="none"/>
        </w:rPr>
      </w:pPr>
    </w:p>
    <w:p w14:paraId="52A39E40" w14:textId="77777777" w:rsidR="001A7490" w:rsidRDefault="001A7490" w:rsidP="001A7490">
      <w:pPr>
        <w:spacing w:after="0" w:line="240" w:lineRule="auto"/>
        <w:jc w:val="both"/>
        <w:rPr>
          <w:rFonts w:ascii="Arial" w:eastAsia="Times New Roman" w:hAnsi="Arial" w:cs="Arial"/>
          <w:color w:val="666666"/>
          <w:kern w:val="0"/>
          <w:sz w:val="24"/>
          <w:szCs w:val="24"/>
          <w:lang w:eastAsia="es-UY"/>
          <w14:ligatures w14:val="none"/>
        </w:rPr>
      </w:pPr>
      <w:r w:rsidRPr="001A7490">
        <w:rPr>
          <w:rFonts w:ascii="Arial" w:eastAsia="Times New Roman" w:hAnsi="Arial" w:cs="Arial"/>
          <w:color w:val="666666"/>
          <w:kern w:val="0"/>
          <w:sz w:val="24"/>
          <w:szCs w:val="24"/>
          <w:lang w:eastAsia="es-UY"/>
          <w14:ligatures w14:val="none"/>
        </w:rPr>
        <w:t>El poder irracional de la fuerza prevalece, con las consiguientes tragedias «apocalípticas». Lo comenté con muchos laicos y noté su interés. Recientemente, una amiga me envió una breve reflexión de </w:t>
      </w:r>
      <w:r w:rsidRPr="001A7490">
        <w:rPr>
          <w:rFonts w:ascii="Arial" w:eastAsia="Times New Roman" w:hAnsi="Arial" w:cs="Arial"/>
          <w:b/>
          <w:bCs/>
          <w:color w:val="666666"/>
          <w:kern w:val="0"/>
          <w:sz w:val="24"/>
          <w:szCs w:val="24"/>
          <w:lang w:eastAsia="es-UY"/>
          <w14:ligatures w14:val="none"/>
        </w:rPr>
        <w:t>Habermas</w:t>
      </w:r>
      <w:r w:rsidRPr="001A7490">
        <w:rPr>
          <w:rFonts w:ascii="Arial" w:eastAsia="Times New Roman" w:hAnsi="Arial" w:cs="Arial"/>
          <w:color w:val="666666"/>
          <w:kern w:val="0"/>
          <w:sz w:val="24"/>
          <w:szCs w:val="24"/>
          <w:lang w:eastAsia="es-UY"/>
          <w14:ligatures w14:val="none"/>
        </w:rPr>
        <w:t> sobre el funeral de su amigo no creyente, </w:t>
      </w:r>
      <w:r w:rsidRPr="001A7490">
        <w:rPr>
          <w:rFonts w:ascii="Arial" w:eastAsia="Times New Roman" w:hAnsi="Arial" w:cs="Arial"/>
          <w:b/>
          <w:bCs/>
          <w:color w:val="666666"/>
          <w:kern w:val="0"/>
          <w:sz w:val="24"/>
          <w:szCs w:val="24"/>
          <w:lang w:eastAsia="es-UY"/>
          <w14:ligatures w14:val="none"/>
        </w:rPr>
        <w:t>Max Frisch</w:t>
      </w:r>
      <w:r w:rsidRPr="001A7490">
        <w:rPr>
          <w:rFonts w:ascii="Arial" w:eastAsia="Times New Roman" w:hAnsi="Arial" w:cs="Arial"/>
          <w:color w:val="666666"/>
          <w:kern w:val="0"/>
          <w:sz w:val="24"/>
          <w:szCs w:val="24"/>
          <w:lang w:eastAsia="es-UY"/>
          <w14:ligatures w14:val="none"/>
        </w:rPr>
        <w:t> , quien deseaba que su funeral se celebrara en una iglesia, pero sin sacerdote ni bendición: una ceremonia claramente secular, pero en un lugar sagrado. </w:t>
      </w:r>
      <w:hyperlink r:id="rId9" w:tgtFrame="_blank" w:history="1">
        <w:r w:rsidRPr="001A7490">
          <w:rPr>
            <w:rFonts w:ascii="Arial" w:eastAsia="Times New Roman" w:hAnsi="Arial" w:cs="Arial"/>
            <w:color w:val="FC6B01"/>
            <w:kern w:val="0"/>
            <w:sz w:val="24"/>
            <w:szCs w:val="24"/>
            <w:u w:val="single"/>
            <w:lang w:eastAsia="es-UY"/>
            <w14:ligatures w14:val="none"/>
          </w:rPr>
          <w:t>Jürgen Habermas</w:t>
        </w:r>
      </w:hyperlink>
      <w:r w:rsidRPr="001A7490">
        <w:rPr>
          <w:rFonts w:ascii="Arial" w:eastAsia="Times New Roman" w:hAnsi="Arial" w:cs="Arial"/>
          <w:color w:val="666666"/>
          <w:kern w:val="0"/>
          <w:sz w:val="24"/>
          <w:szCs w:val="24"/>
          <w:lang w:eastAsia="es-UY"/>
          <w14:ligatures w14:val="none"/>
        </w:rPr>
        <w:t> escribe que esta elección documenta públicamente el hecho de que la modernidad ilustrada aún no ha encontrado un equivalente adecuado para la gestión religiosa del rito final de paso que concluye una historia de vida. Melancolía por algo perdido para siempre.</w:t>
      </w:r>
    </w:p>
    <w:p w14:paraId="530708CA" w14:textId="77777777" w:rsidR="001A7490" w:rsidRPr="001A7490" w:rsidRDefault="001A7490" w:rsidP="001A7490">
      <w:pPr>
        <w:spacing w:after="0" w:line="240" w:lineRule="auto"/>
        <w:jc w:val="both"/>
        <w:rPr>
          <w:rFonts w:ascii="Arial" w:eastAsia="Times New Roman" w:hAnsi="Arial" w:cs="Arial"/>
          <w:color w:val="666666"/>
          <w:kern w:val="0"/>
          <w:sz w:val="24"/>
          <w:szCs w:val="24"/>
          <w:lang w:eastAsia="es-UY"/>
          <w14:ligatures w14:val="none"/>
        </w:rPr>
      </w:pPr>
    </w:p>
    <w:p w14:paraId="69FAD464" w14:textId="77777777" w:rsidR="001A7490" w:rsidRDefault="001A7490" w:rsidP="001A7490">
      <w:pPr>
        <w:spacing w:after="0" w:line="240" w:lineRule="auto"/>
        <w:jc w:val="both"/>
        <w:rPr>
          <w:rFonts w:ascii="Arial" w:eastAsia="Times New Roman" w:hAnsi="Arial" w:cs="Arial"/>
          <w:b/>
          <w:bCs/>
          <w:color w:val="666666"/>
          <w:kern w:val="0"/>
          <w:sz w:val="24"/>
          <w:szCs w:val="24"/>
          <w:lang w:eastAsia="es-UY"/>
          <w14:ligatures w14:val="none"/>
        </w:rPr>
      </w:pPr>
      <w:r w:rsidRPr="001A7490">
        <w:rPr>
          <w:rFonts w:ascii="Arial" w:eastAsia="Times New Roman" w:hAnsi="Arial" w:cs="Arial"/>
          <w:b/>
          <w:bCs/>
          <w:color w:val="666666"/>
          <w:kern w:val="0"/>
          <w:sz w:val="24"/>
          <w:szCs w:val="24"/>
          <w:lang w:eastAsia="es-UY"/>
          <w14:ligatures w14:val="none"/>
        </w:rPr>
        <w:t>¿Podría ser la resiliencia de lo sagrado?</w:t>
      </w:r>
    </w:p>
    <w:p w14:paraId="3A53C10B" w14:textId="77777777" w:rsidR="001A7490" w:rsidRPr="001A7490" w:rsidRDefault="001A7490" w:rsidP="001A7490">
      <w:pPr>
        <w:spacing w:after="0" w:line="240" w:lineRule="auto"/>
        <w:jc w:val="both"/>
        <w:rPr>
          <w:rFonts w:ascii="Arial" w:eastAsia="Times New Roman" w:hAnsi="Arial" w:cs="Arial"/>
          <w:color w:val="666666"/>
          <w:kern w:val="0"/>
          <w:sz w:val="24"/>
          <w:szCs w:val="24"/>
          <w:lang w:eastAsia="es-UY"/>
          <w14:ligatures w14:val="none"/>
        </w:rPr>
      </w:pPr>
    </w:p>
    <w:p w14:paraId="56B2E3AF" w14:textId="77777777" w:rsidR="001A7490" w:rsidRDefault="001A7490" w:rsidP="001A7490">
      <w:pPr>
        <w:spacing w:after="0" w:line="240" w:lineRule="auto"/>
        <w:jc w:val="both"/>
        <w:rPr>
          <w:rFonts w:ascii="Arial" w:eastAsia="Times New Roman" w:hAnsi="Arial" w:cs="Arial"/>
          <w:color w:val="666666"/>
          <w:kern w:val="0"/>
          <w:sz w:val="24"/>
          <w:szCs w:val="24"/>
          <w:lang w:eastAsia="es-UY"/>
          <w14:ligatures w14:val="none"/>
        </w:rPr>
      </w:pPr>
      <w:r w:rsidRPr="001A7490">
        <w:rPr>
          <w:rFonts w:ascii="Arial" w:eastAsia="Times New Roman" w:hAnsi="Arial" w:cs="Arial"/>
          <w:color w:val="666666"/>
          <w:kern w:val="0"/>
          <w:sz w:val="24"/>
          <w:szCs w:val="24"/>
          <w:lang w:eastAsia="es-UY"/>
          <w14:ligatures w14:val="none"/>
        </w:rPr>
        <w:t>Según el filósofo de la </w:t>
      </w:r>
      <w:r w:rsidRPr="001A7490">
        <w:rPr>
          <w:rFonts w:ascii="Arial" w:eastAsia="Times New Roman" w:hAnsi="Arial" w:cs="Arial"/>
          <w:b/>
          <w:bCs/>
          <w:color w:val="666666"/>
          <w:kern w:val="0"/>
          <w:sz w:val="24"/>
          <w:szCs w:val="24"/>
          <w:lang w:eastAsia="es-UY"/>
          <w14:ligatures w14:val="none"/>
        </w:rPr>
        <w:t>Escuela de Frankfurt</w:t>
      </w:r>
      <w:r w:rsidRPr="001A7490">
        <w:rPr>
          <w:rFonts w:ascii="Arial" w:eastAsia="Times New Roman" w:hAnsi="Arial" w:cs="Arial"/>
          <w:color w:val="666666"/>
          <w:kern w:val="0"/>
          <w:sz w:val="24"/>
          <w:szCs w:val="24"/>
          <w:lang w:eastAsia="es-UY"/>
          <w14:ligatures w14:val="none"/>
        </w:rPr>
        <w:t xml:space="preserve"> , no podemos descartar la alternativa entre una perspectiva antropocéntrica y una visión que, alejada del </w:t>
      </w:r>
      <w:r w:rsidRPr="001A7490">
        <w:rPr>
          <w:rFonts w:ascii="Arial" w:eastAsia="Times New Roman" w:hAnsi="Arial" w:cs="Arial"/>
          <w:color w:val="666666"/>
          <w:kern w:val="0"/>
          <w:sz w:val="24"/>
          <w:szCs w:val="24"/>
          <w:lang w:eastAsia="es-UY"/>
          <w14:ligatures w14:val="none"/>
        </w:rPr>
        <w:lastRenderedPageBreak/>
        <w:t xml:space="preserve">pensamiento teocéntrico o </w:t>
      </w:r>
      <w:proofErr w:type="spellStart"/>
      <w:r w:rsidRPr="001A7490">
        <w:rPr>
          <w:rFonts w:ascii="Arial" w:eastAsia="Times New Roman" w:hAnsi="Arial" w:cs="Arial"/>
          <w:color w:val="666666"/>
          <w:kern w:val="0"/>
          <w:sz w:val="24"/>
          <w:szCs w:val="24"/>
          <w:lang w:eastAsia="es-UY"/>
          <w14:ligatures w14:val="none"/>
        </w:rPr>
        <w:t>cosmocéntrico</w:t>
      </w:r>
      <w:proofErr w:type="spellEnd"/>
      <w:r w:rsidRPr="001A7490">
        <w:rPr>
          <w:rFonts w:ascii="Arial" w:eastAsia="Times New Roman" w:hAnsi="Arial" w:cs="Arial"/>
          <w:color w:val="666666"/>
          <w:kern w:val="0"/>
          <w:sz w:val="24"/>
          <w:szCs w:val="24"/>
          <w:lang w:eastAsia="es-UY"/>
          <w14:ligatures w14:val="none"/>
        </w:rPr>
        <w:t>, relativiza al ser humano. Sin embargo, existe una diferencia entre dialogar y limitarnos a hablar unos de otros. Desde hace tiempo, no faltan autores que abordan el tema del más allá, desde </w:t>
      </w:r>
      <w:r w:rsidRPr="001A7490">
        <w:rPr>
          <w:rFonts w:ascii="Arial" w:eastAsia="Times New Roman" w:hAnsi="Arial" w:cs="Arial"/>
          <w:b/>
          <w:bCs/>
          <w:color w:val="666666"/>
          <w:kern w:val="0"/>
          <w:sz w:val="24"/>
          <w:szCs w:val="24"/>
          <w:lang w:eastAsia="es-UY"/>
          <w14:ligatures w14:val="none"/>
        </w:rPr>
        <w:t>Heidegger</w:t>
      </w:r>
      <w:r w:rsidRPr="001A7490">
        <w:rPr>
          <w:rFonts w:ascii="Arial" w:eastAsia="Times New Roman" w:hAnsi="Arial" w:cs="Arial"/>
          <w:color w:val="666666"/>
          <w:kern w:val="0"/>
          <w:sz w:val="24"/>
          <w:szCs w:val="24"/>
          <w:lang w:eastAsia="es-UY"/>
          <w14:ligatures w14:val="none"/>
        </w:rPr>
        <w:t> hasta </w:t>
      </w:r>
      <w:r w:rsidRPr="001A7490">
        <w:rPr>
          <w:rFonts w:ascii="Arial" w:eastAsia="Times New Roman" w:hAnsi="Arial" w:cs="Arial"/>
          <w:b/>
          <w:bCs/>
          <w:color w:val="666666"/>
          <w:kern w:val="0"/>
          <w:sz w:val="24"/>
          <w:szCs w:val="24"/>
          <w:lang w:eastAsia="es-UY"/>
          <w14:ligatures w14:val="none"/>
        </w:rPr>
        <w:t>Simone de Beauvoir</w:t>
      </w:r>
      <w:r w:rsidRPr="001A7490">
        <w:rPr>
          <w:rFonts w:ascii="Arial" w:eastAsia="Times New Roman" w:hAnsi="Arial" w:cs="Arial"/>
          <w:color w:val="666666"/>
          <w:kern w:val="0"/>
          <w:sz w:val="24"/>
          <w:szCs w:val="24"/>
          <w:lang w:eastAsia="es-UY"/>
          <w14:ligatures w14:val="none"/>
        </w:rPr>
        <w:t> , desde </w:t>
      </w:r>
      <w:r w:rsidRPr="001A7490">
        <w:rPr>
          <w:rFonts w:ascii="Arial" w:eastAsia="Times New Roman" w:hAnsi="Arial" w:cs="Arial"/>
          <w:b/>
          <w:bCs/>
          <w:color w:val="666666"/>
          <w:kern w:val="0"/>
          <w:sz w:val="24"/>
          <w:szCs w:val="24"/>
          <w:lang w:eastAsia="es-UY"/>
          <w14:ligatures w14:val="none"/>
        </w:rPr>
        <w:t>Sartre</w:t>
      </w:r>
      <w:r w:rsidRPr="001A7490">
        <w:rPr>
          <w:rFonts w:ascii="Arial" w:eastAsia="Times New Roman" w:hAnsi="Arial" w:cs="Arial"/>
          <w:color w:val="666666"/>
          <w:kern w:val="0"/>
          <w:sz w:val="24"/>
          <w:szCs w:val="24"/>
          <w:lang w:eastAsia="es-UY"/>
          <w14:ligatures w14:val="none"/>
        </w:rPr>
        <w:t> hasta </w:t>
      </w:r>
      <w:r w:rsidRPr="001A7490">
        <w:rPr>
          <w:rFonts w:ascii="Arial" w:eastAsia="Times New Roman" w:hAnsi="Arial" w:cs="Arial"/>
          <w:b/>
          <w:bCs/>
          <w:color w:val="666666"/>
          <w:kern w:val="0"/>
          <w:sz w:val="24"/>
          <w:szCs w:val="24"/>
          <w:lang w:eastAsia="es-UY"/>
          <w14:ligatures w14:val="none"/>
        </w:rPr>
        <w:t>Bobbio</w:t>
      </w:r>
      <w:r w:rsidRPr="001A7490">
        <w:rPr>
          <w:rFonts w:ascii="Arial" w:eastAsia="Times New Roman" w:hAnsi="Arial" w:cs="Arial"/>
          <w:color w:val="666666"/>
          <w:kern w:val="0"/>
          <w:sz w:val="24"/>
          <w:szCs w:val="24"/>
          <w:lang w:eastAsia="es-UY"/>
          <w14:ligatures w14:val="none"/>
        </w:rPr>
        <w:t> , desde </w:t>
      </w:r>
      <w:r w:rsidRPr="001A7490">
        <w:rPr>
          <w:rFonts w:ascii="Arial" w:eastAsia="Times New Roman" w:hAnsi="Arial" w:cs="Arial"/>
          <w:b/>
          <w:bCs/>
          <w:color w:val="666666"/>
          <w:kern w:val="0"/>
          <w:sz w:val="24"/>
          <w:szCs w:val="24"/>
          <w:lang w:eastAsia="es-UY"/>
          <w14:ligatures w14:val="none"/>
        </w:rPr>
        <w:t>Gadamer</w:t>
      </w:r>
      <w:r w:rsidRPr="001A7490">
        <w:rPr>
          <w:rFonts w:ascii="Arial" w:eastAsia="Times New Roman" w:hAnsi="Arial" w:cs="Arial"/>
          <w:color w:val="666666"/>
          <w:kern w:val="0"/>
          <w:sz w:val="24"/>
          <w:szCs w:val="24"/>
          <w:lang w:eastAsia="es-UY"/>
          <w14:ligatures w14:val="none"/>
        </w:rPr>
        <w:t> hasta </w:t>
      </w:r>
      <w:r w:rsidRPr="001A7490">
        <w:rPr>
          <w:rFonts w:ascii="Arial" w:eastAsia="Times New Roman" w:hAnsi="Arial" w:cs="Arial"/>
          <w:b/>
          <w:bCs/>
          <w:color w:val="666666"/>
          <w:kern w:val="0"/>
          <w:sz w:val="24"/>
          <w:szCs w:val="24"/>
          <w:lang w:eastAsia="es-UY"/>
          <w14:ligatures w14:val="none"/>
        </w:rPr>
        <w:t>Habermas</w:t>
      </w:r>
      <w:r w:rsidRPr="001A7490">
        <w:rPr>
          <w:rFonts w:ascii="Arial" w:eastAsia="Times New Roman" w:hAnsi="Arial" w:cs="Arial"/>
          <w:color w:val="666666"/>
          <w:kern w:val="0"/>
          <w:sz w:val="24"/>
          <w:szCs w:val="24"/>
          <w:lang w:eastAsia="es-UY"/>
          <w14:ligatures w14:val="none"/>
        </w:rPr>
        <w:t> , desde </w:t>
      </w:r>
      <w:r w:rsidRPr="001A7490">
        <w:rPr>
          <w:rFonts w:ascii="Arial" w:eastAsia="Times New Roman" w:hAnsi="Arial" w:cs="Arial"/>
          <w:b/>
          <w:bCs/>
          <w:color w:val="666666"/>
          <w:kern w:val="0"/>
          <w:sz w:val="24"/>
          <w:szCs w:val="24"/>
          <w:lang w:eastAsia="es-UY"/>
          <w14:ligatures w14:val="none"/>
        </w:rPr>
        <w:t>Severino</w:t>
      </w:r>
      <w:r w:rsidRPr="001A7490">
        <w:rPr>
          <w:rFonts w:ascii="Arial" w:eastAsia="Times New Roman" w:hAnsi="Arial" w:cs="Arial"/>
          <w:color w:val="666666"/>
          <w:kern w:val="0"/>
          <w:sz w:val="24"/>
          <w:szCs w:val="24"/>
          <w:lang w:eastAsia="es-UY"/>
          <w14:ligatures w14:val="none"/>
        </w:rPr>
        <w:t> hasta </w:t>
      </w:r>
      <w:r w:rsidRPr="001A7490">
        <w:rPr>
          <w:rFonts w:ascii="Arial" w:eastAsia="Times New Roman" w:hAnsi="Arial" w:cs="Arial"/>
          <w:b/>
          <w:bCs/>
          <w:color w:val="666666"/>
          <w:kern w:val="0"/>
          <w:sz w:val="24"/>
          <w:szCs w:val="24"/>
          <w:lang w:eastAsia="es-UY"/>
          <w14:ligatures w14:val="none"/>
        </w:rPr>
        <w:t>Reale</w:t>
      </w:r>
      <w:r w:rsidRPr="001A7490">
        <w:rPr>
          <w:rFonts w:ascii="Arial" w:eastAsia="Times New Roman" w:hAnsi="Arial" w:cs="Arial"/>
          <w:color w:val="666666"/>
          <w:kern w:val="0"/>
          <w:sz w:val="24"/>
          <w:szCs w:val="24"/>
          <w:lang w:eastAsia="es-UY"/>
          <w14:ligatures w14:val="none"/>
        </w:rPr>
        <w:t> y </w:t>
      </w:r>
      <w:hyperlink r:id="rId10" w:tgtFrame="_blank" w:history="1">
        <w:r w:rsidRPr="001A7490">
          <w:rPr>
            <w:rFonts w:ascii="Arial" w:eastAsia="Times New Roman" w:hAnsi="Arial" w:cs="Arial"/>
            <w:color w:val="FC6B01"/>
            <w:kern w:val="0"/>
            <w:sz w:val="24"/>
            <w:szCs w:val="24"/>
            <w:u w:val="single"/>
            <w:lang w:eastAsia="es-UY"/>
            <w14:ligatures w14:val="none"/>
          </w:rPr>
          <w:t>Cacciari</w:t>
        </w:r>
      </w:hyperlink>
      <w:r w:rsidRPr="001A7490">
        <w:rPr>
          <w:rFonts w:ascii="Arial" w:eastAsia="Times New Roman" w:hAnsi="Arial" w:cs="Arial"/>
          <w:color w:val="666666"/>
          <w:kern w:val="0"/>
          <w:sz w:val="24"/>
          <w:szCs w:val="24"/>
          <w:lang w:eastAsia="es-UY"/>
          <w14:ligatures w14:val="none"/>
        </w:rPr>
        <w:t> , desde </w:t>
      </w:r>
      <w:r w:rsidRPr="001A7490">
        <w:rPr>
          <w:rFonts w:ascii="Arial" w:eastAsia="Times New Roman" w:hAnsi="Arial" w:cs="Arial"/>
          <w:b/>
          <w:bCs/>
          <w:color w:val="666666"/>
          <w:kern w:val="0"/>
          <w:sz w:val="24"/>
          <w:szCs w:val="24"/>
          <w:lang w:eastAsia="es-UY"/>
          <w14:ligatures w14:val="none"/>
        </w:rPr>
        <w:t>Violante</w:t>
      </w:r>
      <w:r w:rsidRPr="001A7490">
        <w:rPr>
          <w:rFonts w:ascii="Arial" w:eastAsia="Times New Roman" w:hAnsi="Arial" w:cs="Arial"/>
          <w:color w:val="666666"/>
          <w:kern w:val="0"/>
          <w:sz w:val="24"/>
          <w:szCs w:val="24"/>
          <w:lang w:eastAsia="es-UY"/>
          <w14:ligatures w14:val="none"/>
        </w:rPr>
        <w:t> hasta </w:t>
      </w:r>
      <w:r w:rsidRPr="001A7490">
        <w:rPr>
          <w:rFonts w:ascii="Arial" w:eastAsia="Times New Roman" w:hAnsi="Arial" w:cs="Arial"/>
          <w:b/>
          <w:bCs/>
          <w:color w:val="666666"/>
          <w:kern w:val="0"/>
          <w:sz w:val="24"/>
          <w:szCs w:val="24"/>
          <w:lang w:eastAsia="es-UY"/>
          <w14:ligatures w14:val="none"/>
        </w:rPr>
        <w:t>Polito</w:t>
      </w:r>
      <w:r w:rsidRPr="001A7490">
        <w:rPr>
          <w:rFonts w:ascii="Arial" w:eastAsia="Times New Roman" w:hAnsi="Arial" w:cs="Arial"/>
          <w:color w:val="666666"/>
          <w:kern w:val="0"/>
          <w:sz w:val="24"/>
          <w:szCs w:val="24"/>
          <w:lang w:eastAsia="es-UY"/>
          <w14:ligatures w14:val="none"/>
        </w:rPr>
        <w:t> . Mientras tanto, el neologismo «</w:t>
      </w:r>
      <w:proofErr w:type="spellStart"/>
      <w:r w:rsidRPr="001A7490">
        <w:rPr>
          <w:rFonts w:ascii="Arial" w:eastAsia="Times New Roman" w:hAnsi="Arial" w:cs="Arial"/>
          <w:color w:val="666666"/>
          <w:kern w:val="0"/>
          <w:sz w:val="24"/>
          <w:szCs w:val="24"/>
          <w:lang w:eastAsia="es-UY"/>
          <w14:ligatures w14:val="none"/>
        </w:rPr>
        <w:t>foreverismo</w:t>
      </w:r>
      <w:proofErr w:type="spellEnd"/>
      <w:r w:rsidRPr="001A7490">
        <w:rPr>
          <w:rFonts w:ascii="Arial" w:eastAsia="Times New Roman" w:hAnsi="Arial" w:cs="Arial"/>
          <w:color w:val="666666"/>
          <w:kern w:val="0"/>
          <w:sz w:val="24"/>
          <w:szCs w:val="24"/>
          <w:lang w:eastAsia="es-UY"/>
          <w14:ligatures w14:val="none"/>
        </w:rPr>
        <w:t>» indica la estrategia específica adoptada por el capitalismo y </w:t>
      </w:r>
      <w:r w:rsidRPr="001A7490">
        <w:rPr>
          <w:rFonts w:ascii="Arial" w:eastAsia="Times New Roman" w:hAnsi="Arial" w:cs="Arial"/>
          <w:i/>
          <w:iCs/>
          <w:color w:val="666666"/>
          <w:kern w:val="0"/>
          <w:sz w:val="24"/>
          <w:szCs w:val="24"/>
          <w:lang w:eastAsia="es-UY"/>
          <w14:ligatures w14:val="none"/>
        </w:rPr>
        <w:t>el marketing</w:t>
      </w:r>
      <w:r w:rsidRPr="001A7490">
        <w:rPr>
          <w:rFonts w:ascii="Arial" w:eastAsia="Times New Roman" w:hAnsi="Arial" w:cs="Arial"/>
          <w:color w:val="666666"/>
          <w:kern w:val="0"/>
          <w:sz w:val="24"/>
          <w:szCs w:val="24"/>
          <w:lang w:eastAsia="es-UY"/>
          <w14:ligatures w14:val="none"/>
        </w:rPr>
        <w:t> con miras a una completa ósmosis entre pasado y presente. Todo ello para garantizar un «para siempre» mediante la tecnología, mientras la perspectiva de lo «</w:t>
      </w:r>
      <w:proofErr w:type="spellStart"/>
      <w:r w:rsidRPr="001A7490">
        <w:rPr>
          <w:rFonts w:ascii="Arial" w:eastAsia="Times New Roman" w:hAnsi="Arial" w:cs="Arial"/>
          <w:color w:val="666666"/>
          <w:kern w:val="0"/>
          <w:sz w:val="24"/>
          <w:szCs w:val="24"/>
          <w:lang w:eastAsia="es-UY"/>
          <w14:ligatures w14:val="none"/>
        </w:rPr>
        <w:t>posthumano</w:t>
      </w:r>
      <w:proofErr w:type="spellEnd"/>
      <w:r w:rsidRPr="001A7490">
        <w:rPr>
          <w:rFonts w:ascii="Arial" w:eastAsia="Times New Roman" w:hAnsi="Arial" w:cs="Arial"/>
          <w:color w:val="666666"/>
          <w:kern w:val="0"/>
          <w:sz w:val="24"/>
          <w:szCs w:val="24"/>
          <w:lang w:eastAsia="es-UY"/>
          <w14:ligatures w14:val="none"/>
        </w:rPr>
        <w:t>» sigue ganando terreno.</w:t>
      </w:r>
    </w:p>
    <w:p w14:paraId="34F541A6" w14:textId="77777777" w:rsidR="001A7490" w:rsidRPr="001A7490" w:rsidRDefault="001A7490" w:rsidP="001A7490">
      <w:pPr>
        <w:spacing w:after="0" w:line="240" w:lineRule="auto"/>
        <w:jc w:val="both"/>
        <w:rPr>
          <w:rFonts w:ascii="Arial" w:eastAsia="Times New Roman" w:hAnsi="Arial" w:cs="Arial"/>
          <w:color w:val="666666"/>
          <w:kern w:val="0"/>
          <w:sz w:val="24"/>
          <w:szCs w:val="24"/>
          <w:lang w:eastAsia="es-UY"/>
          <w14:ligatures w14:val="none"/>
        </w:rPr>
      </w:pPr>
    </w:p>
    <w:p w14:paraId="27D584DF" w14:textId="77777777" w:rsidR="001A7490" w:rsidRDefault="001A7490" w:rsidP="001A7490">
      <w:pPr>
        <w:spacing w:after="0" w:line="240" w:lineRule="auto"/>
        <w:jc w:val="both"/>
        <w:rPr>
          <w:rFonts w:ascii="Arial" w:eastAsia="Times New Roman" w:hAnsi="Arial" w:cs="Arial"/>
          <w:b/>
          <w:bCs/>
          <w:color w:val="666666"/>
          <w:kern w:val="0"/>
          <w:sz w:val="24"/>
          <w:szCs w:val="24"/>
          <w:lang w:eastAsia="es-UY"/>
          <w14:ligatures w14:val="none"/>
        </w:rPr>
      </w:pPr>
      <w:r w:rsidRPr="001A7490">
        <w:rPr>
          <w:rFonts w:ascii="Arial" w:eastAsia="Times New Roman" w:hAnsi="Arial" w:cs="Arial"/>
          <w:b/>
          <w:bCs/>
          <w:color w:val="666666"/>
          <w:kern w:val="0"/>
          <w:sz w:val="24"/>
          <w:szCs w:val="24"/>
          <w:lang w:eastAsia="es-UY"/>
          <w14:ligatures w14:val="none"/>
        </w:rPr>
        <w:t>¿Hasta qué punto puede afectarnos el inmenso poder de las nuevas tecnologías?</w:t>
      </w:r>
    </w:p>
    <w:p w14:paraId="36B64F31" w14:textId="77777777" w:rsidR="001A7490" w:rsidRPr="001A7490" w:rsidRDefault="001A7490" w:rsidP="001A7490">
      <w:pPr>
        <w:spacing w:after="0" w:line="240" w:lineRule="auto"/>
        <w:jc w:val="both"/>
        <w:rPr>
          <w:rFonts w:ascii="Arial" w:eastAsia="Times New Roman" w:hAnsi="Arial" w:cs="Arial"/>
          <w:color w:val="666666"/>
          <w:kern w:val="0"/>
          <w:sz w:val="24"/>
          <w:szCs w:val="24"/>
          <w:lang w:eastAsia="es-UY"/>
          <w14:ligatures w14:val="none"/>
        </w:rPr>
      </w:pPr>
    </w:p>
    <w:p w14:paraId="45571FC0" w14:textId="77777777" w:rsidR="001A7490" w:rsidRDefault="001A7490" w:rsidP="001A7490">
      <w:pPr>
        <w:spacing w:after="0" w:line="240" w:lineRule="auto"/>
        <w:jc w:val="both"/>
        <w:rPr>
          <w:rFonts w:ascii="Arial" w:eastAsia="Times New Roman" w:hAnsi="Arial" w:cs="Arial"/>
          <w:color w:val="666666"/>
          <w:kern w:val="0"/>
          <w:sz w:val="24"/>
          <w:szCs w:val="24"/>
          <w:lang w:eastAsia="es-UY"/>
          <w14:ligatures w14:val="none"/>
        </w:rPr>
      </w:pPr>
      <w:r w:rsidRPr="001A7490">
        <w:rPr>
          <w:rFonts w:ascii="Arial" w:eastAsia="Times New Roman" w:hAnsi="Arial" w:cs="Arial"/>
          <w:color w:val="666666"/>
          <w:kern w:val="0"/>
          <w:sz w:val="24"/>
          <w:szCs w:val="24"/>
          <w:lang w:eastAsia="es-UY"/>
          <w14:ligatures w14:val="none"/>
        </w:rPr>
        <w:t>La ambigua relación que las nuevas tecnologías han establecido con la muerte resulta preocupante. Debido al poder de la tecnología, como advierte </w:t>
      </w:r>
      <w:r w:rsidRPr="001A7490">
        <w:rPr>
          <w:rFonts w:ascii="Arial" w:eastAsia="Times New Roman" w:hAnsi="Arial" w:cs="Arial"/>
          <w:b/>
          <w:bCs/>
          <w:color w:val="666666"/>
          <w:kern w:val="0"/>
          <w:sz w:val="24"/>
          <w:szCs w:val="24"/>
          <w:lang w:eastAsia="es-UY"/>
          <w14:ligatures w14:val="none"/>
        </w:rPr>
        <w:t>Schiavone , el hombre contemporáneo está tomando cada vez más el control de su forma biológica, hasta el punto de intentar recuperar su propio destino. Aparentar ser como Dios</w:t>
      </w:r>
      <w:r w:rsidRPr="001A7490">
        <w:rPr>
          <w:rFonts w:ascii="Arial" w:eastAsia="Times New Roman" w:hAnsi="Arial" w:cs="Arial"/>
          <w:color w:val="666666"/>
          <w:kern w:val="0"/>
          <w:sz w:val="24"/>
          <w:szCs w:val="24"/>
          <w:lang w:eastAsia="es-UY"/>
          <w14:ligatures w14:val="none"/>
        </w:rPr>
        <w:t> no sería el punto de partida, ya que esto nos llevaría a un creacionismo inverosímil. Sería, en cambio, el destino, deseado y alcanzado por nosotros a partir de cierto momento.</w:t>
      </w:r>
    </w:p>
    <w:p w14:paraId="6CC87550" w14:textId="77777777" w:rsidR="001A7490" w:rsidRPr="001A7490" w:rsidRDefault="001A7490" w:rsidP="001A7490">
      <w:pPr>
        <w:spacing w:after="0" w:line="240" w:lineRule="auto"/>
        <w:jc w:val="both"/>
        <w:rPr>
          <w:rFonts w:ascii="Arial" w:eastAsia="Times New Roman" w:hAnsi="Arial" w:cs="Arial"/>
          <w:color w:val="666666"/>
          <w:kern w:val="0"/>
          <w:sz w:val="24"/>
          <w:szCs w:val="24"/>
          <w:lang w:eastAsia="es-UY"/>
          <w14:ligatures w14:val="none"/>
        </w:rPr>
      </w:pPr>
    </w:p>
    <w:p w14:paraId="3A69E031" w14:textId="77777777" w:rsidR="001A7490" w:rsidRDefault="001A7490" w:rsidP="001A7490">
      <w:pPr>
        <w:spacing w:after="0" w:line="240" w:lineRule="auto"/>
        <w:jc w:val="both"/>
        <w:rPr>
          <w:rFonts w:ascii="Arial" w:eastAsia="Times New Roman" w:hAnsi="Arial" w:cs="Arial"/>
          <w:b/>
          <w:bCs/>
          <w:color w:val="666666"/>
          <w:kern w:val="0"/>
          <w:sz w:val="24"/>
          <w:szCs w:val="24"/>
          <w:lang w:eastAsia="es-UY"/>
          <w14:ligatures w14:val="none"/>
        </w:rPr>
      </w:pPr>
      <w:r w:rsidRPr="001A7490">
        <w:rPr>
          <w:rFonts w:ascii="Arial" w:eastAsia="Times New Roman" w:hAnsi="Arial" w:cs="Arial"/>
          <w:b/>
          <w:bCs/>
          <w:color w:val="666666"/>
          <w:kern w:val="0"/>
          <w:sz w:val="24"/>
          <w:szCs w:val="24"/>
          <w:lang w:eastAsia="es-UY"/>
          <w14:ligatures w14:val="none"/>
        </w:rPr>
        <w:t>¿Es necesaria la fe para la vida después de la muerte?</w:t>
      </w:r>
    </w:p>
    <w:p w14:paraId="5775D6CD" w14:textId="77777777" w:rsidR="001A7490" w:rsidRPr="001A7490" w:rsidRDefault="001A7490" w:rsidP="001A7490">
      <w:pPr>
        <w:spacing w:after="0" w:line="240" w:lineRule="auto"/>
        <w:jc w:val="both"/>
        <w:rPr>
          <w:rFonts w:ascii="Arial" w:eastAsia="Times New Roman" w:hAnsi="Arial" w:cs="Arial"/>
          <w:color w:val="666666"/>
          <w:kern w:val="0"/>
          <w:sz w:val="24"/>
          <w:szCs w:val="24"/>
          <w:lang w:eastAsia="es-UY"/>
          <w14:ligatures w14:val="none"/>
        </w:rPr>
      </w:pPr>
    </w:p>
    <w:p w14:paraId="0ACA90AB" w14:textId="77777777" w:rsidR="001A7490" w:rsidRDefault="001A7490" w:rsidP="001A7490">
      <w:pPr>
        <w:spacing w:after="0" w:line="240" w:lineRule="auto"/>
        <w:jc w:val="both"/>
        <w:rPr>
          <w:rFonts w:ascii="Arial" w:eastAsia="Times New Roman" w:hAnsi="Arial" w:cs="Arial"/>
          <w:color w:val="666666"/>
          <w:kern w:val="0"/>
          <w:sz w:val="24"/>
          <w:szCs w:val="24"/>
          <w:lang w:eastAsia="es-UY"/>
          <w14:ligatures w14:val="none"/>
        </w:rPr>
      </w:pPr>
      <w:r w:rsidRPr="001A7490">
        <w:rPr>
          <w:rFonts w:ascii="Arial" w:eastAsia="Times New Roman" w:hAnsi="Arial" w:cs="Arial"/>
          <w:color w:val="666666"/>
          <w:kern w:val="0"/>
          <w:sz w:val="24"/>
          <w:szCs w:val="24"/>
          <w:lang w:eastAsia="es-UY"/>
          <w14:ligatures w14:val="none"/>
        </w:rPr>
        <w:t>Desde la perspectiva de un profano, tal vez no lo llamaríamos nuestro destino. Sin embargo, desde una perspectiva religiosa, sí lo es. En realidad, nos enfrentamos a un cambio abrumador que desafía a todos, especialmente a los creyentes. La tecnología es tan invasiva que está alterando radicalmente la naturaleza de la muerte. Schiavone cree que cada vez es más probable que seamos nosotros quienes decidamos cuándo, cómo e incluso, en un futuro más lejano, si moriremos.</w:t>
      </w:r>
    </w:p>
    <w:p w14:paraId="49495A23" w14:textId="77777777" w:rsidR="001A7490" w:rsidRPr="001A7490" w:rsidRDefault="001A7490" w:rsidP="001A7490">
      <w:pPr>
        <w:spacing w:after="0" w:line="240" w:lineRule="auto"/>
        <w:jc w:val="both"/>
        <w:rPr>
          <w:rFonts w:ascii="Arial" w:eastAsia="Times New Roman" w:hAnsi="Arial" w:cs="Arial"/>
          <w:color w:val="666666"/>
          <w:kern w:val="0"/>
          <w:sz w:val="24"/>
          <w:szCs w:val="24"/>
          <w:lang w:eastAsia="es-UY"/>
          <w14:ligatures w14:val="none"/>
        </w:rPr>
      </w:pPr>
    </w:p>
    <w:p w14:paraId="181CB3EF" w14:textId="77777777" w:rsidR="001A7490" w:rsidRDefault="001A7490" w:rsidP="001A7490">
      <w:pPr>
        <w:spacing w:after="0" w:line="240" w:lineRule="auto"/>
        <w:jc w:val="both"/>
        <w:rPr>
          <w:rFonts w:ascii="Arial" w:eastAsia="Times New Roman" w:hAnsi="Arial" w:cs="Arial"/>
          <w:b/>
          <w:bCs/>
          <w:color w:val="666666"/>
          <w:kern w:val="0"/>
          <w:sz w:val="24"/>
          <w:szCs w:val="24"/>
          <w:lang w:eastAsia="es-UY"/>
          <w14:ligatures w14:val="none"/>
        </w:rPr>
      </w:pPr>
      <w:r w:rsidRPr="001A7490">
        <w:rPr>
          <w:rFonts w:ascii="Arial" w:eastAsia="Times New Roman" w:hAnsi="Arial" w:cs="Arial"/>
          <w:b/>
          <w:bCs/>
          <w:color w:val="666666"/>
          <w:kern w:val="0"/>
          <w:sz w:val="24"/>
          <w:szCs w:val="24"/>
          <w:lang w:eastAsia="es-UY"/>
          <w14:ligatures w14:val="none"/>
        </w:rPr>
        <w:t>¿Inmortalidad virtual?</w:t>
      </w:r>
    </w:p>
    <w:p w14:paraId="75EFF68B" w14:textId="77777777" w:rsidR="001A7490" w:rsidRPr="001A7490" w:rsidRDefault="001A7490" w:rsidP="001A7490">
      <w:pPr>
        <w:spacing w:after="0" w:line="240" w:lineRule="auto"/>
        <w:jc w:val="both"/>
        <w:rPr>
          <w:rFonts w:ascii="Arial" w:eastAsia="Times New Roman" w:hAnsi="Arial" w:cs="Arial"/>
          <w:color w:val="666666"/>
          <w:kern w:val="0"/>
          <w:sz w:val="24"/>
          <w:szCs w:val="24"/>
          <w:lang w:eastAsia="es-UY"/>
          <w14:ligatures w14:val="none"/>
        </w:rPr>
      </w:pPr>
    </w:p>
    <w:p w14:paraId="202F9A10" w14:textId="77777777" w:rsidR="001A7490" w:rsidRDefault="001A7490" w:rsidP="001A7490">
      <w:pPr>
        <w:spacing w:after="0" w:line="240" w:lineRule="auto"/>
        <w:jc w:val="both"/>
        <w:rPr>
          <w:rFonts w:ascii="Arial" w:eastAsia="Times New Roman" w:hAnsi="Arial" w:cs="Arial"/>
          <w:color w:val="666666"/>
          <w:kern w:val="0"/>
          <w:sz w:val="24"/>
          <w:szCs w:val="24"/>
          <w:lang w:eastAsia="es-UY"/>
          <w14:ligatures w14:val="none"/>
        </w:rPr>
      </w:pPr>
      <w:r w:rsidRPr="001A7490">
        <w:rPr>
          <w:rFonts w:ascii="Arial" w:eastAsia="Times New Roman" w:hAnsi="Arial" w:cs="Arial"/>
          <w:color w:val="666666"/>
          <w:kern w:val="0"/>
          <w:sz w:val="24"/>
          <w:szCs w:val="24"/>
          <w:lang w:eastAsia="es-UY"/>
          <w14:ligatures w14:val="none"/>
        </w:rPr>
        <w:t>Sí, algunos creen en un vínculo cada vez más estrecho entre tecnología e inmortalidad. </w:t>
      </w:r>
      <w:hyperlink r:id="rId11" w:tgtFrame="_blank" w:history="1">
        <w:r w:rsidRPr="001A7490">
          <w:rPr>
            <w:rFonts w:ascii="Arial" w:eastAsia="Times New Roman" w:hAnsi="Arial" w:cs="Arial"/>
            <w:color w:val="FC6B01"/>
            <w:kern w:val="0"/>
            <w:sz w:val="24"/>
            <w:szCs w:val="24"/>
            <w:u w:val="single"/>
            <w:lang w:eastAsia="es-UY"/>
            <w14:ligatures w14:val="none"/>
          </w:rPr>
          <w:t>León XIV</w:t>
        </w:r>
      </w:hyperlink>
      <w:r w:rsidRPr="001A7490">
        <w:rPr>
          <w:rFonts w:ascii="Arial" w:eastAsia="Times New Roman" w:hAnsi="Arial" w:cs="Arial"/>
          <w:color w:val="666666"/>
          <w:kern w:val="0"/>
          <w:sz w:val="24"/>
          <w:szCs w:val="24"/>
          <w:lang w:eastAsia="es-UY"/>
          <w14:ligatures w14:val="none"/>
        </w:rPr>
        <w:t xml:space="preserve"> ya lo señaló. Muchas perspectivas antropológicas actuales prometen una inmortalidad inmanente, teorizando la prolongación de la vida terrenal mediante la tecnología. Este es el escenario </w:t>
      </w:r>
      <w:proofErr w:type="spellStart"/>
      <w:r w:rsidRPr="001A7490">
        <w:rPr>
          <w:rFonts w:ascii="Arial" w:eastAsia="Times New Roman" w:hAnsi="Arial" w:cs="Arial"/>
          <w:color w:val="666666"/>
          <w:kern w:val="0"/>
          <w:sz w:val="24"/>
          <w:szCs w:val="24"/>
          <w:lang w:eastAsia="es-UY"/>
          <w14:ligatures w14:val="none"/>
        </w:rPr>
        <w:t>transhumano</w:t>
      </w:r>
      <w:proofErr w:type="spellEnd"/>
      <w:r w:rsidRPr="001A7490">
        <w:rPr>
          <w:rFonts w:ascii="Arial" w:eastAsia="Times New Roman" w:hAnsi="Arial" w:cs="Arial"/>
          <w:color w:val="666666"/>
          <w:kern w:val="0"/>
          <w:sz w:val="24"/>
          <w:szCs w:val="24"/>
          <w:lang w:eastAsia="es-UY"/>
          <w14:ligatures w14:val="none"/>
        </w:rPr>
        <w:t xml:space="preserve">, que emerge en el horizonte de los desafíos de nuestro tiempo. En pocas generaciones, podríamos tener una especie humana </w:t>
      </w:r>
      <w:proofErr w:type="spellStart"/>
      <w:r w:rsidRPr="001A7490">
        <w:rPr>
          <w:rFonts w:ascii="Arial" w:eastAsia="Times New Roman" w:hAnsi="Arial" w:cs="Arial"/>
          <w:color w:val="666666"/>
          <w:kern w:val="0"/>
          <w:sz w:val="24"/>
          <w:szCs w:val="24"/>
          <w:lang w:eastAsia="es-UY"/>
          <w14:ligatures w14:val="none"/>
        </w:rPr>
        <w:t>posnatural</w:t>
      </w:r>
      <w:proofErr w:type="spellEnd"/>
      <w:r w:rsidRPr="001A7490">
        <w:rPr>
          <w:rFonts w:ascii="Arial" w:eastAsia="Times New Roman" w:hAnsi="Arial" w:cs="Arial"/>
          <w:color w:val="666666"/>
          <w:kern w:val="0"/>
          <w:sz w:val="24"/>
          <w:szCs w:val="24"/>
          <w:lang w:eastAsia="es-UY"/>
          <w14:ligatures w14:val="none"/>
        </w:rPr>
        <w:t xml:space="preserve"> en la </w:t>
      </w:r>
      <w:r w:rsidRPr="001A7490">
        <w:rPr>
          <w:rFonts w:ascii="Arial" w:eastAsia="Times New Roman" w:hAnsi="Arial" w:cs="Arial"/>
          <w:b/>
          <w:bCs/>
          <w:color w:val="666666"/>
          <w:kern w:val="0"/>
          <w:sz w:val="24"/>
          <w:szCs w:val="24"/>
          <w:lang w:eastAsia="es-UY"/>
          <w14:ligatures w14:val="none"/>
        </w:rPr>
        <w:t>Tierra</w:t>
      </w:r>
      <w:r w:rsidRPr="001A7490">
        <w:rPr>
          <w:rFonts w:ascii="Arial" w:eastAsia="Times New Roman" w:hAnsi="Arial" w:cs="Arial"/>
          <w:color w:val="666666"/>
          <w:kern w:val="0"/>
          <w:sz w:val="24"/>
          <w:szCs w:val="24"/>
          <w:lang w:eastAsia="es-UY"/>
          <w14:ligatures w14:val="none"/>
        </w:rPr>
        <w:t> . En este sentido, advierte </w:t>
      </w:r>
      <w:r w:rsidRPr="001A7490">
        <w:rPr>
          <w:rFonts w:ascii="Arial" w:eastAsia="Times New Roman" w:hAnsi="Arial" w:cs="Arial"/>
          <w:b/>
          <w:bCs/>
          <w:color w:val="666666"/>
          <w:kern w:val="0"/>
          <w:sz w:val="24"/>
          <w:szCs w:val="24"/>
          <w:lang w:eastAsia="es-UY"/>
          <w14:ligatures w14:val="none"/>
        </w:rPr>
        <w:t>Schiavone</w:t>
      </w:r>
      <w:r w:rsidRPr="001A7490">
        <w:rPr>
          <w:rFonts w:ascii="Arial" w:eastAsia="Times New Roman" w:hAnsi="Arial" w:cs="Arial"/>
          <w:color w:val="666666"/>
          <w:kern w:val="0"/>
          <w:sz w:val="24"/>
          <w:szCs w:val="24"/>
          <w:lang w:eastAsia="es-UY"/>
          <w14:ligatures w14:val="none"/>
        </w:rPr>
        <w:t> , tendremos una revolución cultural en la que la muerte ya no se confiará a una situación natural inmutable, sino a nuestras propias manos. Tener vidas mucho más largas y plenas, decir «ya está, se acabó», podría incluso convertirse en una opción compartida por muchos. Con graves riesgos.</w:t>
      </w:r>
    </w:p>
    <w:p w14:paraId="45F305BD" w14:textId="77777777" w:rsidR="001A7490" w:rsidRPr="001A7490" w:rsidRDefault="001A7490" w:rsidP="001A7490">
      <w:pPr>
        <w:spacing w:after="0" w:line="240" w:lineRule="auto"/>
        <w:jc w:val="both"/>
        <w:rPr>
          <w:rFonts w:ascii="Arial" w:eastAsia="Times New Roman" w:hAnsi="Arial" w:cs="Arial"/>
          <w:color w:val="666666"/>
          <w:kern w:val="0"/>
          <w:sz w:val="24"/>
          <w:szCs w:val="24"/>
          <w:lang w:eastAsia="es-UY"/>
          <w14:ligatures w14:val="none"/>
        </w:rPr>
      </w:pPr>
    </w:p>
    <w:p w14:paraId="5D36212A" w14:textId="77777777" w:rsidR="001A7490" w:rsidRDefault="001A7490" w:rsidP="001A7490">
      <w:pPr>
        <w:spacing w:after="0" w:line="240" w:lineRule="auto"/>
        <w:jc w:val="both"/>
        <w:rPr>
          <w:rFonts w:ascii="Arial" w:eastAsia="Times New Roman" w:hAnsi="Arial" w:cs="Arial"/>
          <w:b/>
          <w:bCs/>
          <w:color w:val="666666"/>
          <w:kern w:val="0"/>
          <w:sz w:val="24"/>
          <w:szCs w:val="24"/>
          <w:lang w:eastAsia="es-UY"/>
          <w14:ligatures w14:val="none"/>
        </w:rPr>
      </w:pPr>
      <w:r w:rsidRPr="001A7490">
        <w:rPr>
          <w:rFonts w:ascii="Arial" w:eastAsia="Times New Roman" w:hAnsi="Arial" w:cs="Arial"/>
          <w:b/>
          <w:bCs/>
          <w:color w:val="666666"/>
          <w:kern w:val="0"/>
          <w:sz w:val="24"/>
          <w:szCs w:val="24"/>
          <w:lang w:eastAsia="es-UY"/>
          <w14:ligatures w14:val="none"/>
        </w:rPr>
        <w:t>¿Entonces, el fin de la humanidad?</w:t>
      </w:r>
    </w:p>
    <w:p w14:paraId="293670FD" w14:textId="77777777" w:rsidR="001A7490" w:rsidRPr="001A7490" w:rsidRDefault="001A7490" w:rsidP="001A7490">
      <w:pPr>
        <w:spacing w:after="0" w:line="240" w:lineRule="auto"/>
        <w:jc w:val="both"/>
        <w:rPr>
          <w:rFonts w:ascii="Arial" w:eastAsia="Times New Roman" w:hAnsi="Arial" w:cs="Arial"/>
          <w:color w:val="666666"/>
          <w:kern w:val="0"/>
          <w:sz w:val="24"/>
          <w:szCs w:val="24"/>
          <w:lang w:eastAsia="es-UY"/>
          <w14:ligatures w14:val="none"/>
        </w:rPr>
      </w:pPr>
    </w:p>
    <w:p w14:paraId="00A341CC" w14:textId="77777777" w:rsidR="001A7490" w:rsidRDefault="001A7490" w:rsidP="001A7490">
      <w:pPr>
        <w:spacing w:after="0" w:line="240" w:lineRule="auto"/>
        <w:jc w:val="both"/>
        <w:rPr>
          <w:rFonts w:ascii="Arial" w:eastAsia="Times New Roman" w:hAnsi="Arial" w:cs="Arial"/>
          <w:color w:val="666666"/>
          <w:kern w:val="0"/>
          <w:sz w:val="24"/>
          <w:szCs w:val="24"/>
          <w:lang w:eastAsia="es-UY"/>
          <w14:ligatures w14:val="none"/>
        </w:rPr>
      </w:pPr>
      <w:r w:rsidRPr="001A7490">
        <w:rPr>
          <w:rFonts w:ascii="Arial" w:eastAsia="Times New Roman" w:hAnsi="Arial" w:cs="Arial"/>
          <w:color w:val="666666"/>
          <w:kern w:val="0"/>
          <w:sz w:val="24"/>
          <w:szCs w:val="24"/>
          <w:lang w:eastAsia="es-UY"/>
          <w14:ligatures w14:val="none"/>
        </w:rPr>
        <w:t>Todavía recuerdo el asombro de los participantes en la asamblea de la </w:t>
      </w:r>
      <w:r w:rsidRPr="001A7490">
        <w:rPr>
          <w:rFonts w:ascii="Arial" w:eastAsia="Times New Roman" w:hAnsi="Arial" w:cs="Arial"/>
          <w:b/>
          <w:bCs/>
          <w:color w:val="666666"/>
          <w:kern w:val="0"/>
          <w:sz w:val="24"/>
          <w:szCs w:val="24"/>
          <w:lang w:eastAsia="es-UY"/>
          <w14:ligatures w14:val="none"/>
        </w:rPr>
        <w:t>Academia Pontificia para la Vida sobre robótica</w:t>
      </w:r>
      <w:r w:rsidRPr="001A7490">
        <w:rPr>
          <w:rFonts w:ascii="Arial" w:eastAsia="Times New Roman" w:hAnsi="Arial" w:cs="Arial"/>
          <w:color w:val="666666"/>
          <w:kern w:val="0"/>
          <w:sz w:val="24"/>
          <w:szCs w:val="24"/>
          <w:lang w:eastAsia="es-UY"/>
          <w14:ligatures w14:val="none"/>
        </w:rPr>
        <w:t xml:space="preserve"> —esto fue en 2019— ante </w:t>
      </w:r>
      <w:r w:rsidRPr="001A7490">
        <w:rPr>
          <w:rFonts w:ascii="Arial" w:eastAsia="Times New Roman" w:hAnsi="Arial" w:cs="Arial"/>
          <w:color w:val="666666"/>
          <w:kern w:val="0"/>
          <w:sz w:val="24"/>
          <w:szCs w:val="24"/>
          <w:lang w:eastAsia="es-UY"/>
          <w14:ligatures w14:val="none"/>
        </w:rPr>
        <w:lastRenderedPageBreak/>
        <w:t>la segura afirmación del científico japonés </w:t>
      </w:r>
      <w:hyperlink r:id="rId12" w:tgtFrame="_blank" w:history="1">
        <w:r w:rsidRPr="001A7490">
          <w:rPr>
            <w:rFonts w:ascii="Arial" w:eastAsia="Times New Roman" w:hAnsi="Arial" w:cs="Arial"/>
            <w:color w:val="FC6B01"/>
            <w:kern w:val="0"/>
            <w:sz w:val="24"/>
            <w:szCs w:val="24"/>
            <w:u w:val="single"/>
            <w:lang w:eastAsia="es-UY"/>
            <w14:ligatures w14:val="none"/>
          </w:rPr>
          <w:t>Ishiguro</w:t>
        </w:r>
      </w:hyperlink>
      <w:r w:rsidRPr="001A7490">
        <w:rPr>
          <w:rFonts w:ascii="Arial" w:eastAsia="Times New Roman" w:hAnsi="Arial" w:cs="Arial"/>
          <w:color w:val="666666"/>
          <w:kern w:val="0"/>
          <w:sz w:val="24"/>
          <w:szCs w:val="24"/>
          <w:lang w:eastAsia="es-UY"/>
          <w14:ligatures w14:val="none"/>
        </w:rPr>
        <w:t> : «Somos la última generación orgánica, la siguiente será inorgánica, quizás basada en litio». Nos encontramos en una situación donde la velocidad de la tecnología es incomparable con la lentitud de las decisiones humanísticas. </w:t>
      </w:r>
      <w:hyperlink r:id="rId13" w:tgtFrame="_blank" w:history="1">
        <w:r w:rsidRPr="001A7490">
          <w:rPr>
            <w:rFonts w:ascii="Arial" w:eastAsia="Times New Roman" w:hAnsi="Arial" w:cs="Arial"/>
            <w:color w:val="FC6B01"/>
            <w:kern w:val="0"/>
            <w:sz w:val="24"/>
            <w:szCs w:val="24"/>
            <w:u w:val="single"/>
            <w:lang w:eastAsia="es-UY"/>
            <w14:ligatures w14:val="none"/>
          </w:rPr>
          <w:t>Elon Musk</w:t>
        </w:r>
      </w:hyperlink>
      <w:r w:rsidRPr="001A7490">
        <w:rPr>
          <w:rFonts w:ascii="Arial" w:eastAsia="Times New Roman" w:hAnsi="Arial" w:cs="Arial"/>
          <w:color w:val="666666"/>
          <w:kern w:val="0"/>
          <w:sz w:val="24"/>
          <w:szCs w:val="24"/>
          <w:lang w:eastAsia="es-UY"/>
          <w14:ligatures w14:val="none"/>
        </w:rPr>
        <w:t xml:space="preserve"> cree que «la </w:t>
      </w:r>
      <w:proofErr w:type="spellStart"/>
      <w:r w:rsidRPr="001A7490">
        <w:rPr>
          <w:rFonts w:ascii="Arial" w:eastAsia="Times New Roman" w:hAnsi="Arial" w:cs="Arial"/>
          <w:color w:val="666666"/>
          <w:kern w:val="0"/>
          <w:sz w:val="24"/>
          <w:szCs w:val="24"/>
          <w:lang w:eastAsia="es-UY"/>
          <w14:ligatures w14:val="none"/>
        </w:rPr>
        <w:t>semiinmortalidad</w:t>
      </w:r>
      <w:proofErr w:type="spellEnd"/>
      <w:r w:rsidRPr="001A7490">
        <w:rPr>
          <w:rFonts w:ascii="Arial" w:eastAsia="Times New Roman" w:hAnsi="Arial" w:cs="Arial"/>
          <w:color w:val="666666"/>
          <w:kern w:val="0"/>
          <w:sz w:val="24"/>
          <w:szCs w:val="24"/>
          <w:lang w:eastAsia="es-UY"/>
          <w14:ligatures w14:val="none"/>
        </w:rPr>
        <w:t xml:space="preserve"> es un problema fácilmente solucionable; el envejecimiento puede alterarse con las herramientas biológicas adecuadas. Nuestro cuerpo está extremadamente sincronizado con su edad, como un programa. Así que, si podemos cambiar el programa, podemos vivir más tiempo». Y </w:t>
      </w:r>
      <w:hyperlink r:id="rId14" w:tgtFrame="_blank" w:history="1">
        <w:r w:rsidRPr="001A7490">
          <w:rPr>
            <w:rFonts w:ascii="Arial" w:eastAsia="Times New Roman" w:hAnsi="Arial" w:cs="Arial"/>
            <w:color w:val="FC6B01"/>
            <w:kern w:val="0"/>
            <w:sz w:val="24"/>
            <w:szCs w:val="24"/>
            <w:u w:val="single"/>
            <w:lang w:eastAsia="es-UY"/>
            <w14:ligatures w14:val="none"/>
          </w:rPr>
          <w:t>Mark Zuckerberg</w:t>
        </w:r>
      </w:hyperlink>
      <w:r w:rsidRPr="001A7490">
        <w:rPr>
          <w:rFonts w:ascii="Arial" w:eastAsia="Times New Roman" w:hAnsi="Arial" w:cs="Arial"/>
          <w:color w:val="666666"/>
          <w:kern w:val="0"/>
          <w:sz w:val="24"/>
          <w:szCs w:val="24"/>
          <w:lang w:eastAsia="es-UY"/>
          <w14:ligatures w14:val="none"/>
        </w:rPr>
        <w:t> prometió 3 mil millones de dólares durante diez años para los programas médicos de su fundación, para encontrar formas de «curar, prevenir y controlar todas las enfermedades desde ahora hasta finales de siglo». </w:t>
      </w:r>
      <w:hyperlink r:id="rId15" w:tgtFrame="_blank" w:history="1">
        <w:r w:rsidRPr="001A7490">
          <w:rPr>
            <w:rFonts w:ascii="Arial" w:eastAsia="Times New Roman" w:hAnsi="Arial" w:cs="Arial"/>
            <w:color w:val="FC6B01"/>
            <w:kern w:val="0"/>
            <w:sz w:val="24"/>
            <w:szCs w:val="24"/>
            <w:u w:val="single"/>
            <w:lang w:eastAsia="es-UY"/>
            <w14:ligatures w14:val="none"/>
          </w:rPr>
          <w:t>Peter Thiel</w:t>
        </w:r>
      </w:hyperlink>
      <w:r w:rsidRPr="001A7490">
        <w:rPr>
          <w:rFonts w:ascii="Arial" w:eastAsia="Times New Roman" w:hAnsi="Arial" w:cs="Arial"/>
          <w:color w:val="666666"/>
          <w:kern w:val="0"/>
          <w:sz w:val="24"/>
          <w:szCs w:val="24"/>
          <w:lang w:eastAsia="es-UY"/>
          <w14:ligatures w14:val="none"/>
        </w:rPr>
        <w:t> , fundador de </w:t>
      </w:r>
      <w:proofErr w:type="spellStart"/>
      <w:r w:rsidRPr="001A7490">
        <w:rPr>
          <w:rFonts w:ascii="Arial" w:eastAsia="Times New Roman" w:hAnsi="Arial" w:cs="Arial"/>
          <w:color w:val="666666"/>
          <w:kern w:val="0"/>
          <w:sz w:val="24"/>
          <w:szCs w:val="24"/>
          <w:lang w:eastAsia="es-UY"/>
          <w14:ligatures w14:val="none"/>
        </w:rPr>
        <w:fldChar w:fldCharType="begin"/>
      </w:r>
      <w:r w:rsidRPr="001A7490">
        <w:rPr>
          <w:rFonts w:ascii="Arial" w:eastAsia="Times New Roman" w:hAnsi="Arial" w:cs="Arial"/>
          <w:color w:val="666666"/>
          <w:kern w:val="0"/>
          <w:sz w:val="24"/>
          <w:szCs w:val="24"/>
          <w:lang w:eastAsia="es-UY"/>
          <w14:ligatures w14:val="none"/>
        </w:rPr>
        <w:instrText>HYPERLINK "https://www.ihu.unisinos.br/categorias/665061-a-ideologia-da-palantir-explicada-por-varoufakis" \t "_blank"</w:instrText>
      </w:r>
      <w:r w:rsidRPr="001A7490">
        <w:rPr>
          <w:rFonts w:ascii="Arial" w:eastAsia="Times New Roman" w:hAnsi="Arial" w:cs="Arial"/>
          <w:color w:val="666666"/>
          <w:kern w:val="0"/>
          <w:sz w:val="24"/>
          <w:szCs w:val="24"/>
          <w:lang w:eastAsia="es-UY"/>
          <w14:ligatures w14:val="none"/>
        </w:rPr>
      </w:r>
      <w:r w:rsidRPr="001A7490">
        <w:rPr>
          <w:rFonts w:ascii="Arial" w:eastAsia="Times New Roman" w:hAnsi="Arial" w:cs="Arial"/>
          <w:color w:val="666666"/>
          <w:kern w:val="0"/>
          <w:sz w:val="24"/>
          <w:szCs w:val="24"/>
          <w:lang w:eastAsia="es-UY"/>
          <w14:ligatures w14:val="none"/>
        </w:rPr>
        <w:fldChar w:fldCharType="separate"/>
      </w:r>
      <w:r w:rsidRPr="001A7490">
        <w:rPr>
          <w:rFonts w:ascii="Arial" w:eastAsia="Times New Roman" w:hAnsi="Arial" w:cs="Arial"/>
          <w:color w:val="FC6B01"/>
          <w:kern w:val="0"/>
          <w:sz w:val="24"/>
          <w:szCs w:val="24"/>
          <w:u w:val="single"/>
          <w:lang w:eastAsia="es-UY"/>
          <w14:ligatures w14:val="none"/>
        </w:rPr>
        <w:t>Palantir</w:t>
      </w:r>
      <w:proofErr w:type="spellEnd"/>
      <w:r w:rsidRPr="001A7490">
        <w:rPr>
          <w:rFonts w:ascii="Arial" w:eastAsia="Times New Roman" w:hAnsi="Arial" w:cs="Arial"/>
          <w:color w:val="666666"/>
          <w:kern w:val="0"/>
          <w:sz w:val="24"/>
          <w:szCs w:val="24"/>
          <w:lang w:eastAsia="es-UY"/>
          <w14:ligatures w14:val="none"/>
        </w:rPr>
        <w:fldChar w:fldCharType="end"/>
      </w:r>
      <w:r w:rsidRPr="001A7490">
        <w:rPr>
          <w:rFonts w:ascii="Arial" w:eastAsia="Times New Roman" w:hAnsi="Arial" w:cs="Arial"/>
          <w:color w:val="666666"/>
          <w:kern w:val="0"/>
          <w:sz w:val="24"/>
          <w:szCs w:val="24"/>
          <w:lang w:eastAsia="es-UY"/>
          <w14:ligatures w14:val="none"/>
        </w:rPr>
        <w:t> , se rebela contra la ideología de la inevitabilidad de la muerte para cada individuo. El poder de la tecnología es enorme, y no basta con imponer parámetros y límites a la investigación.</w:t>
      </w:r>
    </w:p>
    <w:p w14:paraId="2167C505" w14:textId="77777777" w:rsidR="001A7490" w:rsidRPr="001A7490" w:rsidRDefault="001A7490" w:rsidP="001A7490">
      <w:pPr>
        <w:spacing w:after="0" w:line="240" w:lineRule="auto"/>
        <w:jc w:val="both"/>
        <w:rPr>
          <w:rFonts w:ascii="Arial" w:eastAsia="Times New Roman" w:hAnsi="Arial" w:cs="Arial"/>
          <w:color w:val="666666"/>
          <w:kern w:val="0"/>
          <w:sz w:val="24"/>
          <w:szCs w:val="24"/>
          <w:lang w:eastAsia="es-UY"/>
          <w14:ligatures w14:val="none"/>
        </w:rPr>
      </w:pPr>
    </w:p>
    <w:p w14:paraId="121FD40D" w14:textId="77777777" w:rsidR="001A7490" w:rsidRDefault="001A7490" w:rsidP="001A7490">
      <w:pPr>
        <w:spacing w:after="0" w:line="240" w:lineRule="auto"/>
        <w:jc w:val="both"/>
        <w:rPr>
          <w:rFonts w:ascii="Arial" w:eastAsia="Times New Roman" w:hAnsi="Arial" w:cs="Arial"/>
          <w:b/>
          <w:bCs/>
          <w:color w:val="666666"/>
          <w:kern w:val="0"/>
          <w:sz w:val="24"/>
          <w:szCs w:val="24"/>
          <w:lang w:eastAsia="es-UY"/>
          <w14:ligatures w14:val="none"/>
        </w:rPr>
      </w:pPr>
      <w:r w:rsidRPr="001A7490">
        <w:rPr>
          <w:rFonts w:ascii="Arial" w:eastAsia="Times New Roman" w:hAnsi="Arial" w:cs="Arial"/>
          <w:b/>
          <w:bCs/>
          <w:color w:val="666666"/>
          <w:kern w:val="0"/>
          <w:sz w:val="24"/>
          <w:szCs w:val="24"/>
          <w:lang w:eastAsia="es-UY"/>
          <w14:ligatures w14:val="none"/>
        </w:rPr>
        <w:t>¿Cómo debemos proceder?</w:t>
      </w:r>
    </w:p>
    <w:p w14:paraId="42A68402" w14:textId="77777777" w:rsidR="001A7490" w:rsidRPr="001A7490" w:rsidRDefault="001A7490" w:rsidP="001A7490">
      <w:pPr>
        <w:spacing w:after="0" w:line="240" w:lineRule="auto"/>
        <w:jc w:val="both"/>
        <w:rPr>
          <w:rFonts w:ascii="Arial" w:eastAsia="Times New Roman" w:hAnsi="Arial" w:cs="Arial"/>
          <w:color w:val="666666"/>
          <w:kern w:val="0"/>
          <w:sz w:val="24"/>
          <w:szCs w:val="24"/>
          <w:lang w:eastAsia="es-UY"/>
          <w14:ligatures w14:val="none"/>
        </w:rPr>
      </w:pPr>
    </w:p>
    <w:p w14:paraId="6A16BF41" w14:textId="77777777" w:rsidR="001A7490" w:rsidRPr="001A7490" w:rsidRDefault="001A7490" w:rsidP="001A7490">
      <w:pPr>
        <w:spacing w:after="0" w:line="240" w:lineRule="auto"/>
        <w:jc w:val="both"/>
        <w:rPr>
          <w:rFonts w:ascii="Arial" w:eastAsia="Times New Roman" w:hAnsi="Arial" w:cs="Arial"/>
          <w:color w:val="666666"/>
          <w:kern w:val="0"/>
          <w:sz w:val="24"/>
          <w:szCs w:val="24"/>
          <w:lang w:eastAsia="es-UY"/>
          <w14:ligatures w14:val="none"/>
        </w:rPr>
      </w:pPr>
      <w:r w:rsidRPr="001A7490">
        <w:rPr>
          <w:rFonts w:ascii="Arial" w:eastAsia="Times New Roman" w:hAnsi="Arial" w:cs="Arial"/>
          <w:color w:val="666666"/>
          <w:kern w:val="0"/>
          <w:sz w:val="24"/>
          <w:szCs w:val="24"/>
          <w:lang w:eastAsia="es-UY"/>
          <w14:ligatures w14:val="none"/>
        </w:rPr>
        <w:t>Tanto laicos como creyentes deben participar responsablemente en una reflexión ética que reequilibre el inmenso poder de la tecnología. No se trata de bloquear el desarrollo tecnológico, pero tampoco de abandonarlo a su libre albedrío. El horizonte que debemos perseguir con determinación es la humanización de la tecnología, no la tecnificación del ser humano. En cuanto a las "cosas últimas", las tecnologías emergentes desafían radicalmente la antropología. El riesgo de desfigurar la vida hasta destruirla es real, como ya demuestran la liberación y la aceptación de la guerra. El </w:t>
      </w:r>
      <w:r w:rsidRPr="001A7490">
        <w:rPr>
          <w:rFonts w:ascii="Arial" w:eastAsia="Times New Roman" w:hAnsi="Arial" w:cs="Arial"/>
          <w:b/>
          <w:bCs/>
          <w:color w:val="666666"/>
          <w:kern w:val="0"/>
          <w:sz w:val="24"/>
          <w:szCs w:val="24"/>
          <w:lang w:eastAsia="es-UY"/>
          <w14:ligatures w14:val="none"/>
        </w:rPr>
        <w:t>Creador</w:t>
      </w:r>
      <w:r w:rsidRPr="001A7490">
        <w:rPr>
          <w:rFonts w:ascii="Arial" w:eastAsia="Times New Roman" w:hAnsi="Arial" w:cs="Arial"/>
          <w:color w:val="666666"/>
          <w:kern w:val="0"/>
          <w:sz w:val="24"/>
          <w:szCs w:val="24"/>
          <w:lang w:eastAsia="es-UY"/>
          <w14:ligatures w14:val="none"/>
        </w:rPr>
        <w:t> confió a la humanidad una doble responsabilidad: el cuidado de la "creación" (el jardín bíblico) y de las "generaciones". No nacemos simplemente para adaptarnos a la vida; nacemos para afrontarla, para ayudarla, para transformarla, para mejorarla para todos, especialmente para quienes experimentan las mayores dificulta</w:t>
      </w:r>
    </w:p>
    <w:p w14:paraId="7165A20E" w14:textId="77777777" w:rsidR="001A7490" w:rsidRDefault="001A7490"/>
    <w:p w14:paraId="248DC987" w14:textId="697F1491" w:rsidR="001A7490" w:rsidRDefault="001A7490">
      <w:hyperlink r:id="rId16" w:history="1">
        <w:r w:rsidRPr="003F13A7">
          <w:rPr>
            <w:rStyle w:val="Hipervnculo"/>
          </w:rPr>
          <w:t>https://www.ihu.unisinos.br/665237-sinto-a-urgencia-de-um-novo-humanismo-contra-thiel-e-musk-entrevista-com-vincenzo-paglia</w:t>
        </w:r>
      </w:hyperlink>
    </w:p>
    <w:p w14:paraId="4345E3C7" w14:textId="77777777" w:rsidR="001A7490" w:rsidRDefault="001A7490"/>
    <w:sectPr w:rsidR="001A749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490"/>
    <w:rsid w:val="001A7490"/>
    <w:rsid w:val="00680E4B"/>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EAB57"/>
  <w15:chartTrackingRefBased/>
  <w15:docId w15:val="{956C9485-E262-473B-8D7C-F0EFF97C1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A74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A74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A749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A749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A749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A749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A749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A749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A749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A749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A749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A749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A749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A749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A749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A749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A749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A7490"/>
    <w:rPr>
      <w:rFonts w:eastAsiaTheme="majorEastAsia" w:cstheme="majorBidi"/>
      <w:color w:val="272727" w:themeColor="text1" w:themeTint="D8"/>
    </w:rPr>
  </w:style>
  <w:style w:type="paragraph" w:styleId="Ttulo">
    <w:name w:val="Title"/>
    <w:basedOn w:val="Normal"/>
    <w:next w:val="Normal"/>
    <w:link w:val="TtuloCar"/>
    <w:uiPriority w:val="10"/>
    <w:qFormat/>
    <w:rsid w:val="001A74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A749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A749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A749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A7490"/>
    <w:pPr>
      <w:spacing w:before="160"/>
      <w:jc w:val="center"/>
    </w:pPr>
    <w:rPr>
      <w:i/>
      <w:iCs/>
      <w:color w:val="404040" w:themeColor="text1" w:themeTint="BF"/>
    </w:rPr>
  </w:style>
  <w:style w:type="character" w:customStyle="1" w:styleId="CitaCar">
    <w:name w:val="Cita Car"/>
    <w:basedOn w:val="Fuentedeprrafopredeter"/>
    <w:link w:val="Cita"/>
    <w:uiPriority w:val="29"/>
    <w:rsid w:val="001A7490"/>
    <w:rPr>
      <w:i/>
      <w:iCs/>
      <w:color w:val="404040" w:themeColor="text1" w:themeTint="BF"/>
    </w:rPr>
  </w:style>
  <w:style w:type="paragraph" w:styleId="Prrafodelista">
    <w:name w:val="List Paragraph"/>
    <w:basedOn w:val="Normal"/>
    <w:uiPriority w:val="34"/>
    <w:qFormat/>
    <w:rsid w:val="001A7490"/>
    <w:pPr>
      <w:ind w:left="720"/>
      <w:contextualSpacing/>
    </w:pPr>
  </w:style>
  <w:style w:type="character" w:styleId="nfasisintenso">
    <w:name w:val="Intense Emphasis"/>
    <w:basedOn w:val="Fuentedeprrafopredeter"/>
    <w:uiPriority w:val="21"/>
    <w:qFormat/>
    <w:rsid w:val="001A7490"/>
    <w:rPr>
      <w:i/>
      <w:iCs/>
      <w:color w:val="0F4761" w:themeColor="accent1" w:themeShade="BF"/>
    </w:rPr>
  </w:style>
  <w:style w:type="paragraph" w:styleId="Citadestacada">
    <w:name w:val="Intense Quote"/>
    <w:basedOn w:val="Normal"/>
    <w:next w:val="Normal"/>
    <w:link w:val="CitadestacadaCar"/>
    <w:uiPriority w:val="30"/>
    <w:qFormat/>
    <w:rsid w:val="001A74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A7490"/>
    <w:rPr>
      <w:i/>
      <w:iCs/>
      <w:color w:val="0F4761" w:themeColor="accent1" w:themeShade="BF"/>
    </w:rPr>
  </w:style>
  <w:style w:type="character" w:styleId="Referenciaintensa">
    <w:name w:val="Intense Reference"/>
    <w:basedOn w:val="Fuentedeprrafopredeter"/>
    <w:uiPriority w:val="32"/>
    <w:qFormat/>
    <w:rsid w:val="001A7490"/>
    <w:rPr>
      <w:b/>
      <w:bCs/>
      <w:smallCaps/>
      <w:color w:val="0F4761" w:themeColor="accent1" w:themeShade="BF"/>
      <w:spacing w:val="5"/>
    </w:rPr>
  </w:style>
  <w:style w:type="character" w:styleId="Hipervnculo">
    <w:name w:val="Hyperlink"/>
    <w:basedOn w:val="Fuentedeprrafopredeter"/>
    <w:uiPriority w:val="99"/>
    <w:unhideWhenUsed/>
    <w:rsid w:val="001A7490"/>
    <w:rPr>
      <w:color w:val="467886" w:themeColor="hyperlink"/>
      <w:u w:val="single"/>
    </w:rPr>
  </w:style>
  <w:style w:type="character" w:styleId="Mencinsinresolver">
    <w:name w:val="Unresolved Mention"/>
    <w:basedOn w:val="Fuentedeprrafopredeter"/>
    <w:uiPriority w:val="99"/>
    <w:semiHidden/>
    <w:unhideWhenUsed/>
    <w:rsid w:val="001A74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stampa.it/" TargetMode="External"/><Relationship Id="rId13" Type="http://schemas.openxmlformats.org/officeDocument/2006/relationships/hyperlink" Target="https://www.ihu.unisinos.br/categorias/649111-a-grande-eficacia-discursiva-de-elon-musk-e-propor-uma-utopia-entrevista-com-michel-nieva"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ihu.unisinos.br/categorias/663297-quem-e-e-o-que-realmente-quer-peter-thiel-o-coracao-das-trevas-do-mundo-digital-artigo-de-giorgio-ferrari" TargetMode="External"/><Relationship Id="rId12" Type="http://schemas.openxmlformats.org/officeDocument/2006/relationships/hyperlink" Target="https://www.ihu.unisinos.br/categorias/663398-o-ganhador-do-premio-nobel-ishiguro-e-outros-10-000-escritores-assinam-um-livro-em-branco-contra-a-inteligencia-artificial"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ihu.unisinos.br/665237-sinto-a-urgencia-de-um-novo-humanismo-contra-thiel-e-musk-entrevista-com-vincenzo-paglia" TargetMode="External"/><Relationship Id="rId1" Type="http://schemas.openxmlformats.org/officeDocument/2006/relationships/styles" Target="styles.xml"/><Relationship Id="rId6" Type="http://schemas.openxmlformats.org/officeDocument/2006/relationships/hyperlink" Target="https://www.ihu.unisinos.br/603198-comida-para-todos-a-inteligencia-artificial-pode-se-transformar-em-arma-contra-a-fome-entrevista-com-vicenzo-paglia" TargetMode="External"/><Relationship Id="rId11" Type="http://schemas.openxmlformats.org/officeDocument/2006/relationships/hyperlink" Target="https://ihu.unisinos.br/categorias/654434-a-inteligencia-artificial-esta-colocando-a-humanidade-em-uma-encruzilhada-diz-o-papa-leao" TargetMode="External"/><Relationship Id="rId5" Type="http://schemas.openxmlformats.org/officeDocument/2006/relationships/hyperlink" Target="https://ihu.unisinos.br/categorias/636539-o-novo-humanismo-artigo-de-edgar-morin" TargetMode="External"/><Relationship Id="rId15" Type="http://schemas.openxmlformats.org/officeDocument/2006/relationships/hyperlink" Target="https://www.ihu.unisinos.br/categorias/663758-peter-thiel-pregando-o-anticristo-em-roma-ou-o-fim-do-mundo-dependendo-de-quem-o-financia-artigo-de-antonio-spadaro" TargetMode="External"/><Relationship Id="rId10" Type="http://schemas.openxmlformats.org/officeDocument/2006/relationships/hyperlink" Target="https://www.ihu.unisinos.br/categorias/660239-tecnologia-e-inteligencia-artificial-em-uma-encruzilhada-na-luta-entre-distopia-e-utopia-artigo-de-massimo-cacciari" TargetMode="External"/><Relationship Id="rId4" Type="http://schemas.openxmlformats.org/officeDocument/2006/relationships/image" Target="media/image1.png"/><Relationship Id="rId9" Type="http://schemas.openxmlformats.org/officeDocument/2006/relationships/hyperlink" Target="https://ihu.unisinos.br/categorias/663525-juergen-habermas-o-ultimo-dos-grandes-artigo-de-stefano-petruccianim" TargetMode="External"/><Relationship Id="rId14" Type="http://schemas.openxmlformats.org/officeDocument/2006/relationships/hyperlink" Target="https://www.ihu.unisinos.br/categorias/656501-mark-zuckerberg-de-crianca-prodigio-a-suspeito-de-ser-um-tubarao-da-tecnologi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1364</Words>
  <Characters>7503</Characters>
  <Application>Microsoft Office Word</Application>
  <DocSecurity>0</DocSecurity>
  <Lines>62</Lines>
  <Paragraphs>17</Paragraphs>
  <ScaleCrop>false</ScaleCrop>
  <Company/>
  <LinksUpToDate>false</LinksUpToDate>
  <CharactersWithSpaces>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2026-04-28T12:50:00Z</dcterms:created>
  <dcterms:modified xsi:type="dcterms:W3CDTF">2026-04-28T12:52:00Z</dcterms:modified>
</cp:coreProperties>
</file>