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00CF9" w14:textId="19F9FB9B"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drawing>
          <wp:inline distT="0" distB="0" distL="0" distR="0" wp14:anchorId="263627E0" wp14:editId="6F54E53D">
            <wp:extent cx="5400040" cy="2600325"/>
            <wp:effectExtent l="0" t="0" r="0" b="9525"/>
            <wp:docPr id="11700436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43652" name=""/>
                    <pic:cNvPicPr/>
                  </pic:nvPicPr>
                  <pic:blipFill>
                    <a:blip r:embed="rId4"/>
                    <a:stretch>
                      <a:fillRect/>
                    </a:stretch>
                  </pic:blipFill>
                  <pic:spPr>
                    <a:xfrm>
                      <a:off x="0" y="0"/>
                      <a:ext cx="5400040" cy="2600325"/>
                    </a:xfrm>
                    <a:prstGeom prst="rect">
                      <a:avLst/>
                    </a:prstGeom>
                  </pic:spPr>
                </pic:pic>
              </a:graphicData>
            </a:graphic>
          </wp:inline>
        </w:drawing>
      </w:r>
    </w:p>
    <w:p w14:paraId="49685668"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552FB7C2" w14:textId="193E1B03"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Este domingo 19 de abril de 2026, Brasil celebra </w:t>
      </w:r>
      <w:r w:rsidRPr="006B69EC">
        <w:rPr>
          <w:rFonts w:ascii="Arial" w:eastAsia="Times New Roman" w:hAnsi="Arial" w:cs="Arial"/>
          <w:b/>
          <w:bCs/>
          <w:color w:val="666666"/>
          <w:kern w:val="0"/>
          <w:sz w:val="24"/>
          <w:szCs w:val="24"/>
          <w:lang w:eastAsia="es-UY"/>
          <w14:ligatures w14:val="none"/>
        </w:rPr>
        <w:t>el Día de los Pueblos Indígenas</w:t>
      </w:r>
      <w:r w:rsidRPr="006B69EC">
        <w:rPr>
          <w:rFonts w:ascii="Arial" w:eastAsia="Times New Roman" w:hAnsi="Arial" w:cs="Arial"/>
          <w:color w:val="666666"/>
          <w:kern w:val="0"/>
          <w:sz w:val="24"/>
          <w:szCs w:val="24"/>
          <w:lang w:eastAsia="es-UY"/>
          <w14:ligatures w14:val="none"/>
        </w:rPr>
        <w:t> . Esta fecha visibiliza la diversidad, la cultura y la resistencia de los 391 pueblos que habitan el país y pone de relieve las numerosas dificultades y prejuicios que enfrentan a diario. Uno de ellos es el acceso a la tierra. No es de extrañar que la principal demanda de los participantes en la 22.ª edición del Campamento Tierra Libre ( </w:t>
      </w:r>
      <w:r w:rsidRPr="006B69EC">
        <w:rPr>
          <w:rFonts w:ascii="Arial" w:eastAsia="Times New Roman" w:hAnsi="Arial" w:cs="Arial"/>
          <w:b/>
          <w:bCs/>
          <w:color w:val="666666"/>
          <w:kern w:val="0"/>
          <w:sz w:val="24"/>
          <w:szCs w:val="24"/>
          <w:lang w:eastAsia="es-UY"/>
          <w14:ligatures w14:val="none"/>
        </w:rPr>
        <w:t>ATL</w:t>
      </w:r>
      <w:r w:rsidRPr="006B69EC">
        <w:rPr>
          <w:rFonts w:ascii="Arial" w:eastAsia="Times New Roman" w:hAnsi="Arial" w:cs="Arial"/>
          <w:color w:val="666666"/>
          <w:kern w:val="0"/>
          <w:sz w:val="24"/>
          <w:szCs w:val="24"/>
          <w:lang w:eastAsia="es-UY"/>
          <w14:ligatures w14:val="none"/>
        </w:rPr>
        <w:t> ) fuera la </w:t>
      </w:r>
      <w:hyperlink r:id="rId5" w:tgtFrame="_blank" w:history="1">
        <w:r w:rsidRPr="006B69EC">
          <w:rPr>
            <w:rFonts w:ascii="Arial" w:eastAsia="Times New Roman" w:hAnsi="Arial" w:cs="Arial"/>
            <w:color w:val="FC6B01"/>
            <w:kern w:val="0"/>
            <w:sz w:val="24"/>
            <w:szCs w:val="24"/>
            <w:u w:val="single"/>
            <w:lang w:eastAsia="es-UY"/>
            <w14:ligatures w14:val="none"/>
          </w:rPr>
          <w:t>demarcación de las tierras indígenas</w:t>
        </w:r>
      </w:hyperlink>
      <w:r w:rsidRPr="006B69EC">
        <w:rPr>
          <w:rFonts w:ascii="Arial" w:eastAsia="Times New Roman" w:hAnsi="Arial" w:cs="Arial"/>
          <w:color w:val="666666"/>
          <w:kern w:val="0"/>
          <w:sz w:val="24"/>
          <w:szCs w:val="24"/>
          <w:lang w:eastAsia="es-UY"/>
          <w14:ligatures w14:val="none"/>
        </w:rPr>
        <w:t> . El evento, organizado por la Articulación de los Pueblos Indígenas de Brasil ( </w:t>
      </w:r>
      <w:r w:rsidRPr="006B69EC">
        <w:rPr>
          <w:rFonts w:ascii="Arial" w:eastAsia="Times New Roman" w:hAnsi="Arial" w:cs="Arial"/>
          <w:b/>
          <w:bCs/>
          <w:color w:val="666666"/>
          <w:kern w:val="0"/>
          <w:sz w:val="24"/>
          <w:szCs w:val="24"/>
          <w:lang w:eastAsia="es-UY"/>
          <w14:ligatures w14:val="none"/>
        </w:rPr>
        <w:t>APIB</w:t>
      </w:r>
      <w:r w:rsidRPr="006B69EC">
        <w:rPr>
          <w:rFonts w:ascii="Arial" w:eastAsia="Times New Roman" w:hAnsi="Arial" w:cs="Arial"/>
          <w:color w:val="666666"/>
          <w:kern w:val="0"/>
          <w:sz w:val="24"/>
          <w:szCs w:val="24"/>
          <w:lang w:eastAsia="es-UY"/>
          <w14:ligatures w14:val="none"/>
        </w:rPr>
        <w:t> ), se llevó a cabo entre el 5 y el 11 de abril en </w:t>
      </w:r>
      <w:r w:rsidRPr="006B69EC">
        <w:rPr>
          <w:rFonts w:ascii="Arial" w:eastAsia="Times New Roman" w:hAnsi="Arial" w:cs="Arial"/>
          <w:b/>
          <w:bCs/>
          <w:color w:val="666666"/>
          <w:kern w:val="0"/>
          <w:sz w:val="24"/>
          <w:szCs w:val="24"/>
          <w:lang w:eastAsia="es-UY"/>
          <w14:ligatures w14:val="none"/>
        </w:rPr>
        <w:t>Brasilia</w:t>
      </w:r>
      <w:r w:rsidRPr="006B69EC">
        <w:rPr>
          <w:rFonts w:ascii="Arial" w:eastAsia="Times New Roman" w:hAnsi="Arial" w:cs="Arial"/>
          <w:color w:val="666666"/>
          <w:kern w:val="0"/>
          <w:sz w:val="24"/>
          <w:szCs w:val="24"/>
          <w:lang w:eastAsia="es-UY"/>
          <w14:ligatures w14:val="none"/>
        </w:rPr>
        <w:t> .</w:t>
      </w:r>
    </w:p>
    <w:p w14:paraId="2DBD91D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22A97674"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“Durante cientos de años, estos pueblos han luchado por condiciones de vida dignas y acceso a la tierra. En la sociedad occidental, nos apresuramos demasiado, creamos muchas maneras de eludir el tiempo, tenemos muchas máquinas para realizar muchas actividades, pero cuando se trata de la tierra, parece que no hay prisa por resolver los problemas. Cuando se trata de otros que continúan </w:t>
      </w:r>
      <w:hyperlink r:id="rId6" w:tgtFrame="_blank" w:history="1">
        <w:r w:rsidRPr="006B69EC">
          <w:rPr>
            <w:rFonts w:ascii="Arial" w:eastAsia="Times New Roman" w:hAnsi="Arial" w:cs="Arial"/>
            <w:color w:val="FC6B01"/>
            <w:kern w:val="0"/>
            <w:sz w:val="24"/>
            <w:szCs w:val="24"/>
            <w:u w:val="single"/>
            <w:lang w:eastAsia="es-UY"/>
            <w14:ligatures w14:val="none"/>
          </w:rPr>
          <w:t>viviendo en condiciones indignas</w:t>
        </w:r>
      </w:hyperlink>
      <w:r w:rsidRPr="006B69EC">
        <w:rPr>
          <w:rFonts w:ascii="Arial" w:eastAsia="Times New Roman" w:hAnsi="Arial" w:cs="Arial"/>
          <w:color w:val="666666"/>
          <w:kern w:val="0"/>
          <w:sz w:val="24"/>
          <w:szCs w:val="24"/>
          <w:lang w:eastAsia="es-UY"/>
          <w14:ligatures w14:val="none"/>
        </w:rPr>
        <w:t> , el tiempo se detiene. Me asusta pasar todo este tiempo y escuchar siempre el mismo discurso”, enfatiza </w:t>
      </w:r>
      <w:hyperlink r:id="rId7" w:tgtFrame="_blank" w:history="1">
        <w:r w:rsidRPr="006B69EC">
          <w:rPr>
            <w:rFonts w:ascii="Arial" w:eastAsia="Times New Roman" w:hAnsi="Arial" w:cs="Arial"/>
            <w:b/>
            <w:bCs/>
            <w:color w:val="FC6B01"/>
            <w:kern w:val="0"/>
            <w:sz w:val="24"/>
            <w:szCs w:val="24"/>
            <w:u w:val="single"/>
            <w:lang w:eastAsia="es-UY"/>
            <w14:ligatures w14:val="none"/>
          </w:rPr>
          <w:t>Caroline Hilgert</w:t>
        </w:r>
      </w:hyperlink>
      <w:r w:rsidRPr="006B69EC">
        <w:rPr>
          <w:rFonts w:ascii="Arial" w:eastAsia="Times New Roman" w:hAnsi="Arial" w:cs="Arial"/>
          <w:color w:val="666666"/>
          <w:kern w:val="0"/>
          <w:sz w:val="24"/>
          <w:szCs w:val="24"/>
          <w:lang w:eastAsia="es-UY"/>
          <w14:ligatures w14:val="none"/>
        </w:rPr>
        <w:t> , asesora legal del Consejo Indígena Misionero ( </w:t>
      </w:r>
      <w:proofErr w:type="spellStart"/>
      <w:r w:rsidRPr="006B69EC">
        <w:rPr>
          <w:rFonts w:ascii="Arial" w:eastAsia="Times New Roman" w:hAnsi="Arial" w:cs="Arial"/>
          <w:b/>
          <w:bCs/>
          <w:color w:val="666666"/>
          <w:kern w:val="0"/>
          <w:sz w:val="24"/>
          <w:szCs w:val="24"/>
          <w:lang w:eastAsia="es-UY"/>
          <w14:ligatures w14:val="none"/>
        </w:rPr>
        <w:t>Cimi</w:t>
      </w:r>
      <w:proofErr w:type="spellEnd"/>
      <w:r w:rsidRPr="006B69EC">
        <w:rPr>
          <w:rFonts w:ascii="Arial" w:eastAsia="Times New Roman" w:hAnsi="Arial" w:cs="Arial"/>
          <w:color w:val="666666"/>
          <w:kern w:val="0"/>
          <w:sz w:val="24"/>
          <w:szCs w:val="24"/>
          <w:lang w:eastAsia="es-UY"/>
          <w14:ligatures w14:val="none"/>
        </w:rPr>
        <w:t> ), una organización vinculada a la Conferencia Nacional de Obispos de Brasil ( </w:t>
      </w:r>
      <w:r w:rsidRPr="006B69EC">
        <w:rPr>
          <w:rFonts w:ascii="Arial" w:eastAsia="Times New Roman" w:hAnsi="Arial" w:cs="Arial"/>
          <w:b/>
          <w:bCs/>
          <w:color w:val="666666"/>
          <w:kern w:val="0"/>
          <w:sz w:val="24"/>
          <w:szCs w:val="24"/>
          <w:lang w:eastAsia="es-UY"/>
          <w14:ligatures w14:val="none"/>
        </w:rPr>
        <w:t>CNBB</w:t>
      </w:r>
      <w:r w:rsidRPr="006B69EC">
        <w:rPr>
          <w:rFonts w:ascii="Arial" w:eastAsia="Times New Roman" w:hAnsi="Arial" w:cs="Arial"/>
          <w:color w:val="666666"/>
          <w:kern w:val="0"/>
          <w:sz w:val="24"/>
          <w:szCs w:val="24"/>
          <w:lang w:eastAsia="es-UY"/>
          <w14:ligatures w14:val="none"/>
        </w:rPr>
        <w:t> ), que supervisa los procesos de demarcación de tierras indígenas en el país.  </w:t>
      </w:r>
    </w:p>
    <w:p w14:paraId="5DF3A63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5A3205F9"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A pesar de los obstáculos que dificultan la aplicación de los derechos de estas comunidades, </w:t>
      </w:r>
      <w:hyperlink r:id="rId8" w:tgtFrame="_blank" w:history="1">
        <w:r w:rsidRPr="006B69EC">
          <w:rPr>
            <w:rFonts w:ascii="Arial" w:eastAsia="Times New Roman" w:hAnsi="Arial" w:cs="Arial"/>
            <w:color w:val="FC6B01"/>
            <w:kern w:val="0"/>
            <w:sz w:val="24"/>
            <w:szCs w:val="24"/>
            <w:u w:val="single"/>
            <w:lang w:eastAsia="es-UY"/>
            <w14:ligatures w14:val="none"/>
          </w:rPr>
          <w:t>el obispo Neri José Tondello,</w:t>
        </w:r>
      </w:hyperlink>
      <w:r w:rsidRPr="006B69EC">
        <w:rPr>
          <w:rFonts w:ascii="Arial" w:eastAsia="Times New Roman" w:hAnsi="Arial" w:cs="Arial"/>
          <w:color w:val="666666"/>
          <w:kern w:val="0"/>
          <w:sz w:val="24"/>
          <w:szCs w:val="24"/>
          <w:lang w:eastAsia="es-UY"/>
          <w14:ligatures w14:val="none"/>
        </w:rPr>
        <w:t> de la </w:t>
      </w:r>
      <w:r w:rsidRPr="006B69EC">
        <w:rPr>
          <w:rFonts w:ascii="Arial" w:eastAsia="Times New Roman" w:hAnsi="Arial" w:cs="Arial"/>
          <w:b/>
          <w:bCs/>
          <w:color w:val="666666"/>
          <w:kern w:val="0"/>
          <w:sz w:val="24"/>
          <w:szCs w:val="24"/>
          <w:lang w:eastAsia="es-UY"/>
          <w14:ligatures w14:val="none"/>
        </w:rPr>
        <w:t xml:space="preserve">diócesis de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 en </w:t>
      </w:r>
      <w:r w:rsidRPr="006B69EC">
        <w:rPr>
          <w:rFonts w:ascii="Arial" w:eastAsia="Times New Roman" w:hAnsi="Arial" w:cs="Arial"/>
          <w:b/>
          <w:bCs/>
          <w:color w:val="666666"/>
          <w:kern w:val="0"/>
          <w:sz w:val="24"/>
          <w:szCs w:val="24"/>
          <w:lang w:eastAsia="es-UY"/>
          <w14:ligatures w14:val="none"/>
        </w:rPr>
        <w:t>Mato Grosso</w:t>
      </w:r>
      <w:r w:rsidRPr="006B69EC">
        <w:rPr>
          <w:rFonts w:ascii="Arial" w:eastAsia="Times New Roman" w:hAnsi="Arial" w:cs="Arial"/>
          <w:color w:val="666666"/>
          <w:kern w:val="0"/>
          <w:sz w:val="24"/>
          <w:szCs w:val="24"/>
          <w:lang w:eastAsia="es-UY"/>
          <w14:ligatures w14:val="none"/>
        </w:rPr>
        <w:t> , subraya que «la presencia de los pueblos indígenas en Brasil es anterior a la colonización y marca profundamente la identidad del país». Sin embargo, señala que «desde la llegada de los europeos, estos pueblos han sufrido </w:t>
      </w:r>
      <w:hyperlink r:id="rId9" w:tgtFrame="_blank" w:history="1">
        <w:r w:rsidRPr="006B69EC">
          <w:rPr>
            <w:rFonts w:ascii="Arial" w:eastAsia="Times New Roman" w:hAnsi="Arial" w:cs="Arial"/>
            <w:color w:val="FC6B01"/>
            <w:kern w:val="0"/>
            <w:sz w:val="24"/>
            <w:szCs w:val="24"/>
            <w:u w:val="single"/>
            <w:lang w:eastAsia="es-UY"/>
            <w14:ligatures w14:val="none"/>
          </w:rPr>
          <w:t>violencia</w:t>
        </w:r>
      </w:hyperlink>
      <w:r w:rsidRPr="006B69EC">
        <w:rPr>
          <w:rFonts w:ascii="Arial" w:eastAsia="Times New Roman" w:hAnsi="Arial" w:cs="Arial"/>
          <w:color w:val="666666"/>
          <w:kern w:val="0"/>
          <w:sz w:val="24"/>
          <w:szCs w:val="24"/>
          <w:lang w:eastAsia="es-UY"/>
          <w14:ligatures w14:val="none"/>
        </w:rPr>
        <w:t> , expulsiones de sus tierras, intentos de aniquilación cultural e innumerables </w:t>
      </w:r>
      <w:r w:rsidRPr="006B69EC">
        <w:rPr>
          <w:rFonts w:ascii="Arial" w:eastAsia="Times New Roman" w:hAnsi="Arial" w:cs="Arial"/>
          <w:b/>
          <w:bCs/>
          <w:color w:val="666666"/>
          <w:kern w:val="0"/>
          <w:sz w:val="24"/>
          <w:szCs w:val="24"/>
          <w:lang w:eastAsia="es-UY"/>
          <w14:ligatures w14:val="none"/>
        </w:rPr>
        <w:t>injusticias</w:t>
      </w:r>
      <w:r w:rsidRPr="006B69EC">
        <w:rPr>
          <w:rFonts w:ascii="Arial" w:eastAsia="Times New Roman" w:hAnsi="Arial" w:cs="Arial"/>
          <w:color w:val="666666"/>
          <w:kern w:val="0"/>
          <w:sz w:val="24"/>
          <w:szCs w:val="24"/>
          <w:lang w:eastAsia="es-UY"/>
          <w14:ligatures w14:val="none"/>
        </w:rPr>
        <w:t> . Aun así, resisten».</w:t>
      </w:r>
    </w:p>
    <w:p w14:paraId="29D2899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4C1C0663"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Recientemente, </w:t>
      </w:r>
      <w:r w:rsidRPr="006B69EC">
        <w:rPr>
          <w:rFonts w:ascii="Arial" w:eastAsia="Times New Roman" w:hAnsi="Arial" w:cs="Arial"/>
          <w:b/>
          <w:bCs/>
          <w:color w:val="666666"/>
          <w:kern w:val="0"/>
          <w:sz w:val="24"/>
          <w:szCs w:val="24"/>
          <w:lang w:eastAsia="es-UY"/>
          <w14:ligatures w14:val="none"/>
        </w:rPr>
        <w:t>Caroline Hilgert</w:t>
      </w:r>
      <w:r w:rsidRPr="006B69EC">
        <w:rPr>
          <w:rFonts w:ascii="Arial" w:eastAsia="Times New Roman" w:hAnsi="Arial" w:cs="Arial"/>
          <w:color w:val="666666"/>
          <w:kern w:val="0"/>
          <w:sz w:val="24"/>
          <w:szCs w:val="24"/>
          <w:lang w:eastAsia="es-UY"/>
          <w14:ligatures w14:val="none"/>
        </w:rPr>
        <w:t> y el obispo </w:t>
      </w:r>
      <w:r w:rsidRPr="006B69EC">
        <w:rPr>
          <w:rFonts w:ascii="Arial" w:eastAsia="Times New Roman" w:hAnsi="Arial" w:cs="Arial"/>
          <w:b/>
          <w:bCs/>
          <w:color w:val="666666"/>
          <w:kern w:val="0"/>
          <w:sz w:val="24"/>
          <w:szCs w:val="24"/>
          <w:lang w:eastAsia="es-UY"/>
          <w14:ligatures w14:val="none"/>
        </w:rPr>
        <w:t>Neri José Tondello</w:t>
      </w:r>
      <w:r w:rsidRPr="006B69EC">
        <w:rPr>
          <w:rFonts w:ascii="Arial" w:eastAsia="Times New Roman" w:hAnsi="Arial" w:cs="Arial"/>
          <w:color w:val="666666"/>
          <w:kern w:val="0"/>
          <w:sz w:val="24"/>
          <w:szCs w:val="24"/>
          <w:lang w:eastAsia="es-UY"/>
          <w14:ligatures w14:val="none"/>
        </w:rPr>
        <w:t> participaron en la </w:t>
      </w:r>
      <w:hyperlink r:id="rId10" w:tgtFrame="_blank" w:history="1">
        <w:r w:rsidRPr="006B69EC">
          <w:rPr>
            <w:rFonts w:ascii="Arial" w:eastAsia="Times New Roman" w:hAnsi="Arial" w:cs="Arial"/>
            <w:color w:val="FC6B01"/>
            <w:kern w:val="0"/>
            <w:sz w:val="24"/>
            <w:szCs w:val="24"/>
            <w:u w:val="single"/>
            <w:lang w:eastAsia="es-UY"/>
            <w14:ligatures w14:val="none"/>
          </w:rPr>
          <w:t>celebración de la Pascua en honor al hermano Vicente Cañas</w:t>
        </w:r>
      </w:hyperlink>
      <w:r w:rsidRPr="006B69EC">
        <w:rPr>
          <w:rFonts w:ascii="Arial" w:eastAsia="Times New Roman" w:hAnsi="Arial" w:cs="Arial"/>
          <w:color w:val="666666"/>
          <w:kern w:val="0"/>
          <w:sz w:val="24"/>
          <w:szCs w:val="24"/>
          <w:lang w:eastAsia="es-UY"/>
          <w14:ligatures w14:val="none"/>
        </w:rPr>
        <w:t xml:space="preserve"> en la diócesis de </w:t>
      </w:r>
      <w:proofErr w:type="spellStart"/>
      <w:r w:rsidRPr="006B69EC">
        <w:rPr>
          <w:rFonts w:ascii="Arial" w:eastAsia="Times New Roman" w:hAnsi="Arial" w:cs="Arial"/>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xml:space="preserve"> y en el territorio indígena de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 en </w:t>
      </w:r>
      <w:r w:rsidRPr="006B69EC">
        <w:rPr>
          <w:rFonts w:ascii="Arial" w:eastAsia="Times New Roman" w:hAnsi="Arial" w:cs="Arial"/>
          <w:b/>
          <w:bCs/>
          <w:color w:val="666666"/>
          <w:kern w:val="0"/>
          <w:sz w:val="24"/>
          <w:szCs w:val="24"/>
          <w:lang w:eastAsia="es-UY"/>
          <w14:ligatures w14:val="none"/>
        </w:rPr>
        <w:t>Mato Grosso</w:t>
      </w:r>
      <w:r w:rsidRPr="006B69EC">
        <w:rPr>
          <w:rFonts w:ascii="Arial" w:eastAsia="Times New Roman" w:hAnsi="Arial" w:cs="Arial"/>
          <w:color w:val="666666"/>
          <w:kern w:val="0"/>
          <w:sz w:val="24"/>
          <w:szCs w:val="24"/>
          <w:lang w:eastAsia="es-UY"/>
          <w14:ligatures w14:val="none"/>
        </w:rPr>
        <w:t> . El jesuita español vivió con la comunidad entre 1974 y abril de 1987, cuando fue asesinado. </w:t>
      </w:r>
    </w:p>
    <w:p w14:paraId="6A2DD124" w14:textId="77777777" w:rsidR="006B69EC" w:rsidRPr="006B69EC" w:rsidRDefault="006B69EC" w:rsidP="006B69EC">
      <w:pPr>
        <w:spacing w:after="0" w:line="240" w:lineRule="auto"/>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3C659C23" wp14:editId="2123B160">
                <wp:extent cx="304800" cy="304800"/>
                <wp:effectExtent l="0" t="0" r="0" b="0"/>
                <wp:docPr id="966874700"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597785" id="AutoShape 1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71586E5D" wp14:editId="2746C49B">
            <wp:extent cx="5345008" cy="2774950"/>
            <wp:effectExtent l="0" t="0" r="8255" b="6350"/>
            <wp:docPr id="1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2531" cy="2778856"/>
                    </a:xfrm>
                    <a:prstGeom prst="rect">
                      <a:avLst/>
                    </a:prstGeom>
                    <a:noFill/>
                    <a:ln>
                      <a:noFill/>
                    </a:ln>
                  </pic:spPr>
                </pic:pic>
              </a:graphicData>
            </a:graphic>
          </wp:inline>
        </w:drawing>
      </w:r>
    </w:p>
    <w:p w14:paraId="7ABD2F5C" w14:textId="77777777" w:rsidR="006B69EC" w:rsidRDefault="006B69EC" w:rsidP="006B69EC">
      <w:pPr>
        <w:spacing w:after="0" w:line="240" w:lineRule="auto"/>
        <w:jc w:val="center"/>
        <w:rPr>
          <w:rFonts w:ascii="Arial" w:eastAsia="Times New Roman" w:hAnsi="Arial" w:cs="Arial"/>
          <w:color w:val="666666"/>
          <w:kern w:val="0"/>
          <w:sz w:val="18"/>
          <w:szCs w:val="18"/>
          <w:lang w:val="it-IT" w:eastAsia="es-UY"/>
          <w14:ligatures w14:val="none"/>
        </w:rPr>
      </w:pPr>
      <w:r w:rsidRPr="006B69EC">
        <w:rPr>
          <w:rFonts w:ascii="Arial" w:eastAsia="Times New Roman" w:hAnsi="Arial" w:cs="Arial"/>
          <w:b/>
          <w:bCs/>
          <w:color w:val="666666"/>
          <w:kern w:val="0"/>
          <w:sz w:val="18"/>
          <w:szCs w:val="18"/>
          <w:lang w:val="it-IT" w:eastAsia="es-UY"/>
          <w14:ligatures w14:val="none"/>
        </w:rPr>
        <w:t>Hermano Vicente Cañas</w:t>
      </w:r>
      <w:r w:rsidRPr="006B69EC">
        <w:rPr>
          <w:rFonts w:ascii="Arial" w:eastAsia="Times New Roman" w:hAnsi="Arial" w:cs="Arial"/>
          <w:color w:val="666666"/>
          <w:kern w:val="0"/>
          <w:sz w:val="18"/>
          <w:szCs w:val="18"/>
          <w:lang w:val="it-IT" w:eastAsia="es-UY"/>
          <w14:ligatures w14:val="none"/>
        </w:rPr>
        <w:t> (Foto: Cimi)</w:t>
      </w:r>
    </w:p>
    <w:p w14:paraId="0BD6BF3A" w14:textId="77777777" w:rsidR="006B69EC" w:rsidRPr="006B69EC" w:rsidRDefault="006B69EC" w:rsidP="006B69EC">
      <w:pPr>
        <w:spacing w:after="0" w:line="240" w:lineRule="auto"/>
        <w:jc w:val="center"/>
        <w:rPr>
          <w:rFonts w:ascii="Arial" w:eastAsia="Times New Roman" w:hAnsi="Arial" w:cs="Arial"/>
          <w:color w:val="666666"/>
          <w:kern w:val="0"/>
          <w:sz w:val="18"/>
          <w:szCs w:val="18"/>
          <w:lang w:val="it-IT" w:eastAsia="es-UY"/>
          <w14:ligatures w14:val="none"/>
        </w:rPr>
      </w:pPr>
    </w:p>
    <w:p w14:paraId="46CEE218"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Nacido en Alborea, España, </w:t>
      </w:r>
      <w:hyperlink r:id="rId12" w:tgtFrame="_blank" w:history="1">
        <w:r w:rsidRPr="006B69EC">
          <w:rPr>
            <w:rFonts w:ascii="Arial" w:eastAsia="Times New Roman" w:hAnsi="Arial" w:cs="Arial"/>
            <w:b/>
            <w:bCs/>
            <w:color w:val="FC6B01"/>
            <w:kern w:val="0"/>
            <w:sz w:val="24"/>
            <w:szCs w:val="24"/>
            <w:u w:val="single"/>
            <w:lang w:eastAsia="es-UY"/>
            <w14:ligatures w14:val="none"/>
          </w:rPr>
          <w:t>Vicente Cañas</w:t>
        </w:r>
      </w:hyperlink>
      <w:r w:rsidRPr="006B69EC">
        <w:rPr>
          <w:rFonts w:ascii="Arial" w:eastAsia="Times New Roman" w:hAnsi="Arial" w:cs="Arial"/>
          <w:color w:val="666666"/>
          <w:kern w:val="0"/>
          <w:sz w:val="24"/>
          <w:szCs w:val="24"/>
          <w:lang w:eastAsia="es-UY"/>
          <w14:ligatures w14:val="none"/>
        </w:rPr>
        <w:t> ingresó en la </w:t>
      </w:r>
      <w:r w:rsidRPr="006B69EC">
        <w:rPr>
          <w:rFonts w:ascii="Arial" w:eastAsia="Times New Roman" w:hAnsi="Arial" w:cs="Arial"/>
          <w:b/>
          <w:bCs/>
          <w:color w:val="666666"/>
          <w:kern w:val="0"/>
          <w:sz w:val="24"/>
          <w:szCs w:val="24"/>
          <w:lang w:eastAsia="es-UY"/>
          <w14:ligatures w14:val="none"/>
        </w:rPr>
        <w:t>Compañía de Jesús</w:t>
      </w:r>
      <w:r w:rsidRPr="006B69EC">
        <w:rPr>
          <w:rFonts w:ascii="Arial" w:eastAsia="Times New Roman" w:hAnsi="Arial" w:cs="Arial"/>
          <w:color w:val="666666"/>
          <w:kern w:val="0"/>
          <w:sz w:val="24"/>
          <w:szCs w:val="24"/>
          <w:lang w:eastAsia="es-UY"/>
          <w14:ligatures w14:val="none"/>
        </w:rPr>
        <w:t> a los 21 años, en abril de 1961. Llegó a Brasil el 19 de enero de 1966 y dos años después recibió la misión de trabajar en la </w:t>
      </w:r>
      <w:r w:rsidRPr="006B69EC">
        <w:rPr>
          <w:rFonts w:ascii="Arial" w:eastAsia="Times New Roman" w:hAnsi="Arial" w:cs="Arial"/>
          <w:b/>
          <w:bCs/>
          <w:color w:val="666666"/>
          <w:kern w:val="0"/>
          <w:sz w:val="24"/>
          <w:szCs w:val="24"/>
          <w:lang w:eastAsia="es-UY"/>
          <w14:ligatures w14:val="none"/>
        </w:rPr>
        <w:t>Prelatura de Diamantino</w:t>
      </w:r>
      <w:r w:rsidRPr="006B69EC">
        <w:rPr>
          <w:rFonts w:ascii="Arial" w:eastAsia="Times New Roman" w:hAnsi="Arial" w:cs="Arial"/>
          <w:color w:val="666666"/>
          <w:kern w:val="0"/>
          <w:sz w:val="24"/>
          <w:szCs w:val="24"/>
          <w:lang w:eastAsia="es-UY"/>
          <w14:ligatures w14:val="none"/>
        </w:rPr>
        <w:t> , en </w:t>
      </w:r>
      <w:r w:rsidRPr="006B69EC">
        <w:rPr>
          <w:rFonts w:ascii="Arial" w:eastAsia="Times New Roman" w:hAnsi="Arial" w:cs="Arial"/>
          <w:b/>
          <w:bCs/>
          <w:color w:val="666666"/>
          <w:kern w:val="0"/>
          <w:sz w:val="24"/>
          <w:szCs w:val="24"/>
          <w:lang w:eastAsia="es-UY"/>
          <w14:ligatures w14:val="none"/>
        </w:rPr>
        <w:t>Mato Grosso</w:t>
      </w:r>
      <w:r w:rsidRPr="006B69EC">
        <w:rPr>
          <w:rFonts w:ascii="Arial" w:eastAsia="Times New Roman" w:hAnsi="Arial" w:cs="Arial"/>
          <w:color w:val="666666"/>
          <w:kern w:val="0"/>
          <w:sz w:val="24"/>
          <w:szCs w:val="24"/>
          <w:lang w:eastAsia="es-UY"/>
          <w14:ligatures w14:val="none"/>
        </w:rPr>
        <w:t> , donde vivió, junto con los sacerdotes jesuitas </w:t>
      </w:r>
      <w:hyperlink r:id="rId13" w:tgtFrame="_blank" w:history="1">
        <w:r w:rsidRPr="006B69EC">
          <w:rPr>
            <w:rFonts w:ascii="Arial" w:eastAsia="Times New Roman" w:hAnsi="Arial" w:cs="Arial"/>
            <w:b/>
            <w:bCs/>
            <w:color w:val="FC6B01"/>
            <w:kern w:val="0"/>
            <w:sz w:val="24"/>
            <w:szCs w:val="24"/>
            <w:u w:val="single"/>
            <w:lang w:eastAsia="es-UY"/>
            <w14:ligatures w14:val="none"/>
          </w:rPr>
          <w:t>Antonio Iasi</w:t>
        </w:r>
      </w:hyperlink>
      <w:r w:rsidRPr="006B69EC">
        <w:rPr>
          <w:rFonts w:ascii="Arial" w:eastAsia="Times New Roman" w:hAnsi="Arial" w:cs="Arial"/>
          <w:color w:val="666666"/>
          <w:kern w:val="0"/>
          <w:sz w:val="24"/>
          <w:szCs w:val="24"/>
          <w:lang w:eastAsia="es-UY"/>
          <w14:ligatures w14:val="none"/>
        </w:rPr>
        <w:t> , </w:t>
      </w:r>
      <w:hyperlink r:id="rId14" w:tgtFrame="_blank" w:history="1">
        <w:r w:rsidRPr="006B69EC">
          <w:rPr>
            <w:rFonts w:ascii="Arial" w:eastAsia="Times New Roman" w:hAnsi="Arial" w:cs="Arial"/>
            <w:b/>
            <w:bCs/>
            <w:color w:val="FC6B01"/>
            <w:kern w:val="0"/>
            <w:sz w:val="24"/>
            <w:szCs w:val="24"/>
            <w:u w:val="single"/>
            <w:lang w:eastAsia="es-UY"/>
            <w14:ligatures w14:val="none"/>
          </w:rPr>
          <w:t>Adalberto Holanda Pereira</w:t>
        </w:r>
      </w:hyperlink>
      <w:r w:rsidRPr="006B69EC">
        <w:rPr>
          <w:rFonts w:ascii="Arial" w:eastAsia="Times New Roman" w:hAnsi="Arial" w:cs="Arial"/>
          <w:color w:val="666666"/>
          <w:kern w:val="0"/>
          <w:sz w:val="24"/>
          <w:szCs w:val="24"/>
          <w:lang w:eastAsia="es-UY"/>
          <w14:ligatures w14:val="none"/>
        </w:rPr>
        <w:t> y </w:t>
      </w:r>
      <w:hyperlink r:id="rId15" w:tgtFrame="_blank" w:history="1">
        <w:r w:rsidRPr="006B69EC">
          <w:rPr>
            <w:rFonts w:ascii="Arial" w:eastAsia="Times New Roman" w:hAnsi="Arial" w:cs="Arial"/>
            <w:b/>
            <w:bCs/>
            <w:color w:val="FC6B01"/>
            <w:kern w:val="0"/>
            <w:sz w:val="24"/>
            <w:szCs w:val="24"/>
            <w:u w:val="single"/>
            <w:lang w:eastAsia="es-UY"/>
            <w14:ligatures w14:val="none"/>
          </w:rPr>
          <w:t>Thomaz Lisboa</w:t>
        </w:r>
      </w:hyperlink>
      <w:r w:rsidRPr="006B69EC">
        <w:rPr>
          <w:rFonts w:ascii="Arial" w:eastAsia="Times New Roman" w:hAnsi="Arial" w:cs="Arial"/>
          <w:color w:val="666666"/>
          <w:kern w:val="0"/>
          <w:sz w:val="24"/>
          <w:szCs w:val="24"/>
          <w:lang w:eastAsia="es-UY"/>
          <w14:ligatures w14:val="none"/>
        </w:rPr>
        <w:t> , con los pueblos </w:t>
      </w:r>
      <w:proofErr w:type="spellStart"/>
      <w:r w:rsidRPr="006B69EC">
        <w:rPr>
          <w:rFonts w:ascii="Arial" w:eastAsia="Times New Roman" w:hAnsi="Arial" w:cs="Arial"/>
          <w:b/>
          <w:bCs/>
          <w:color w:val="666666"/>
          <w:kern w:val="0"/>
          <w:sz w:val="24"/>
          <w:szCs w:val="24"/>
          <w:lang w:eastAsia="es-UY"/>
          <w14:ligatures w14:val="none"/>
        </w:rPr>
        <w:t>tapaiúna</w:t>
      </w:r>
      <w:proofErr w:type="spellEnd"/>
      <w:r w:rsidRPr="006B69EC">
        <w:rPr>
          <w:rFonts w:ascii="Arial" w:eastAsia="Times New Roman" w:hAnsi="Arial" w:cs="Arial"/>
          <w:color w:val="666666"/>
          <w:kern w:val="0"/>
          <w:sz w:val="24"/>
          <w:szCs w:val="24"/>
          <w:lang w:eastAsia="es-UY"/>
          <w14:ligatures w14:val="none"/>
        </w:rPr>
        <w:t> , </w:t>
      </w:r>
      <w:proofErr w:type="spellStart"/>
      <w:r w:rsidRPr="006B69EC">
        <w:rPr>
          <w:rFonts w:ascii="Arial" w:eastAsia="Times New Roman" w:hAnsi="Arial" w:cs="Arial"/>
          <w:b/>
          <w:bCs/>
          <w:color w:val="666666"/>
          <w:kern w:val="0"/>
          <w:sz w:val="24"/>
          <w:szCs w:val="24"/>
          <w:lang w:eastAsia="es-UY"/>
          <w14:ligatures w14:val="none"/>
        </w:rPr>
        <w:t>paresi</w:t>
      </w:r>
      <w:proofErr w:type="spellEnd"/>
      <w:r w:rsidRPr="006B69EC">
        <w:rPr>
          <w:rFonts w:ascii="Arial" w:eastAsia="Times New Roman" w:hAnsi="Arial" w:cs="Arial"/>
          <w:color w:val="666666"/>
          <w:kern w:val="0"/>
          <w:sz w:val="24"/>
          <w:szCs w:val="24"/>
          <w:lang w:eastAsia="es-UY"/>
          <w14:ligatures w14:val="none"/>
        </w:rPr>
        <w:t> y </w:t>
      </w:r>
      <w:proofErr w:type="spellStart"/>
      <w:r w:rsidRPr="006B69EC">
        <w:rPr>
          <w:rFonts w:ascii="Arial" w:eastAsia="Times New Roman" w:hAnsi="Arial" w:cs="Arial"/>
          <w:b/>
          <w:bCs/>
          <w:color w:val="666666"/>
          <w:kern w:val="0"/>
          <w:sz w:val="24"/>
          <w:szCs w:val="24"/>
          <w:lang w:eastAsia="es-UY"/>
          <w14:ligatures w14:val="none"/>
        </w:rPr>
        <w:t>mÿky</w:t>
      </w:r>
      <w:proofErr w:type="spellEnd"/>
      <w:r w:rsidRPr="006B69EC">
        <w:rPr>
          <w:rFonts w:ascii="Arial" w:eastAsia="Times New Roman" w:hAnsi="Arial" w:cs="Arial"/>
          <w:color w:val="666666"/>
          <w:kern w:val="0"/>
          <w:sz w:val="24"/>
          <w:szCs w:val="24"/>
          <w:lang w:eastAsia="es-UY"/>
          <w14:ligatures w14:val="none"/>
        </w:rPr>
        <w:t> . Entre 1973 y 1974, participaron en varias expediciones para contactar con otros pueblos aislados.</w:t>
      </w:r>
    </w:p>
    <w:p w14:paraId="326E453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09C48E5C"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En la siguiente entrevista, concedida al </w:t>
      </w:r>
      <w:r w:rsidRPr="006B69EC">
        <w:rPr>
          <w:rFonts w:ascii="Arial" w:eastAsia="Times New Roman" w:hAnsi="Arial" w:cs="Arial"/>
          <w:b/>
          <w:bCs/>
          <w:color w:val="666666"/>
          <w:kern w:val="0"/>
          <w:sz w:val="24"/>
          <w:szCs w:val="24"/>
          <w:lang w:eastAsia="es-UY"/>
          <w14:ligatures w14:val="none"/>
        </w:rPr>
        <w:t xml:space="preserve">Instituto </w:t>
      </w:r>
      <w:proofErr w:type="spellStart"/>
      <w:r w:rsidRPr="006B69EC">
        <w:rPr>
          <w:rFonts w:ascii="Arial" w:eastAsia="Times New Roman" w:hAnsi="Arial" w:cs="Arial"/>
          <w:b/>
          <w:bCs/>
          <w:color w:val="666666"/>
          <w:kern w:val="0"/>
          <w:sz w:val="24"/>
          <w:szCs w:val="24"/>
          <w:lang w:eastAsia="es-UY"/>
          <w14:ligatures w14:val="none"/>
        </w:rPr>
        <w:t>Humanitas</w:t>
      </w:r>
      <w:proofErr w:type="spellEnd"/>
      <w:r w:rsidRPr="006B69EC">
        <w:rPr>
          <w:rFonts w:ascii="Arial" w:eastAsia="Times New Roman" w:hAnsi="Arial" w:cs="Arial"/>
          <w:b/>
          <w:bCs/>
          <w:color w:val="666666"/>
          <w:kern w:val="0"/>
          <w:sz w:val="24"/>
          <w:szCs w:val="24"/>
          <w:lang w:eastAsia="es-UY"/>
          <w14:ligatures w14:val="none"/>
        </w:rPr>
        <w:t xml:space="preserve"> </w:t>
      </w:r>
      <w:proofErr w:type="spellStart"/>
      <w:r w:rsidRPr="006B69EC">
        <w:rPr>
          <w:rFonts w:ascii="Arial" w:eastAsia="Times New Roman" w:hAnsi="Arial" w:cs="Arial"/>
          <w:b/>
          <w:bCs/>
          <w:color w:val="666666"/>
          <w:kern w:val="0"/>
          <w:sz w:val="24"/>
          <w:szCs w:val="24"/>
          <w:lang w:eastAsia="es-UY"/>
          <w14:ligatures w14:val="none"/>
        </w:rPr>
        <w:t>Unisinos</w:t>
      </w:r>
      <w:proofErr w:type="spellEnd"/>
      <w:r w:rsidRPr="006B69EC">
        <w:rPr>
          <w:rFonts w:ascii="Arial" w:eastAsia="Times New Roman" w:hAnsi="Arial" w:cs="Arial"/>
          <w:b/>
          <w:bCs/>
          <w:color w:val="666666"/>
          <w:kern w:val="0"/>
          <w:sz w:val="24"/>
          <w:szCs w:val="24"/>
          <w:lang w:eastAsia="es-UY"/>
          <w14:ligatures w14:val="none"/>
        </w:rPr>
        <w:t xml:space="preserve"> – IHU</w:t>
      </w:r>
      <w:r w:rsidRPr="006B69EC">
        <w:rPr>
          <w:rFonts w:ascii="Arial" w:eastAsia="Times New Roman" w:hAnsi="Arial" w:cs="Arial"/>
          <w:color w:val="666666"/>
          <w:kern w:val="0"/>
          <w:sz w:val="24"/>
          <w:szCs w:val="24"/>
          <w:lang w:eastAsia="es-UY"/>
          <w14:ligatures w14:val="none"/>
        </w:rPr>
        <w:t> , </w:t>
      </w:r>
      <w:r w:rsidRPr="006B69EC">
        <w:rPr>
          <w:rFonts w:ascii="Arial" w:eastAsia="Times New Roman" w:hAnsi="Arial" w:cs="Arial"/>
          <w:b/>
          <w:bCs/>
          <w:color w:val="666666"/>
          <w:kern w:val="0"/>
          <w:sz w:val="24"/>
          <w:szCs w:val="24"/>
          <w:lang w:eastAsia="es-UY"/>
          <w14:ligatures w14:val="none"/>
        </w:rPr>
        <w:t>Caroline Hilgert</w:t>
      </w:r>
      <w:r w:rsidRPr="006B69EC">
        <w:rPr>
          <w:rFonts w:ascii="Arial" w:eastAsia="Times New Roman" w:hAnsi="Arial" w:cs="Arial"/>
          <w:color w:val="666666"/>
          <w:kern w:val="0"/>
          <w:sz w:val="24"/>
          <w:szCs w:val="24"/>
          <w:lang w:eastAsia="es-UY"/>
          <w14:ligatures w14:val="none"/>
        </w:rPr>
        <w:t> y el obispo </w:t>
      </w:r>
      <w:r w:rsidRPr="006B69EC">
        <w:rPr>
          <w:rFonts w:ascii="Arial" w:eastAsia="Times New Roman" w:hAnsi="Arial" w:cs="Arial"/>
          <w:b/>
          <w:bCs/>
          <w:color w:val="666666"/>
          <w:kern w:val="0"/>
          <w:sz w:val="24"/>
          <w:szCs w:val="24"/>
          <w:lang w:eastAsia="es-UY"/>
          <w14:ligatures w14:val="none"/>
        </w:rPr>
        <w:t>Neri José Tondello</w:t>
      </w:r>
      <w:r w:rsidRPr="006B69EC">
        <w:rPr>
          <w:rFonts w:ascii="Arial" w:eastAsia="Times New Roman" w:hAnsi="Arial" w:cs="Arial"/>
          <w:color w:val="666666"/>
          <w:kern w:val="0"/>
          <w:sz w:val="24"/>
          <w:szCs w:val="24"/>
          <w:lang w:eastAsia="es-UY"/>
          <w14:ligatures w14:val="none"/>
        </w:rPr>
        <w:t> recuerdan la celebración de la Pascua del Hermano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y el entierro del solideo y las últimas pertenencias del religioso en la </w:t>
      </w:r>
      <w:r w:rsidRPr="006B69EC">
        <w:rPr>
          <w:rFonts w:ascii="Arial" w:eastAsia="Times New Roman" w:hAnsi="Arial" w:cs="Arial"/>
          <w:b/>
          <w:bCs/>
          <w:color w:val="666666"/>
          <w:kern w:val="0"/>
          <w:sz w:val="24"/>
          <w:szCs w:val="24"/>
          <w:lang w:eastAsia="es-UY"/>
          <w14:ligatures w14:val="none"/>
        </w:rPr>
        <w:t xml:space="preserve">Tierra Indígena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el 6 de abril de 2026, y comentan la situación de los pueblos indígenas que viven en la cuenca </w:t>
      </w:r>
      <w:r w:rsidRPr="006B69EC">
        <w:rPr>
          <w:rFonts w:ascii="Arial" w:eastAsia="Times New Roman" w:hAnsi="Arial" w:cs="Arial"/>
          <w:b/>
          <w:bCs/>
          <w:color w:val="666666"/>
          <w:kern w:val="0"/>
          <w:sz w:val="24"/>
          <w:szCs w:val="24"/>
          <w:lang w:eastAsia="es-UY"/>
          <w14:ligatures w14:val="none"/>
        </w:rPr>
        <w:t xml:space="preserve">del río </w:t>
      </w:r>
      <w:proofErr w:type="spellStart"/>
      <w:r w:rsidRPr="006B69EC">
        <w:rPr>
          <w:rFonts w:ascii="Arial" w:eastAsia="Times New Roman" w:hAnsi="Arial" w:cs="Arial"/>
          <w:b/>
          <w:bCs/>
          <w:color w:val="666666"/>
          <w:kern w:val="0"/>
          <w:sz w:val="24"/>
          <w:szCs w:val="24"/>
          <w:lang w:eastAsia="es-UY"/>
          <w14:ligatures w14:val="none"/>
        </w:rPr>
        <w:t>Juruena</w:t>
      </w:r>
      <w:proofErr w:type="spellEnd"/>
      <w:r w:rsidRPr="006B69EC">
        <w:rPr>
          <w:rFonts w:ascii="Arial" w:eastAsia="Times New Roman" w:hAnsi="Arial" w:cs="Arial"/>
          <w:color w:val="666666"/>
          <w:kern w:val="0"/>
          <w:sz w:val="24"/>
          <w:szCs w:val="24"/>
          <w:lang w:eastAsia="es-UY"/>
          <w14:ligatures w14:val="none"/>
        </w:rPr>
        <w:t> , en el noreste de Mato Grosso. </w:t>
      </w:r>
    </w:p>
    <w:p w14:paraId="54961884" w14:textId="77777777" w:rsidR="006B69EC" w:rsidRPr="006B69EC" w:rsidRDefault="006B69EC" w:rsidP="006B69EC">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4A28CE8A" wp14:editId="1A886A0A">
                <wp:extent cx="304800" cy="304800"/>
                <wp:effectExtent l="0" t="0" r="0" b="0"/>
                <wp:docPr id="830669958"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F16330" id="AutoShap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7E58B64E" wp14:editId="4455C33D">
            <wp:extent cx="3276600" cy="2457450"/>
            <wp:effectExtent l="0" t="0" r="0" b="0"/>
            <wp:docPr id="1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82107" cy="2461580"/>
                    </a:xfrm>
                    <a:prstGeom prst="rect">
                      <a:avLst/>
                    </a:prstGeom>
                    <a:noFill/>
                    <a:ln>
                      <a:noFill/>
                    </a:ln>
                  </pic:spPr>
                </pic:pic>
              </a:graphicData>
            </a:graphic>
          </wp:inline>
        </w:drawing>
      </w:r>
    </w:p>
    <w:p w14:paraId="1D376988"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18"/>
          <w:szCs w:val="18"/>
          <w:lang w:eastAsia="es-UY"/>
          <w14:ligatures w14:val="none"/>
        </w:rPr>
        <w:t xml:space="preserve">Caroline Hilgert y el obispo Neri José Tondello en la celebración de Pascua del hermano Vicente </w:t>
      </w:r>
      <w:r w:rsidRPr="006B69EC">
        <w:rPr>
          <w:rFonts w:ascii="Arial" w:eastAsia="Times New Roman" w:hAnsi="Arial" w:cs="Arial"/>
          <w:b/>
          <w:bCs/>
          <w:color w:val="666666"/>
          <w:kern w:val="0"/>
          <w:sz w:val="24"/>
          <w:szCs w:val="24"/>
          <w:lang w:eastAsia="es-UY"/>
          <w14:ligatures w14:val="none"/>
        </w:rPr>
        <w:t>Cañas</w:t>
      </w:r>
      <w:r w:rsidRPr="006B69EC">
        <w:rPr>
          <w:rFonts w:ascii="Arial" w:eastAsia="Times New Roman" w:hAnsi="Arial" w:cs="Arial"/>
          <w:color w:val="666666"/>
          <w:kern w:val="0"/>
          <w:sz w:val="24"/>
          <w:szCs w:val="24"/>
          <w:lang w:eastAsia="es-UY"/>
          <w14:ligatures w14:val="none"/>
        </w:rPr>
        <w:t> (Foto: Renan Dantas)</w:t>
      </w:r>
    </w:p>
    <w:p w14:paraId="71D83742"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lastRenderedPageBreak/>
        <w:t>Caroline Hilgert</w:t>
      </w:r>
      <w:r w:rsidRPr="006B69EC">
        <w:rPr>
          <w:rFonts w:ascii="Arial" w:eastAsia="Times New Roman" w:hAnsi="Arial" w:cs="Arial"/>
          <w:color w:val="666666"/>
          <w:kern w:val="0"/>
          <w:sz w:val="24"/>
          <w:szCs w:val="24"/>
          <w:lang w:eastAsia="es-UY"/>
          <w14:ligatures w14:val="none"/>
        </w:rPr>
        <w:t> es abogada y asesora legal de CIMI y de la Congregación de las Hermanas de la Santa Cruz ( </w:t>
      </w:r>
      <w:r w:rsidRPr="006B69EC">
        <w:rPr>
          <w:rFonts w:ascii="Arial" w:eastAsia="Times New Roman" w:hAnsi="Arial" w:cs="Arial"/>
          <w:b/>
          <w:bCs/>
          <w:color w:val="666666"/>
          <w:kern w:val="0"/>
          <w:sz w:val="24"/>
          <w:szCs w:val="24"/>
          <w:lang w:eastAsia="es-UY"/>
          <w14:ligatures w14:val="none"/>
        </w:rPr>
        <w:t>IISC</w:t>
      </w:r>
      <w:r w:rsidRPr="006B69EC">
        <w:rPr>
          <w:rFonts w:ascii="Arial" w:eastAsia="Times New Roman" w:hAnsi="Arial" w:cs="Arial"/>
          <w:color w:val="666666"/>
          <w:kern w:val="0"/>
          <w:sz w:val="24"/>
          <w:szCs w:val="24"/>
          <w:lang w:eastAsia="es-UY"/>
          <w14:ligatures w14:val="none"/>
        </w:rPr>
        <w:t> ), posee una maestría en Antropología Social y es candidata a doctora en Ciencias Sociales en la Universidad Estatal de Campinas ( </w:t>
      </w:r>
      <w:proofErr w:type="spellStart"/>
      <w:r w:rsidRPr="006B69EC">
        <w:rPr>
          <w:rFonts w:ascii="Arial" w:eastAsia="Times New Roman" w:hAnsi="Arial" w:cs="Arial"/>
          <w:b/>
          <w:bCs/>
          <w:color w:val="666666"/>
          <w:kern w:val="0"/>
          <w:sz w:val="24"/>
          <w:szCs w:val="24"/>
          <w:lang w:eastAsia="es-UY"/>
          <w14:ligatures w14:val="none"/>
        </w:rPr>
        <w:t>Unicamp</w:t>
      </w:r>
      <w:proofErr w:type="spellEnd"/>
      <w:r w:rsidRPr="006B69EC">
        <w:rPr>
          <w:rFonts w:ascii="Arial" w:eastAsia="Times New Roman" w:hAnsi="Arial" w:cs="Arial"/>
          <w:color w:val="666666"/>
          <w:kern w:val="0"/>
          <w:sz w:val="24"/>
          <w:szCs w:val="24"/>
          <w:lang w:eastAsia="es-UY"/>
          <w14:ligatures w14:val="none"/>
        </w:rPr>
        <w:t> ).</w:t>
      </w:r>
    </w:p>
    <w:p w14:paraId="72EAEE0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0ECCC94E"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Dom </w:t>
      </w:r>
      <w:r w:rsidRPr="006B69EC">
        <w:rPr>
          <w:rFonts w:ascii="Arial" w:eastAsia="Times New Roman" w:hAnsi="Arial" w:cs="Arial"/>
          <w:b/>
          <w:bCs/>
          <w:color w:val="666666"/>
          <w:kern w:val="0"/>
          <w:sz w:val="24"/>
          <w:szCs w:val="24"/>
          <w:lang w:eastAsia="es-UY"/>
          <w14:ligatures w14:val="none"/>
        </w:rPr>
        <w:t>Neri José Tondello</w:t>
      </w:r>
      <w:r w:rsidRPr="006B69EC">
        <w:rPr>
          <w:rFonts w:ascii="Arial" w:eastAsia="Times New Roman" w:hAnsi="Arial" w:cs="Arial"/>
          <w:color w:val="666666"/>
          <w:kern w:val="0"/>
          <w:sz w:val="24"/>
          <w:szCs w:val="24"/>
          <w:lang w:eastAsia="es-UY"/>
          <w14:ligatures w14:val="none"/>
        </w:rPr>
        <w:t> es licenciado en Filosofía por la Universidad de Caxias do Sul (UCS) y en Teología por la Pontificia Universidad Católica de Rio Grande do Sul (PUCRS), posee un máster en Filosofía y Teología y un doctorado en Doctrina Social de la Iglesia por la Universidad de Granada, España.</w:t>
      </w:r>
    </w:p>
    <w:p w14:paraId="2560948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61535F38" w14:textId="77777777" w:rsidR="006B69EC" w:rsidRDefault="006B69EC" w:rsidP="006B69EC">
      <w:pPr>
        <w:spacing w:after="0" w:line="240" w:lineRule="auto"/>
        <w:jc w:val="both"/>
        <w:outlineLvl w:val="1"/>
        <w:rPr>
          <w:rFonts w:ascii="Arial" w:eastAsia="Times New Roman" w:hAnsi="Arial" w:cs="Arial"/>
          <w:b/>
          <w:bCs/>
          <w:color w:val="000000"/>
          <w:kern w:val="0"/>
          <w:sz w:val="24"/>
          <w:szCs w:val="24"/>
          <w:lang w:eastAsia="es-UY"/>
          <w14:ligatures w14:val="none"/>
        </w:rPr>
      </w:pPr>
      <w:r w:rsidRPr="006B69EC">
        <w:rPr>
          <w:rFonts w:ascii="Arial" w:eastAsia="Times New Roman" w:hAnsi="Arial" w:cs="Arial"/>
          <w:b/>
          <w:bCs/>
          <w:color w:val="000000"/>
          <w:kern w:val="0"/>
          <w:sz w:val="24"/>
          <w:szCs w:val="24"/>
          <w:lang w:eastAsia="es-UY"/>
          <w14:ligatures w14:val="none"/>
        </w:rPr>
        <w:t>Mira la entrevista.</w:t>
      </w:r>
    </w:p>
    <w:p w14:paraId="6AB7242A" w14:textId="77777777" w:rsidR="006B69EC" w:rsidRPr="006B69EC" w:rsidRDefault="006B69EC" w:rsidP="006B69EC">
      <w:pPr>
        <w:spacing w:after="0" w:line="240" w:lineRule="auto"/>
        <w:jc w:val="both"/>
        <w:outlineLvl w:val="1"/>
        <w:rPr>
          <w:rFonts w:ascii="Arial" w:eastAsia="Times New Roman" w:hAnsi="Arial" w:cs="Arial"/>
          <w:b/>
          <w:bCs/>
          <w:color w:val="000000"/>
          <w:kern w:val="0"/>
          <w:sz w:val="24"/>
          <w:szCs w:val="24"/>
          <w:lang w:eastAsia="es-UY"/>
          <w14:ligatures w14:val="none"/>
        </w:rPr>
      </w:pPr>
    </w:p>
    <w:p w14:paraId="5678D5C9"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 xml:space="preserve">IHU – El 6 de abril de 2026, la Iglesia celebró la Pascua del Hermano Vicente Cañas en la Diócesis de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b/>
          <w:bCs/>
          <w:color w:val="666666"/>
          <w:kern w:val="0"/>
          <w:sz w:val="24"/>
          <w:szCs w:val="24"/>
          <w:lang w:eastAsia="es-UY"/>
          <w14:ligatures w14:val="none"/>
        </w:rPr>
        <w:t xml:space="preserve">, Mato Grosso, y su solideo fue enterrado en la aldea de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b/>
          <w:bCs/>
          <w:color w:val="666666"/>
          <w:kern w:val="0"/>
          <w:sz w:val="24"/>
          <w:szCs w:val="24"/>
          <w:lang w:eastAsia="es-UY"/>
          <w14:ligatures w14:val="none"/>
        </w:rPr>
        <w:t>. ¿Cómo fue ese momento?</w:t>
      </w:r>
    </w:p>
    <w:p w14:paraId="74AE762E"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xml:space="preserve"> Fue un momento importante y muy simbólico, que nos permitió sentir, en el pueblo, lo mucho que se le quería y apreciaba, y cómo murió verdaderamente como un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w:t>
      </w:r>
    </w:p>
    <w:p w14:paraId="17C98C0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63F8ADB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Comencé a trabajar en el caso del </w:t>
      </w:r>
      <w:r w:rsidRPr="006B69EC">
        <w:rPr>
          <w:rFonts w:ascii="Arial" w:eastAsia="Times New Roman" w:hAnsi="Arial" w:cs="Arial"/>
          <w:b/>
          <w:bCs/>
          <w:color w:val="666666"/>
          <w:kern w:val="0"/>
          <w:sz w:val="24"/>
          <w:szCs w:val="24"/>
          <w:lang w:eastAsia="es-UY"/>
          <w14:ligatures w14:val="none"/>
        </w:rPr>
        <w:t>Hermano Vicente</w:t>
      </w:r>
      <w:r w:rsidRPr="006B69EC">
        <w:rPr>
          <w:rFonts w:ascii="Arial" w:eastAsia="Times New Roman" w:hAnsi="Arial" w:cs="Arial"/>
          <w:color w:val="666666"/>
          <w:kern w:val="0"/>
          <w:sz w:val="24"/>
          <w:szCs w:val="24"/>
          <w:lang w:eastAsia="es-UY"/>
          <w14:ligatures w14:val="none"/>
        </w:rPr>
        <w:t> hace 15 años y, afortunadamente, el </w:t>
      </w:r>
      <w:hyperlink r:id="rId17" w:tgtFrame="_blank" w:history="1">
        <w:r w:rsidRPr="006B69EC">
          <w:rPr>
            <w:rFonts w:ascii="Arial" w:eastAsia="Times New Roman" w:hAnsi="Arial" w:cs="Arial"/>
            <w:color w:val="FC6B01"/>
            <w:kern w:val="0"/>
            <w:sz w:val="24"/>
            <w:szCs w:val="24"/>
            <w:u w:val="single"/>
            <w:lang w:eastAsia="es-UY"/>
            <w14:ligatures w14:val="none"/>
          </w:rPr>
          <w:t>caso se cerró y el jefe de policía [ </w:t>
        </w:r>
        <w:r w:rsidRPr="006B69EC">
          <w:rPr>
            <w:rFonts w:ascii="Arial" w:eastAsia="Times New Roman" w:hAnsi="Arial" w:cs="Arial"/>
            <w:b/>
            <w:bCs/>
            <w:color w:val="FC6B01"/>
            <w:kern w:val="0"/>
            <w:sz w:val="24"/>
            <w:szCs w:val="24"/>
            <w:u w:val="single"/>
            <w:lang w:eastAsia="es-UY"/>
            <w14:ligatures w14:val="none"/>
          </w:rPr>
          <w:t>Ronaldo Osmar</w:t>
        </w:r>
        <w:r w:rsidRPr="006B69EC">
          <w:rPr>
            <w:rFonts w:ascii="Arial" w:eastAsia="Times New Roman" w:hAnsi="Arial" w:cs="Arial"/>
            <w:color w:val="FC6B01"/>
            <w:kern w:val="0"/>
            <w:sz w:val="24"/>
            <w:szCs w:val="24"/>
            <w:u w:val="single"/>
            <w:lang w:eastAsia="es-UY"/>
            <w14:ligatures w14:val="none"/>
          </w:rPr>
          <w:t> ] fue arrestado</w:t>
        </w:r>
      </w:hyperlink>
      <w:r w:rsidRPr="006B69EC">
        <w:rPr>
          <w:rFonts w:ascii="Arial" w:eastAsia="Times New Roman" w:hAnsi="Arial" w:cs="Arial"/>
          <w:color w:val="666666"/>
          <w:kern w:val="0"/>
          <w:sz w:val="24"/>
          <w:szCs w:val="24"/>
          <w:lang w:eastAsia="es-UY"/>
          <w14:ligatures w14:val="none"/>
        </w:rPr>
        <w:t> . El juez autorizó a </w:t>
      </w:r>
      <w:hyperlink r:id="rId18" w:tgtFrame="_blank" w:history="1">
        <w:r w:rsidRPr="006B69EC">
          <w:rPr>
            <w:rFonts w:ascii="Arial" w:eastAsia="Times New Roman" w:hAnsi="Arial" w:cs="Arial"/>
            <w:b/>
            <w:bCs/>
            <w:color w:val="FC6B01"/>
            <w:kern w:val="0"/>
            <w:sz w:val="24"/>
            <w:szCs w:val="24"/>
            <w:u w:val="single"/>
            <w:lang w:eastAsia="es-UY"/>
            <w14:ligatures w14:val="none"/>
          </w:rPr>
          <w:t>Michael Nolan</w:t>
        </w:r>
      </w:hyperlink>
      <w:r w:rsidRPr="006B69EC">
        <w:rPr>
          <w:rFonts w:ascii="Arial" w:eastAsia="Times New Roman" w:hAnsi="Arial" w:cs="Arial"/>
          <w:color w:val="666666"/>
          <w:kern w:val="0"/>
          <w:sz w:val="24"/>
          <w:szCs w:val="24"/>
          <w:lang w:eastAsia="es-UY"/>
          <w14:ligatures w14:val="none"/>
        </w:rPr>
        <w:t>  [una monja de la Congregación de las Hermanas de la Santa Cruz, asesora de la Pastoral Social y asesora legal de CIMI] y a mí a transportar su cráneo y otras pertenencias de regreso al pueblo, para ser enterrados con los restos que ya habían sido enterrados años antes. La celebración reunió a muchas personas, incluidos los jesuitas,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 su familia biológica, que vino de </w:t>
      </w:r>
      <w:r w:rsidRPr="006B69EC">
        <w:rPr>
          <w:rFonts w:ascii="Arial" w:eastAsia="Times New Roman" w:hAnsi="Arial" w:cs="Arial"/>
          <w:b/>
          <w:bCs/>
          <w:color w:val="666666"/>
          <w:kern w:val="0"/>
          <w:sz w:val="24"/>
          <w:szCs w:val="24"/>
          <w:lang w:eastAsia="es-UY"/>
          <w14:ligatures w14:val="none"/>
        </w:rPr>
        <w:t>España</w:t>
      </w:r>
      <w:r w:rsidRPr="006B69EC">
        <w:rPr>
          <w:rFonts w:ascii="Arial" w:eastAsia="Times New Roman" w:hAnsi="Arial" w:cs="Arial"/>
          <w:color w:val="666666"/>
          <w:kern w:val="0"/>
          <w:sz w:val="24"/>
          <w:szCs w:val="24"/>
          <w:lang w:eastAsia="es-UY"/>
          <w14:ligatures w14:val="none"/>
        </w:rPr>
        <w:t> , y la familia que él eligió,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 </w:t>
      </w:r>
    </w:p>
    <w:p w14:paraId="562CE147" w14:textId="77777777" w:rsidR="006B69EC" w:rsidRPr="006B69EC" w:rsidRDefault="006B69EC" w:rsidP="006B69EC">
      <w:pPr>
        <w:spacing w:after="0" w:line="240" w:lineRule="auto"/>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177B0A43" wp14:editId="66456821">
                <wp:extent cx="304800" cy="304800"/>
                <wp:effectExtent l="0" t="0" r="0" b="0"/>
                <wp:docPr id="1554982444"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181C93" id="AutoShape 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0FB8B83F" wp14:editId="12EDB228">
            <wp:extent cx="5105400" cy="3403600"/>
            <wp:effectExtent l="0" t="0" r="0" b="6350"/>
            <wp:docPr id="2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9662" cy="3406441"/>
                    </a:xfrm>
                    <a:prstGeom prst="rect">
                      <a:avLst/>
                    </a:prstGeom>
                    <a:noFill/>
                    <a:ln>
                      <a:noFill/>
                    </a:ln>
                  </pic:spPr>
                </pic:pic>
              </a:graphicData>
            </a:graphic>
          </wp:inline>
        </w:drawing>
      </w:r>
    </w:p>
    <w:p w14:paraId="12CB498C" w14:textId="77777777" w:rsidR="006B69EC" w:rsidRPr="006B69EC" w:rsidRDefault="006B69EC" w:rsidP="006B69EC">
      <w:pPr>
        <w:spacing w:after="0" w:line="240" w:lineRule="auto"/>
        <w:jc w:val="center"/>
        <w:rPr>
          <w:rFonts w:ascii="Arial" w:eastAsia="Times New Roman" w:hAnsi="Arial" w:cs="Arial"/>
          <w:color w:val="666666"/>
          <w:kern w:val="0"/>
          <w:sz w:val="18"/>
          <w:szCs w:val="18"/>
          <w:lang w:eastAsia="es-UY"/>
          <w14:ligatures w14:val="none"/>
        </w:rPr>
      </w:pPr>
      <w:r w:rsidRPr="006B69EC">
        <w:rPr>
          <w:rFonts w:ascii="Arial" w:eastAsia="Times New Roman" w:hAnsi="Arial" w:cs="Arial"/>
          <w:b/>
          <w:bCs/>
          <w:color w:val="666666"/>
          <w:kern w:val="0"/>
          <w:sz w:val="18"/>
          <w:szCs w:val="18"/>
          <w:lang w:eastAsia="es-UY"/>
          <w14:ligatures w14:val="none"/>
        </w:rPr>
        <w:t xml:space="preserve">Familiares del Hermano Vicente Cañas, quien llegó de España, frente a la choza donde vivía el religioso, en el Territorio Indígena </w:t>
      </w:r>
      <w:proofErr w:type="spellStart"/>
      <w:r w:rsidRPr="006B69EC">
        <w:rPr>
          <w:rFonts w:ascii="Arial" w:eastAsia="Times New Roman" w:hAnsi="Arial" w:cs="Arial"/>
          <w:b/>
          <w:bCs/>
          <w:color w:val="666666"/>
          <w:kern w:val="0"/>
          <w:sz w:val="18"/>
          <w:szCs w:val="18"/>
          <w:lang w:eastAsia="es-UY"/>
          <w14:ligatures w14:val="none"/>
        </w:rPr>
        <w:t>Enawenê-nawê</w:t>
      </w:r>
      <w:proofErr w:type="spellEnd"/>
      <w:r w:rsidRPr="006B69EC">
        <w:rPr>
          <w:rFonts w:ascii="Arial" w:eastAsia="Times New Roman" w:hAnsi="Arial" w:cs="Arial"/>
          <w:color w:val="666666"/>
          <w:kern w:val="0"/>
          <w:sz w:val="18"/>
          <w:szCs w:val="18"/>
          <w:lang w:eastAsia="es-UY"/>
          <w14:ligatures w14:val="none"/>
        </w:rPr>
        <w:t> (Foto: Renan Dantas)</w:t>
      </w:r>
    </w:p>
    <w:p w14:paraId="1BD130C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lastRenderedPageBreak/>
        <w:t>En el primer entierro, la familia española no estuvo presente. Esta vez, a pesar de la presencia de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 la familia más cercana a ellos no participó. Al mismo tiempo, gracias al uso de teléfonos celulares e internet, todos en la aldea se enteraron de la celebración, ya que los indígenas filmaron la reunión y la compartieron en sus grupos. Esto también fue algo sin precedentes en la cultura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pues en su tradición, cuando alguien muere, no solo se entierra el cuerpo, sino también todas sus pertenencias, y se guarda un período de silencio al respecto. </w:t>
      </w:r>
    </w:p>
    <w:p w14:paraId="4349805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Treinta y nueve años después de la muerte </w:t>
      </w:r>
      <w:r w:rsidRPr="006B69EC">
        <w:rPr>
          <w:rFonts w:ascii="Arial" w:eastAsia="Times New Roman" w:hAnsi="Arial" w:cs="Arial"/>
          <w:b/>
          <w:bCs/>
          <w:color w:val="666666"/>
          <w:kern w:val="0"/>
          <w:sz w:val="24"/>
          <w:szCs w:val="24"/>
          <w:lang w:eastAsia="es-UY"/>
          <w14:ligatures w14:val="none"/>
        </w:rPr>
        <w:t>de Kiwxi</w:t>
      </w:r>
      <w:r w:rsidRPr="006B69EC">
        <w:rPr>
          <w:rFonts w:ascii="Arial" w:eastAsia="Times New Roman" w:hAnsi="Arial" w:cs="Arial"/>
          <w:color w:val="666666"/>
          <w:kern w:val="0"/>
          <w:sz w:val="24"/>
          <w:szCs w:val="24"/>
          <w:lang w:eastAsia="es-UY"/>
          <w14:ligatures w14:val="none"/>
        </w:rPr>
        <w:t xml:space="preserve"> , los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xml:space="preserve"> volvieron a tener contacto con sus pertenencias, como la maleta de cuero marrón que aún se conservaba intacta. Él la usaba para transportar cosas desde la choza donde vivía hasta la aldea: anzuelos, pescado, etc. El momento en que los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xml:space="preserve"> vieron la maleta fue muy simbólico. Expresaron una profunda añoranza. </w:t>
      </w:r>
    </w:p>
    <w:p w14:paraId="75CC491D"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El gorro de </w:t>
      </w:r>
      <w:r w:rsidRPr="006B69EC">
        <w:rPr>
          <w:rFonts w:ascii="Arial" w:eastAsia="Times New Roman" w:hAnsi="Arial" w:cs="Arial"/>
          <w:b/>
          <w:bCs/>
          <w:color w:val="666666"/>
          <w:kern w:val="0"/>
          <w:sz w:val="24"/>
          <w:szCs w:val="24"/>
          <w:lang w:eastAsia="es-UY"/>
          <w14:ligatures w14:val="none"/>
        </w:rPr>
        <w:t>Vicente</w:t>
      </w:r>
      <w:r w:rsidRPr="006B69EC">
        <w:rPr>
          <w:rFonts w:ascii="Arial" w:eastAsia="Times New Roman" w:hAnsi="Arial" w:cs="Arial"/>
          <w:color w:val="666666"/>
          <w:kern w:val="0"/>
          <w:sz w:val="24"/>
          <w:szCs w:val="24"/>
          <w:lang w:eastAsia="es-UY"/>
          <w14:ligatures w14:val="none"/>
        </w:rPr>
        <w:t xml:space="preserve"> fue enterrado en su choza, y según la cultura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enterramos todas sus pertenencias, incluyendo su rosario, maletín y cuchillo. Para el pueblo indígena, la presencia de su familia Enawenê-</w:t>
      </w:r>
      <w:proofErr w:type="spellStart"/>
      <w:r w:rsidRPr="006B69EC">
        <w:rPr>
          <w:rFonts w:ascii="Arial" w:eastAsia="Times New Roman" w:hAnsi="Arial" w:cs="Arial"/>
          <w:color w:val="666666"/>
          <w:kern w:val="0"/>
          <w:sz w:val="24"/>
          <w:szCs w:val="24"/>
          <w:lang w:eastAsia="es-UY"/>
          <w14:ligatures w14:val="none"/>
        </w:rPr>
        <w:t>nawê</w:t>
      </w:r>
      <w:proofErr w:type="spellEnd"/>
      <w:r w:rsidRPr="006B69EC">
        <w:rPr>
          <w:rFonts w:ascii="Arial" w:eastAsia="Times New Roman" w:hAnsi="Arial" w:cs="Arial"/>
          <w:color w:val="666666"/>
          <w:kern w:val="0"/>
          <w:sz w:val="24"/>
          <w:szCs w:val="24"/>
          <w:lang w:eastAsia="es-UY"/>
          <w14:ligatures w14:val="none"/>
        </w:rPr>
        <w:t xml:space="preserve"> más cercana seguía ausente. Si para nosotros el entierro del gorro concluyó este proceso, para ellos no. Aún realizarán un ritual con fuego. </w:t>
      </w:r>
    </w:p>
    <w:p w14:paraId="0633DAFF"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391DC563"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 xml:space="preserve">El solideo de Vicente fue enterrado en su choza y, según la cultura </w:t>
      </w:r>
      <w:proofErr w:type="spellStart"/>
      <w:r w:rsidRPr="006B69EC">
        <w:rPr>
          <w:rFonts w:ascii="Arial" w:eastAsia="Times New Roman" w:hAnsi="Arial" w:cs="Arial"/>
          <w:b/>
          <w:bCs/>
          <w:i/>
          <w:iCs/>
          <w:color w:val="BF4E14" w:themeColor="accent2" w:themeShade="BF"/>
          <w:kern w:val="0"/>
          <w:sz w:val="27"/>
          <w:szCs w:val="27"/>
          <w:lang w:eastAsia="es-UY"/>
          <w14:ligatures w14:val="none"/>
        </w:rPr>
        <w:t>Enawenê-nawê</w:t>
      </w:r>
      <w:proofErr w:type="spellEnd"/>
      <w:r w:rsidRPr="006B69EC">
        <w:rPr>
          <w:rFonts w:ascii="Arial" w:eastAsia="Times New Roman" w:hAnsi="Arial" w:cs="Arial"/>
          <w:b/>
          <w:bCs/>
          <w:i/>
          <w:iCs/>
          <w:color w:val="BF4E14" w:themeColor="accent2" w:themeShade="BF"/>
          <w:kern w:val="0"/>
          <w:sz w:val="27"/>
          <w:szCs w:val="27"/>
          <w:lang w:eastAsia="es-UY"/>
          <w14:ligatures w14:val="none"/>
        </w:rPr>
        <w:t>, enterramos todas sus pertenencias, incluyendo su rosario, maletín y cuchillo. – Caroline Hilgert</w:t>
      </w:r>
    </w:p>
    <w:p w14:paraId="462A3783" w14:textId="5BFEFF6C" w:rsid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C3658F1" w14:textId="77777777"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CA0808B"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He visitado a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todos los años desde 2016, con la ayuda de </w:t>
      </w:r>
      <w:r w:rsidRPr="006B69EC">
        <w:rPr>
          <w:rFonts w:ascii="Arial" w:eastAsia="Times New Roman" w:hAnsi="Arial" w:cs="Arial"/>
          <w:b/>
          <w:bCs/>
          <w:color w:val="666666"/>
          <w:kern w:val="0"/>
          <w:sz w:val="24"/>
          <w:szCs w:val="24"/>
          <w:lang w:eastAsia="es-UY"/>
          <w14:ligatures w14:val="none"/>
        </w:rPr>
        <w:t>Fausto Campoli</w:t>
      </w:r>
      <w:r w:rsidRPr="006B69EC">
        <w:rPr>
          <w:rFonts w:ascii="Arial" w:eastAsia="Times New Roman" w:hAnsi="Arial" w:cs="Arial"/>
          <w:color w:val="666666"/>
          <w:kern w:val="0"/>
          <w:sz w:val="24"/>
          <w:szCs w:val="24"/>
          <w:lang w:eastAsia="es-UY"/>
          <w14:ligatures w14:val="none"/>
        </w:rPr>
        <w:t xml:space="preserve"> [un miembro de CIMI que ha trabajado con los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durante décadas], quien fue el testigo clave que nos permitió ganar el caso legal en 2017. Pasé muchos años yendo a la aldea, trabajando con los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en el caso penal y el proyecto </w:t>
      </w:r>
      <w:proofErr w:type="spellStart"/>
      <w:r w:rsidRPr="006B69EC">
        <w:rPr>
          <w:rFonts w:ascii="Arial" w:eastAsia="Times New Roman" w:hAnsi="Arial" w:cs="Arial"/>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pero esta fue la primera vez que estuve allí sin </w:t>
      </w:r>
      <w:r w:rsidRPr="006B69EC">
        <w:rPr>
          <w:rFonts w:ascii="Arial" w:eastAsia="Times New Roman" w:hAnsi="Arial" w:cs="Arial"/>
          <w:b/>
          <w:bCs/>
          <w:color w:val="666666"/>
          <w:kern w:val="0"/>
          <w:sz w:val="24"/>
          <w:szCs w:val="24"/>
          <w:lang w:eastAsia="es-UY"/>
          <w14:ligatures w14:val="none"/>
        </w:rPr>
        <w:t>Fausto</w:t>
      </w:r>
      <w:r w:rsidRPr="006B69EC">
        <w:rPr>
          <w:rFonts w:ascii="Arial" w:eastAsia="Times New Roman" w:hAnsi="Arial" w:cs="Arial"/>
          <w:color w:val="666666"/>
          <w:kern w:val="0"/>
          <w:sz w:val="24"/>
          <w:szCs w:val="24"/>
          <w:lang w:eastAsia="es-UY"/>
          <w14:ligatures w14:val="none"/>
        </w:rPr>
        <w:t xml:space="preserve"> , quien habla muy bien el idioma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xml:space="preserve">. Intervine en el contacto entre los jesuitas, las cuatro mujeres de su familia que participaron en la celebración y los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entendiendo que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xml:space="preserve"> eligió a los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y los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lo eligieron a él como parte del grupo. El mayor desafío allí fue reconciliar todas las culturas, pero continuando con el respeto a la cultura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b/>
          <w:bCs/>
          <w:color w:val="666666"/>
          <w:kern w:val="0"/>
          <w:sz w:val="24"/>
          <w:szCs w:val="24"/>
          <w:lang w:eastAsia="es-UY"/>
          <w14:ligatures w14:val="none"/>
        </w:rPr>
        <w:t>,</w:t>
      </w:r>
      <w:r w:rsidRPr="006B69EC">
        <w:rPr>
          <w:rFonts w:ascii="Arial" w:eastAsia="Times New Roman" w:hAnsi="Arial" w:cs="Arial"/>
          <w:color w:val="666666"/>
          <w:kern w:val="0"/>
          <w:sz w:val="24"/>
          <w:szCs w:val="24"/>
          <w:lang w:eastAsia="es-UY"/>
          <w14:ligatures w14:val="none"/>
        </w:rPr>
        <w:t> tal como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lo deseaba y como debe ser cuando estamos en la casa de alguien.</w:t>
      </w:r>
    </w:p>
    <w:p w14:paraId="34920776"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14703A2D"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La celebración de la Pascua del Hermano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fue un momento de profundo significado espiritual, histórico y eclesial. No fue simplemente un recuerdo, sino un verdadero memorial pascual, en el que contemplamos la renovación del misterio de Cristo en la vida de un misionero que moldeó su existencia según la lógica del Evangelio.</w:t>
      </w:r>
    </w:p>
    <w:p w14:paraId="3074967B"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La misión de la Iglesia tiene sus raíces en el mandato de Cristo: « </w:t>
      </w:r>
      <w:r w:rsidRPr="006B69EC">
        <w:rPr>
          <w:rFonts w:ascii="Arial" w:eastAsia="Times New Roman" w:hAnsi="Arial" w:cs="Arial"/>
          <w:i/>
          <w:iCs/>
          <w:color w:val="666666"/>
          <w:kern w:val="0"/>
          <w:sz w:val="24"/>
          <w:szCs w:val="24"/>
          <w:lang w:eastAsia="es-UY"/>
          <w14:ligatures w14:val="none"/>
        </w:rPr>
        <w:t>Id por todo el mundo y predicad el evangelio a toda criatura</w:t>
      </w:r>
      <w:r w:rsidRPr="006B69EC">
        <w:rPr>
          <w:rFonts w:ascii="Arial" w:eastAsia="Times New Roman" w:hAnsi="Arial" w:cs="Arial"/>
          <w:color w:val="666666"/>
          <w:kern w:val="0"/>
          <w:sz w:val="24"/>
          <w:szCs w:val="24"/>
          <w:lang w:eastAsia="es-UY"/>
          <w14:ligatures w14:val="none"/>
        </w:rPr>
        <w:t> » (Marcos 16:15).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vivió esta palabra de forma radical, no solo proclamando sino encarnando el Evangelio en convivencia con los pueblos indígenas.</w:t>
      </w:r>
    </w:p>
    <w:p w14:paraId="03BDC72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A la luz de </w:t>
      </w:r>
      <w:proofErr w:type="spellStart"/>
      <w:r w:rsidRPr="006B69EC">
        <w:rPr>
          <w:rFonts w:ascii="Arial" w:eastAsia="Times New Roman" w:hAnsi="Arial" w:cs="Arial"/>
          <w:i/>
          <w:iCs/>
          <w:color w:val="666666"/>
          <w:kern w:val="0"/>
          <w:sz w:val="24"/>
          <w:szCs w:val="24"/>
          <w:lang w:eastAsia="es-UY"/>
          <w14:ligatures w14:val="none"/>
        </w:rPr>
        <w:fldChar w:fldCharType="begin"/>
      </w:r>
      <w:r w:rsidRPr="006B69EC">
        <w:rPr>
          <w:rFonts w:ascii="Arial" w:eastAsia="Times New Roman" w:hAnsi="Arial" w:cs="Arial"/>
          <w:i/>
          <w:iCs/>
          <w:color w:val="666666"/>
          <w:kern w:val="0"/>
          <w:sz w:val="24"/>
          <w:szCs w:val="24"/>
          <w:lang w:eastAsia="es-UY"/>
          <w14:ligatures w14:val="none"/>
        </w:rPr>
        <w:instrText>HYPERLINK "https://www.ihu.unisinos.br/categorias/664840-leao-xiv-convoca-cardeais-a-relancarem-a-evangelii-gaudium-guia-do-pontificado-de-francisco" \t "_blank"</w:instrText>
      </w:r>
      <w:r w:rsidRPr="006B69EC">
        <w:rPr>
          <w:rFonts w:ascii="Arial" w:eastAsia="Times New Roman" w:hAnsi="Arial" w:cs="Arial"/>
          <w:i/>
          <w:iCs/>
          <w:color w:val="666666"/>
          <w:kern w:val="0"/>
          <w:sz w:val="24"/>
          <w:szCs w:val="24"/>
          <w:lang w:eastAsia="es-UY"/>
          <w14:ligatures w14:val="none"/>
        </w:rPr>
      </w:r>
      <w:r w:rsidRPr="006B69EC">
        <w:rPr>
          <w:rFonts w:ascii="Arial" w:eastAsia="Times New Roman" w:hAnsi="Arial" w:cs="Arial"/>
          <w:i/>
          <w:iCs/>
          <w:color w:val="666666"/>
          <w:kern w:val="0"/>
          <w:sz w:val="24"/>
          <w:szCs w:val="24"/>
          <w:lang w:eastAsia="es-UY"/>
          <w14:ligatures w14:val="none"/>
        </w:rPr>
        <w:fldChar w:fldCharType="separate"/>
      </w:r>
      <w:r w:rsidRPr="006B69EC">
        <w:rPr>
          <w:rFonts w:ascii="Arial" w:eastAsia="Times New Roman" w:hAnsi="Arial" w:cs="Arial"/>
          <w:i/>
          <w:iCs/>
          <w:color w:val="FC6B01"/>
          <w:kern w:val="0"/>
          <w:sz w:val="24"/>
          <w:szCs w:val="24"/>
          <w:u w:val="single"/>
          <w:lang w:eastAsia="es-UY"/>
          <w14:ligatures w14:val="none"/>
        </w:rPr>
        <w:t>Evangelii</w:t>
      </w:r>
      <w:proofErr w:type="spellEnd"/>
      <w:r w:rsidRPr="006B69EC">
        <w:rPr>
          <w:rFonts w:ascii="Arial" w:eastAsia="Times New Roman" w:hAnsi="Arial" w:cs="Arial"/>
          <w:i/>
          <w:iCs/>
          <w:color w:val="FC6B01"/>
          <w:kern w:val="0"/>
          <w:sz w:val="24"/>
          <w:szCs w:val="24"/>
          <w:u w:val="single"/>
          <w:lang w:eastAsia="es-UY"/>
          <w14:ligatures w14:val="none"/>
        </w:rPr>
        <w:t xml:space="preserve"> </w:t>
      </w:r>
      <w:proofErr w:type="spellStart"/>
      <w:r w:rsidRPr="006B69EC">
        <w:rPr>
          <w:rFonts w:ascii="Arial" w:eastAsia="Times New Roman" w:hAnsi="Arial" w:cs="Arial"/>
          <w:i/>
          <w:iCs/>
          <w:color w:val="FC6B01"/>
          <w:kern w:val="0"/>
          <w:sz w:val="24"/>
          <w:szCs w:val="24"/>
          <w:u w:val="single"/>
          <w:lang w:eastAsia="es-UY"/>
          <w14:ligatures w14:val="none"/>
        </w:rPr>
        <w:t>Gaudium</w:t>
      </w:r>
      <w:proofErr w:type="spellEnd"/>
      <w:r w:rsidRPr="006B69EC">
        <w:rPr>
          <w:rFonts w:ascii="Arial" w:eastAsia="Times New Roman" w:hAnsi="Arial" w:cs="Arial"/>
          <w:i/>
          <w:iCs/>
          <w:color w:val="666666"/>
          <w:kern w:val="0"/>
          <w:sz w:val="24"/>
          <w:szCs w:val="24"/>
          <w:lang w:eastAsia="es-UY"/>
          <w14:ligatures w14:val="none"/>
        </w:rPr>
        <w:fldChar w:fldCharType="end"/>
      </w:r>
      <w:r w:rsidRPr="006B69EC">
        <w:rPr>
          <w:rFonts w:ascii="Arial" w:eastAsia="Times New Roman" w:hAnsi="Arial" w:cs="Arial"/>
          <w:color w:val="666666"/>
          <w:kern w:val="0"/>
          <w:sz w:val="24"/>
          <w:szCs w:val="24"/>
          <w:lang w:eastAsia="es-UY"/>
          <w14:ligatures w14:val="none"/>
        </w:rPr>
        <w:t> , comprendemos que la Iglesia está llamada a mirar hacia afuera, a estar cerca de las periferias existenciales. </w:t>
      </w:r>
      <w:r w:rsidRPr="006B69EC">
        <w:rPr>
          <w:rFonts w:ascii="Arial" w:eastAsia="Times New Roman" w:hAnsi="Arial" w:cs="Arial"/>
          <w:b/>
          <w:bCs/>
          <w:color w:val="666666"/>
          <w:kern w:val="0"/>
          <w:sz w:val="24"/>
          <w:szCs w:val="24"/>
          <w:lang w:eastAsia="es-UY"/>
          <w14:ligatures w14:val="none"/>
        </w:rPr>
        <w:t>Vicente</w:t>
      </w:r>
      <w:r w:rsidRPr="006B69EC">
        <w:rPr>
          <w:rFonts w:ascii="Arial" w:eastAsia="Times New Roman" w:hAnsi="Arial" w:cs="Arial"/>
          <w:color w:val="666666"/>
          <w:kern w:val="0"/>
          <w:sz w:val="24"/>
          <w:szCs w:val="24"/>
          <w:lang w:eastAsia="es-UY"/>
          <w14:ligatures w14:val="none"/>
        </w:rPr>
        <w:t xml:space="preserve"> lo logró de manera ejemplar, asumiendo una presencia profundamente </w:t>
      </w:r>
      <w:proofErr w:type="spellStart"/>
      <w:r w:rsidRPr="006B69EC">
        <w:rPr>
          <w:rFonts w:ascii="Arial" w:eastAsia="Times New Roman" w:hAnsi="Arial" w:cs="Arial"/>
          <w:color w:val="666666"/>
          <w:kern w:val="0"/>
          <w:sz w:val="24"/>
          <w:szCs w:val="24"/>
          <w:lang w:eastAsia="es-UY"/>
          <w14:ligatures w14:val="none"/>
        </w:rPr>
        <w:t>inculturada</w:t>
      </w:r>
      <w:proofErr w:type="spellEnd"/>
      <w:r w:rsidRPr="006B69EC">
        <w:rPr>
          <w:rFonts w:ascii="Arial" w:eastAsia="Times New Roman" w:hAnsi="Arial" w:cs="Arial"/>
          <w:color w:val="666666"/>
          <w:kern w:val="0"/>
          <w:sz w:val="24"/>
          <w:szCs w:val="24"/>
          <w:lang w:eastAsia="es-UY"/>
          <w14:ligatures w14:val="none"/>
        </w:rPr>
        <w:t xml:space="preserve"> entre </w:t>
      </w:r>
      <w:r w:rsidRPr="006B69EC">
        <w:rPr>
          <w:rFonts w:ascii="Arial" w:eastAsia="Times New Roman" w:hAnsi="Arial" w:cs="Arial"/>
          <w:color w:val="666666"/>
          <w:kern w:val="0"/>
          <w:sz w:val="24"/>
          <w:szCs w:val="24"/>
          <w:lang w:eastAsia="es-UY"/>
          <w14:ligatures w14:val="none"/>
        </w:rPr>
        <w:lastRenderedPageBreak/>
        <w:t>el pueblo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 Fue un momento marcado por la oración, la escucha y la comunión, vivido en el propio territorio indígena, en armonía con la exhortación apostólica  </w:t>
      </w:r>
      <w:r w:rsidRPr="006B69EC">
        <w:rPr>
          <w:rFonts w:ascii="Arial" w:eastAsia="Times New Roman" w:hAnsi="Arial" w:cs="Arial"/>
          <w:i/>
          <w:iCs/>
          <w:color w:val="666666"/>
          <w:kern w:val="0"/>
          <w:sz w:val="24"/>
          <w:szCs w:val="24"/>
          <w:lang w:eastAsia="es-UY"/>
          <w14:ligatures w14:val="none"/>
        </w:rPr>
        <w:t>Querida Amazonia</w:t>
      </w:r>
      <w:r w:rsidRPr="006B69EC">
        <w:rPr>
          <w:rFonts w:ascii="Arial" w:eastAsia="Times New Roman" w:hAnsi="Arial" w:cs="Arial"/>
          <w:color w:val="666666"/>
          <w:kern w:val="0"/>
          <w:sz w:val="24"/>
          <w:szCs w:val="24"/>
          <w:lang w:eastAsia="es-UY"/>
          <w14:ligatures w14:val="none"/>
        </w:rPr>
        <w:t> .</w:t>
      </w:r>
    </w:p>
    <w:p w14:paraId="228CD352" w14:textId="77777777" w:rsidR="006B69EC" w:rsidRPr="006B69EC" w:rsidRDefault="006B69EC" w:rsidP="006B69EC">
      <w:pPr>
        <w:spacing w:after="0" w:line="240" w:lineRule="auto"/>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3BBD2931" wp14:editId="62E20149">
                <wp:extent cx="304800" cy="304800"/>
                <wp:effectExtent l="0" t="0" r="0" b="0"/>
                <wp:docPr id="86005194"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2AB9D" id="AutoShap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1358281C" wp14:editId="24D75074">
            <wp:extent cx="5506720" cy="3441700"/>
            <wp:effectExtent l="0" t="0" r="0" b="6350"/>
            <wp:docPr id="2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720" cy="3441700"/>
                    </a:xfrm>
                    <a:prstGeom prst="rect">
                      <a:avLst/>
                    </a:prstGeom>
                    <a:noFill/>
                    <a:ln>
                      <a:noFill/>
                    </a:ln>
                  </pic:spPr>
                </pic:pic>
              </a:graphicData>
            </a:graphic>
          </wp:inline>
        </w:drawing>
      </w:r>
    </w:p>
    <w:p w14:paraId="0F93A93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18"/>
          <w:szCs w:val="18"/>
          <w:lang w:eastAsia="es-UY"/>
          <w14:ligatures w14:val="none"/>
        </w:rPr>
        <w:t xml:space="preserve">Celebración de la Pascua por el hermano Vicente Cañas en la Diócesis de </w:t>
      </w:r>
      <w:proofErr w:type="spellStart"/>
      <w:r w:rsidRPr="006B69EC">
        <w:rPr>
          <w:rFonts w:ascii="Arial" w:eastAsia="Times New Roman" w:hAnsi="Arial" w:cs="Arial"/>
          <w:b/>
          <w:bCs/>
          <w:color w:val="666666"/>
          <w:kern w:val="0"/>
          <w:sz w:val="18"/>
          <w:szCs w:val="18"/>
          <w:lang w:eastAsia="es-UY"/>
          <w14:ligatures w14:val="none"/>
        </w:rPr>
        <w:t>Juína</w:t>
      </w:r>
      <w:proofErr w:type="spellEnd"/>
      <w:r w:rsidRPr="006B69EC">
        <w:rPr>
          <w:rFonts w:ascii="Arial" w:eastAsia="Times New Roman" w:hAnsi="Arial" w:cs="Arial"/>
          <w:b/>
          <w:bCs/>
          <w:color w:val="666666"/>
          <w:kern w:val="0"/>
          <w:sz w:val="18"/>
          <w:szCs w:val="18"/>
          <w:lang w:eastAsia="es-UY"/>
          <w14:ligatures w14:val="none"/>
        </w:rPr>
        <w:t xml:space="preserve">, Mato </w:t>
      </w:r>
      <w:r w:rsidRPr="006B69EC">
        <w:rPr>
          <w:rFonts w:ascii="Arial" w:eastAsia="Times New Roman" w:hAnsi="Arial" w:cs="Arial"/>
          <w:b/>
          <w:bCs/>
          <w:color w:val="666666"/>
          <w:kern w:val="0"/>
          <w:sz w:val="24"/>
          <w:szCs w:val="24"/>
          <w:lang w:eastAsia="es-UY"/>
          <w14:ligatures w14:val="none"/>
        </w:rPr>
        <w:t>Grosso</w:t>
      </w:r>
      <w:r w:rsidRPr="006B69EC">
        <w:rPr>
          <w:rFonts w:ascii="Arial" w:eastAsia="Times New Roman" w:hAnsi="Arial" w:cs="Arial"/>
          <w:color w:val="666666"/>
          <w:kern w:val="0"/>
          <w:sz w:val="24"/>
          <w:szCs w:val="24"/>
          <w:lang w:eastAsia="es-UY"/>
          <w14:ligatures w14:val="none"/>
        </w:rPr>
        <w:t> (Foto: Renan Dantas)</w:t>
      </w:r>
    </w:p>
    <w:p w14:paraId="2ECF4DD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¿Quiénes estuvieron presentes en las celebraciones?</w:t>
      </w:r>
    </w:p>
    <w:p w14:paraId="61EA070C"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Estuvieron presentes representantes de la </w:t>
      </w:r>
      <w:r w:rsidRPr="006B69EC">
        <w:rPr>
          <w:rFonts w:ascii="Arial" w:eastAsia="Times New Roman" w:hAnsi="Arial" w:cs="Arial"/>
          <w:b/>
          <w:bCs/>
          <w:color w:val="666666"/>
          <w:kern w:val="0"/>
          <w:sz w:val="24"/>
          <w:szCs w:val="24"/>
          <w:lang w:eastAsia="es-UY"/>
          <w14:ligatures w14:val="none"/>
        </w:rPr>
        <w:t>Compañía de Jesús</w:t>
      </w:r>
      <w:r w:rsidRPr="006B69EC">
        <w:rPr>
          <w:rFonts w:ascii="Arial" w:eastAsia="Times New Roman" w:hAnsi="Arial" w:cs="Arial"/>
          <w:color w:val="666666"/>
          <w:kern w:val="0"/>
          <w:sz w:val="24"/>
          <w:szCs w:val="24"/>
          <w:lang w:eastAsia="es-UY"/>
          <w14:ligatures w14:val="none"/>
        </w:rPr>
        <w:t> , el Consejo Misionero Indígena (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 Operación Amazonía Nativa ( </w:t>
      </w:r>
      <w:r w:rsidRPr="006B69EC">
        <w:rPr>
          <w:rFonts w:ascii="Arial" w:eastAsia="Times New Roman" w:hAnsi="Arial" w:cs="Arial"/>
          <w:b/>
          <w:bCs/>
          <w:color w:val="666666"/>
          <w:kern w:val="0"/>
          <w:sz w:val="24"/>
          <w:szCs w:val="24"/>
          <w:lang w:eastAsia="es-UY"/>
          <w14:ligatures w14:val="none"/>
        </w:rPr>
        <w:t>OPAN</w:t>
      </w:r>
      <w:r w:rsidRPr="006B69EC">
        <w:rPr>
          <w:rFonts w:ascii="Arial" w:eastAsia="Times New Roman" w:hAnsi="Arial" w:cs="Arial"/>
          <w:color w:val="666666"/>
          <w:kern w:val="0"/>
          <w:sz w:val="24"/>
          <w:szCs w:val="24"/>
          <w:lang w:eastAsia="es-UY"/>
          <w14:ligatures w14:val="none"/>
        </w:rPr>
        <w:t> ), misioneros, agentes pastorales y miembros de la Iglesia local .</w:t>
      </w:r>
    </w:p>
    <w:p w14:paraId="6A1D3E4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En particular, nos sentimos honrados por la presencia de los familiares de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 que vinieron de </w:t>
      </w:r>
      <w:r w:rsidRPr="006B69EC">
        <w:rPr>
          <w:rFonts w:ascii="Arial" w:eastAsia="Times New Roman" w:hAnsi="Arial" w:cs="Arial"/>
          <w:b/>
          <w:bCs/>
          <w:color w:val="666666"/>
          <w:kern w:val="0"/>
          <w:sz w:val="24"/>
          <w:szCs w:val="24"/>
          <w:lang w:eastAsia="es-UY"/>
          <w14:ligatures w14:val="none"/>
        </w:rPr>
        <w:t>España</w:t>
      </w:r>
      <w:r w:rsidRPr="006B69EC">
        <w:rPr>
          <w:rFonts w:ascii="Arial" w:eastAsia="Times New Roman" w:hAnsi="Arial" w:cs="Arial"/>
          <w:color w:val="666666"/>
          <w:kern w:val="0"/>
          <w:sz w:val="24"/>
          <w:szCs w:val="24"/>
          <w:lang w:eastAsia="es-UY"/>
          <w14:ligatures w14:val="none"/>
        </w:rPr>
        <w:t> . Su participación fue profundamente significativa, tanto por el vínculo emocional como por el testimonio histórico que conservan, ofreciendo a la Iglesia una dimensión concreta de la memoria y la humanidad del misionero.</w:t>
      </w:r>
    </w:p>
    <w:p w14:paraId="7EEC4C9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En el ámbito jurídico, estuvo presente Caroline Hilgert</w:t>
      </w:r>
      <w:r w:rsidRPr="006B69EC">
        <w:rPr>
          <w:rFonts w:ascii="Arial" w:eastAsia="Times New Roman" w:hAnsi="Arial" w:cs="Arial"/>
          <w:color w:val="666666"/>
          <w:kern w:val="0"/>
          <w:sz w:val="24"/>
          <w:szCs w:val="24"/>
          <w:lang w:eastAsia="es-UY"/>
          <w14:ligatures w14:val="none"/>
        </w:rPr>
        <w:t> , asesora del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 Consejo Misionero Indígena), cuyo trabajo a lo largo de los años ha sido crucial para el seguimiento del caso, demostrando la conexión entre memoria, justicia y compromiso institucional.</w:t>
      </w:r>
    </w:p>
    <w:p w14:paraId="4A4237C8"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También participó </w:t>
      </w:r>
      <w:hyperlink r:id="rId21" w:tgtFrame="_blank" w:history="1">
        <w:r w:rsidRPr="006B69EC">
          <w:rPr>
            <w:rFonts w:ascii="Arial" w:eastAsia="Times New Roman" w:hAnsi="Arial" w:cs="Arial"/>
            <w:color w:val="FC6B01"/>
            <w:kern w:val="0"/>
            <w:sz w:val="24"/>
            <w:szCs w:val="24"/>
            <w:u w:val="single"/>
            <w:lang w:eastAsia="es-UY"/>
            <w14:ligatures w14:val="none"/>
          </w:rPr>
          <w:t>el P. Aloir Pacini</w:t>
        </w:r>
      </w:hyperlink>
      <w:r w:rsidRPr="006B69EC">
        <w:rPr>
          <w:rFonts w:ascii="Arial" w:eastAsia="Times New Roman" w:hAnsi="Arial" w:cs="Arial"/>
          <w:color w:val="666666"/>
          <w:kern w:val="0"/>
          <w:sz w:val="24"/>
          <w:szCs w:val="24"/>
          <w:lang w:eastAsia="es-UY"/>
          <w14:ligatures w14:val="none"/>
        </w:rPr>
        <w:t> , jesuita, doctor en antropología y profesor de la Universidad Federal de Mato Grosso ( </w:t>
      </w:r>
      <w:r w:rsidRPr="006B69EC">
        <w:rPr>
          <w:rFonts w:ascii="Arial" w:eastAsia="Times New Roman" w:hAnsi="Arial" w:cs="Arial"/>
          <w:b/>
          <w:bCs/>
          <w:color w:val="666666"/>
          <w:kern w:val="0"/>
          <w:sz w:val="24"/>
          <w:szCs w:val="24"/>
          <w:lang w:eastAsia="es-UY"/>
          <w14:ligatures w14:val="none"/>
        </w:rPr>
        <w:t>UFMT</w:t>
      </w:r>
      <w:r w:rsidRPr="006B69EC">
        <w:rPr>
          <w:rFonts w:ascii="Arial" w:eastAsia="Times New Roman" w:hAnsi="Arial" w:cs="Arial"/>
          <w:color w:val="666666"/>
          <w:kern w:val="0"/>
          <w:sz w:val="24"/>
          <w:szCs w:val="24"/>
          <w:lang w:eastAsia="es-UY"/>
          <w14:ligatures w14:val="none"/>
        </w:rPr>
        <w:t> ), cuya presencia combina la reflexión académica con la experiencia misionera, ofreciendo una lectura profunda del significado eclesial y antropológico de este evento.</w:t>
      </w:r>
    </w:p>
    <w:p w14:paraId="6962DD1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En el ámbito educativo, destacó la presencia del profesor </w:t>
      </w:r>
      <w:r w:rsidRPr="006B69EC">
        <w:rPr>
          <w:rFonts w:ascii="Arial" w:eastAsia="Times New Roman" w:hAnsi="Arial" w:cs="Arial"/>
          <w:b/>
          <w:bCs/>
          <w:color w:val="666666"/>
          <w:kern w:val="0"/>
          <w:sz w:val="24"/>
          <w:szCs w:val="24"/>
          <w:lang w:eastAsia="es-UY"/>
          <w14:ligatures w14:val="none"/>
        </w:rPr>
        <w:t>Josemir Paiva Rocha</w:t>
      </w:r>
      <w:r w:rsidRPr="006B69EC">
        <w:rPr>
          <w:rFonts w:ascii="Arial" w:eastAsia="Times New Roman" w:hAnsi="Arial" w:cs="Arial"/>
          <w:color w:val="666666"/>
          <w:kern w:val="0"/>
          <w:sz w:val="24"/>
          <w:szCs w:val="24"/>
          <w:lang w:eastAsia="es-UY"/>
          <w14:ligatures w14:val="none"/>
        </w:rPr>
        <w:t xml:space="preserve"> , del Instituto Federal de Mato Grosso – Campus </w:t>
      </w:r>
      <w:proofErr w:type="spellStart"/>
      <w:r w:rsidRPr="006B69EC">
        <w:rPr>
          <w:rFonts w:ascii="Arial" w:eastAsia="Times New Roman" w:hAnsi="Arial" w:cs="Arial"/>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subrayando la importancia del diálogo entre el conocimiento científico y el saber tradicional.</w:t>
      </w:r>
    </w:p>
    <w:p w14:paraId="10C837E9"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 xml:space="preserve">Participé como obispo diocesano, y entre los sacerdotes de la Diócesis de </w:t>
      </w:r>
      <w:proofErr w:type="spellStart"/>
      <w:r w:rsidRPr="006B69EC">
        <w:rPr>
          <w:rFonts w:ascii="Arial" w:eastAsia="Times New Roman" w:hAnsi="Arial" w:cs="Arial"/>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solo estuvo presente </w:t>
      </w:r>
      <w:r w:rsidRPr="006B69EC">
        <w:rPr>
          <w:rFonts w:ascii="Arial" w:eastAsia="Times New Roman" w:hAnsi="Arial" w:cs="Arial"/>
          <w:b/>
          <w:bCs/>
          <w:color w:val="666666"/>
          <w:kern w:val="0"/>
          <w:sz w:val="24"/>
          <w:szCs w:val="24"/>
          <w:lang w:eastAsia="es-UY"/>
          <w14:ligatures w14:val="none"/>
        </w:rPr>
        <w:t>el Padre </w:t>
      </w:r>
      <w:hyperlink r:id="rId22" w:tgtFrame="_blank" w:history="1">
        <w:r w:rsidRPr="006B69EC">
          <w:rPr>
            <w:rFonts w:ascii="Arial" w:eastAsia="Times New Roman" w:hAnsi="Arial" w:cs="Arial"/>
            <w:b/>
            <w:bCs/>
            <w:color w:val="FC6B01"/>
            <w:kern w:val="0"/>
            <w:sz w:val="24"/>
            <w:szCs w:val="24"/>
            <w:u w:val="single"/>
            <w:lang w:eastAsia="es-UY"/>
            <w14:ligatures w14:val="none"/>
          </w:rPr>
          <w:t>Renan Dantas</w:t>
        </w:r>
      </w:hyperlink>
      <w:r w:rsidRPr="006B69EC">
        <w:rPr>
          <w:rFonts w:ascii="Arial" w:eastAsia="Times New Roman" w:hAnsi="Arial" w:cs="Arial"/>
          <w:color w:val="666666"/>
          <w:kern w:val="0"/>
          <w:sz w:val="24"/>
          <w:szCs w:val="24"/>
          <w:lang w:eastAsia="es-UY"/>
          <w14:ligatures w14:val="none"/>
        </w:rPr>
        <w:t xml:space="preserve"> , quien, además de su ministerio </w:t>
      </w:r>
      <w:r w:rsidRPr="006B69EC">
        <w:rPr>
          <w:rFonts w:ascii="Arial" w:eastAsia="Times New Roman" w:hAnsi="Arial" w:cs="Arial"/>
          <w:color w:val="666666"/>
          <w:kern w:val="0"/>
          <w:sz w:val="24"/>
          <w:szCs w:val="24"/>
          <w:lang w:eastAsia="es-UY"/>
          <w14:ligatures w14:val="none"/>
        </w:rPr>
        <w:lastRenderedPageBreak/>
        <w:t>sacerdotal, actuó como periodista y fotógrafo profesional, asegurando el registro documental de este momento histórico. </w:t>
      </w:r>
    </w:p>
    <w:p w14:paraId="6C15B1D8"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También estuvo presente </w:t>
      </w:r>
      <w:r w:rsidRPr="006B69EC">
        <w:rPr>
          <w:rFonts w:ascii="Arial" w:eastAsia="Times New Roman" w:hAnsi="Arial" w:cs="Arial"/>
          <w:b/>
          <w:bCs/>
          <w:color w:val="666666"/>
          <w:kern w:val="0"/>
          <w:sz w:val="24"/>
          <w:szCs w:val="24"/>
          <w:lang w:eastAsia="es-UY"/>
          <w14:ligatures w14:val="none"/>
        </w:rPr>
        <w:t>el padre Rafael</w:t>
      </w:r>
      <w:r w:rsidRPr="006B69EC">
        <w:rPr>
          <w:rFonts w:ascii="Arial" w:eastAsia="Times New Roman" w:hAnsi="Arial" w:cs="Arial"/>
          <w:color w:val="666666"/>
          <w:kern w:val="0"/>
          <w:sz w:val="24"/>
          <w:szCs w:val="24"/>
          <w:lang w:eastAsia="es-UY"/>
          <w14:ligatures w14:val="none"/>
        </w:rPr>
        <w:t> , de la Compañía de Jesús, que trabaja directamente con los pueblos indígenas de la región. </w:t>
      </w:r>
    </w:p>
    <w:p w14:paraId="1509039A"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1754A142"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La celebración de la Pascua del Hermano Vicente Cañas fue un momento de profundo significado espiritual, histórico y eclesial. No fue simplemente un recuerdo, sino un verdadero memorial pascual, en el que contemplamos la renovación del misterio de Cristo en la vida de un misionero que moldeó su existencia según la lógica del Evangelio. – Obispo Neri José Tondello</w:t>
      </w:r>
    </w:p>
    <w:p w14:paraId="24BB2922" w14:textId="64DDBC9F" w:rsidR="006B69EC" w:rsidRPr="006B69EC" w:rsidRDefault="006B69EC" w:rsidP="006B69EC">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3B25D41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¿Qué significado tiene el gesto de enterrar el solideo del Hermano Vicente, casi 40 años después de su asesinato? </w:t>
      </w:r>
    </w:p>
    <w:p w14:paraId="354769C7"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Dom Neri José Tondello –</w:t>
      </w:r>
      <w:r w:rsidRPr="006B69EC">
        <w:rPr>
          <w:rFonts w:ascii="Arial" w:eastAsia="Times New Roman" w:hAnsi="Arial" w:cs="Arial"/>
          <w:color w:val="666666"/>
          <w:kern w:val="0"/>
          <w:sz w:val="24"/>
          <w:szCs w:val="24"/>
          <w:lang w:eastAsia="es-UY"/>
          <w14:ligatures w14:val="none"/>
        </w:rPr>
        <w:t xml:space="preserve"> Este gesto tiene un profundo significado simbólico, espiritual e histórico. Durante décadas, </w:t>
      </w:r>
      <w:proofErr w:type="gramStart"/>
      <w:r w:rsidRPr="006B69EC">
        <w:rPr>
          <w:rFonts w:ascii="Arial" w:eastAsia="Times New Roman" w:hAnsi="Arial" w:cs="Arial"/>
          <w:color w:val="666666"/>
          <w:kern w:val="0"/>
          <w:sz w:val="24"/>
          <w:szCs w:val="24"/>
          <w:lang w:eastAsia="es-UY"/>
          <w14:ligatures w14:val="none"/>
        </w:rPr>
        <w:t>el kipá</w:t>
      </w:r>
      <w:proofErr w:type="gramEnd"/>
      <w:r w:rsidRPr="006B69EC">
        <w:rPr>
          <w:rFonts w:ascii="Arial" w:eastAsia="Times New Roman" w:hAnsi="Arial" w:cs="Arial"/>
          <w:color w:val="666666"/>
          <w:kern w:val="0"/>
          <w:sz w:val="24"/>
          <w:szCs w:val="24"/>
          <w:lang w:eastAsia="es-UY"/>
          <w14:ligatures w14:val="none"/>
        </w:rPr>
        <w:t xml:space="preserve"> permaneció como prueba material del asesinato. Su devolución al territorio indígena representa un acto de restitución, reconciliación y el cierre de un ciclo.</w:t>
      </w:r>
    </w:p>
    <w:p w14:paraId="0E7CCD5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0FB1B9D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A la luz de </w:t>
      </w:r>
      <w:hyperlink r:id="rId23" w:tgtFrame="_blank" w:history="1">
        <w:r w:rsidRPr="006B69EC">
          <w:rPr>
            <w:rFonts w:ascii="Arial" w:eastAsia="Times New Roman" w:hAnsi="Arial" w:cs="Arial"/>
            <w:i/>
            <w:iCs/>
            <w:color w:val="FC6B01"/>
            <w:kern w:val="0"/>
            <w:sz w:val="24"/>
            <w:szCs w:val="24"/>
            <w:u w:val="single"/>
            <w:lang w:eastAsia="es-UY"/>
            <w14:ligatures w14:val="none"/>
          </w:rPr>
          <w:t>Laudato Si'</w:t>
        </w:r>
      </w:hyperlink>
      <w:r w:rsidRPr="006B69EC">
        <w:rPr>
          <w:rFonts w:ascii="Arial" w:eastAsia="Times New Roman" w:hAnsi="Arial" w:cs="Arial"/>
          <w:color w:val="666666"/>
          <w:kern w:val="0"/>
          <w:sz w:val="24"/>
          <w:szCs w:val="24"/>
          <w:lang w:eastAsia="es-UY"/>
          <w14:ligatures w14:val="none"/>
        </w:rPr>
        <w:t> , comprendemos que la tierra no es meramente un espacio físico, sino un lugar de identidad, memoria y pertenencia. Devolver sus restos a la tierra es reconocer su plena pertenencia a ese pueblo. Es, por tanto, un gesto pascual: la memoria de la muerte integrada en la esperanza de la vida.</w:t>
      </w:r>
    </w:p>
    <w:p w14:paraId="3032DF3F" w14:textId="77777777" w:rsidR="006B69EC" w:rsidRPr="006B69EC" w:rsidRDefault="006B69EC" w:rsidP="006B69EC">
      <w:pPr>
        <w:spacing w:after="0" w:line="240" w:lineRule="auto"/>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137E8305" wp14:editId="7775026C">
                <wp:extent cx="304800" cy="304800"/>
                <wp:effectExtent l="0" t="0" r="0" b="0"/>
                <wp:docPr id="863391042"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AEBF3" id="AutoShape 2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5EEADE7F" wp14:editId="2173568E">
            <wp:extent cx="5537200" cy="3460750"/>
            <wp:effectExtent l="0" t="0" r="6350" b="6350"/>
            <wp:docPr id="2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9027" cy="3468142"/>
                    </a:xfrm>
                    <a:prstGeom prst="rect">
                      <a:avLst/>
                    </a:prstGeom>
                    <a:noFill/>
                    <a:ln>
                      <a:noFill/>
                    </a:ln>
                  </pic:spPr>
                </pic:pic>
              </a:graphicData>
            </a:graphic>
          </wp:inline>
        </w:drawing>
      </w:r>
    </w:p>
    <w:p w14:paraId="2AAB3693"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18"/>
          <w:szCs w:val="18"/>
          <w:lang w:eastAsia="es-UY"/>
          <w14:ligatures w14:val="none"/>
        </w:rPr>
        <w:t xml:space="preserve">Celebración del entierro del casquete y las últimas pertenencias del Hermano Vicente </w:t>
      </w:r>
      <w:r w:rsidRPr="006B69EC">
        <w:rPr>
          <w:rFonts w:ascii="Arial" w:eastAsia="Times New Roman" w:hAnsi="Arial" w:cs="Arial"/>
          <w:b/>
          <w:bCs/>
          <w:color w:val="666666"/>
          <w:kern w:val="0"/>
          <w:sz w:val="24"/>
          <w:szCs w:val="24"/>
          <w:lang w:eastAsia="es-UY"/>
          <w14:ligatures w14:val="none"/>
        </w:rPr>
        <w:t xml:space="preserve">Cañas en el Territorio Indígena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(Foto: Renan Dantas)</w:t>
      </w:r>
    </w:p>
    <w:p w14:paraId="19DD93A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0559723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 xml:space="preserve">IHU – ¿La comunidad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b/>
          <w:bCs/>
          <w:color w:val="666666"/>
          <w:kern w:val="0"/>
          <w:sz w:val="24"/>
          <w:szCs w:val="24"/>
          <w:lang w:eastAsia="es-UY"/>
          <w14:ligatures w14:val="none"/>
        </w:rPr>
        <w:t xml:space="preserve"> recuerda al hermano Vicente?</w:t>
      </w:r>
    </w:p>
    <w:p w14:paraId="537F15B2"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lastRenderedPageBreak/>
        <w:t>Dom Neri José Tondello –</w:t>
      </w:r>
      <w:r w:rsidRPr="006B69EC">
        <w:rPr>
          <w:rFonts w:ascii="Arial" w:eastAsia="Times New Roman" w:hAnsi="Arial" w:cs="Arial"/>
          <w:color w:val="666666"/>
          <w:kern w:val="0"/>
          <w:sz w:val="24"/>
          <w:szCs w:val="24"/>
          <w:lang w:eastAsia="es-UY"/>
          <w14:ligatures w14:val="none"/>
        </w:rPr>
        <w:t xml:space="preserve"> Sí, de una manera profundamente vívida. Para el pueblo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w:t>
      </w:r>
      <w:r w:rsidRPr="006B69EC">
        <w:rPr>
          <w:rFonts w:ascii="Arial" w:eastAsia="Times New Roman" w:hAnsi="Arial" w:cs="Arial"/>
          <w:b/>
          <w:bCs/>
          <w:color w:val="666666"/>
          <w:kern w:val="0"/>
          <w:sz w:val="24"/>
          <w:szCs w:val="24"/>
          <w:lang w:eastAsia="es-UY"/>
          <w14:ligatures w14:val="none"/>
        </w:rPr>
        <w:t>Vicente</w:t>
      </w:r>
      <w:r w:rsidRPr="006B69EC">
        <w:rPr>
          <w:rFonts w:ascii="Arial" w:eastAsia="Times New Roman" w:hAnsi="Arial" w:cs="Arial"/>
          <w:color w:val="666666"/>
          <w:kern w:val="0"/>
          <w:sz w:val="24"/>
          <w:szCs w:val="24"/>
          <w:lang w:eastAsia="es-UY"/>
          <w14:ligatures w14:val="none"/>
        </w:rPr>
        <w:t> es recordado como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b/>
          <w:bCs/>
          <w:color w:val="666666"/>
          <w:kern w:val="0"/>
          <w:sz w:val="24"/>
          <w:szCs w:val="24"/>
          <w:lang w:eastAsia="es-UY"/>
          <w14:ligatures w14:val="none"/>
        </w:rPr>
        <w:t> </w:t>
      </w:r>
      <w:r w:rsidRPr="006B69EC">
        <w:rPr>
          <w:rFonts w:ascii="Arial" w:eastAsia="Times New Roman" w:hAnsi="Arial" w:cs="Arial"/>
          <w:color w:val="666666"/>
          <w:kern w:val="0"/>
          <w:sz w:val="24"/>
          <w:szCs w:val="24"/>
          <w:lang w:eastAsia="es-UY"/>
          <w14:ligatures w14:val="none"/>
        </w:rPr>
        <w:t> </w:t>
      </w:r>
      <w:r w:rsidRPr="006B69EC">
        <w:rPr>
          <w:rFonts w:ascii="Arial" w:eastAsia="Times New Roman" w:hAnsi="Arial" w:cs="Arial"/>
          <w:b/>
          <w:bCs/>
          <w:color w:val="666666"/>
          <w:kern w:val="0"/>
          <w:sz w:val="24"/>
          <w:szCs w:val="24"/>
          <w:lang w:eastAsia="es-UY"/>
          <w14:ligatures w14:val="none"/>
        </w:rPr>
        <w:t>:</w:t>
      </w:r>
      <w:r w:rsidRPr="006B69EC">
        <w:rPr>
          <w:rFonts w:ascii="Arial" w:eastAsia="Times New Roman" w:hAnsi="Arial" w:cs="Arial"/>
          <w:color w:val="666666"/>
          <w:kern w:val="0"/>
          <w:sz w:val="24"/>
          <w:szCs w:val="24"/>
          <w:lang w:eastAsia="es-UY"/>
          <w14:ligatures w14:val="none"/>
        </w:rPr>
        <w:t xml:space="preserve"> aquel que se entrega por completo. Su vida estuvo plenamente </w:t>
      </w:r>
      <w:proofErr w:type="spellStart"/>
      <w:r w:rsidRPr="006B69EC">
        <w:rPr>
          <w:rFonts w:ascii="Arial" w:eastAsia="Times New Roman" w:hAnsi="Arial" w:cs="Arial"/>
          <w:color w:val="666666"/>
          <w:kern w:val="0"/>
          <w:sz w:val="24"/>
          <w:szCs w:val="24"/>
          <w:lang w:eastAsia="es-UY"/>
          <w14:ligatures w14:val="none"/>
        </w:rPr>
        <w:t>inculturada</w:t>
      </w:r>
      <w:proofErr w:type="spellEnd"/>
      <w:r w:rsidRPr="006B69EC">
        <w:rPr>
          <w:rFonts w:ascii="Arial" w:eastAsia="Times New Roman" w:hAnsi="Arial" w:cs="Arial"/>
          <w:color w:val="666666"/>
          <w:kern w:val="0"/>
          <w:sz w:val="24"/>
          <w:szCs w:val="24"/>
          <w:lang w:eastAsia="es-UY"/>
          <w14:ligatures w14:val="none"/>
        </w:rPr>
        <w:t>, hasta el punto de ser reconocido como parte del pueblo mismo, incluso en su dimensión espiritual y cosmológica. Esta realidad resuena con el </w:t>
      </w:r>
      <w:hyperlink r:id="rId25" w:tgtFrame="_blank" w:history="1">
        <w:r w:rsidRPr="006B69EC">
          <w:rPr>
            <w:rFonts w:ascii="Arial" w:eastAsia="Times New Roman" w:hAnsi="Arial" w:cs="Arial"/>
            <w:color w:val="FC6B01"/>
            <w:kern w:val="0"/>
            <w:sz w:val="24"/>
            <w:szCs w:val="24"/>
            <w:u w:val="single"/>
            <w:lang w:eastAsia="es-UY"/>
            <w14:ligatures w14:val="none"/>
          </w:rPr>
          <w:t>Documento de Aparecida</w:t>
        </w:r>
      </w:hyperlink>
      <w:r w:rsidRPr="006B69EC">
        <w:rPr>
          <w:rFonts w:ascii="Arial" w:eastAsia="Times New Roman" w:hAnsi="Arial" w:cs="Arial"/>
          <w:color w:val="666666"/>
          <w:kern w:val="0"/>
          <w:sz w:val="24"/>
          <w:szCs w:val="24"/>
          <w:lang w:eastAsia="es-UY"/>
          <w14:ligatures w14:val="none"/>
        </w:rPr>
        <w:t xml:space="preserve"> , que subraya la importancia de una evangelización </w:t>
      </w:r>
      <w:proofErr w:type="spellStart"/>
      <w:r w:rsidRPr="006B69EC">
        <w:rPr>
          <w:rFonts w:ascii="Arial" w:eastAsia="Times New Roman" w:hAnsi="Arial" w:cs="Arial"/>
          <w:color w:val="666666"/>
          <w:kern w:val="0"/>
          <w:sz w:val="24"/>
          <w:szCs w:val="24"/>
          <w:lang w:eastAsia="es-UY"/>
          <w14:ligatures w14:val="none"/>
        </w:rPr>
        <w:t>inculturada</w:t>
      </w:r>
      <w:proofErr w:type="spellEnd"/>
      <w:r w:rsidRPr="006B69EC">
        <w:rPr>
          <w:rFonts w:ascii="Arial" w:eastAsia="Times New Roman" w:hAnsi="Arial" w:cs="Arial"/>
          <w:color w:val="666666"/>
          <w:kern w:val="0"/>
          <w:sz w:val="24"/>
          <w:szCs w:val="24"/>
          <w:lang w:eastAsia="es-UY"/>
          <w14:ligatures w14:val="none"/>
        </w:rPr>
        <w:t>, respetuosa y dialógica.</w:t>
      </w:r>
    </w:p>
    <w:p w14:paraId="11ABC05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4D70419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¿También se le recuerda entre la gente de Mato Grosso? </w:t>
      </w:r>
    </w:p>
    <w:p w14:paraId="6690A48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En los círculos eclesiales, misioneros y académicos, </w:t>
      </w:r>
      <w:r w:rsidRPr="006B69EC">
        <w:rPr>
          <w:rFonts w:ascii="Arial" w:eastAsia="Times New Roman" w:hAnsi="Arial" w:cs="Arial"/>
          <w:b/>
          <w:bCs/>
          <w:color w:val="666666"/>
          <w:kern w:val="0"/>
          <w:sz w:val="24"/>
          <w:szCs w:val="24"/>
          <w:lang w:eastAsia="es-UY"/>
          <w14:ligatures w14:val="none"/>
        </w:rPr>
        <w:t>Vicente</w:t>
      </w:r>
      <w:r w:rsidRPr="006B69EC">
        <w:rPr>
          <w:rFonts w:ascii="Arial" w:eastAsia="Times New Roman" w:hAnsi="Arial" w:cs="Arial"/>
          <w:color w:val="666666"/>
          <w:kern w:val="0"/>
          <w:sz w:val="24"/>
          <w:szCs w:val="24"/>
          <w:lang w:eastAsia="es-UY"/>
          <w14:ligatures w14:val="none"/>
        </w:rPr>
        <w:t> es reconocido como un testigo profético. Sin embargo, su memoria aún necesita ser difundida más ampliamente en la sociedad en general. Su vida sigue siendo un desafío para las estructuras sociales, especialmente en lo que respecta a la justicia y la dignidad de los pueblos indígenas.</w:t>
      </w:r>
    </w:p>
    <w:p w14:paraId="5604C01C"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 xml:space="preserve">IHU – ¿Cuál es la situación actual de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b/>
          <w:bCs/>
          <w:color w:val="666666"/>
          <w:kern w:val="0"/>
          <w:sz w:val="24"/>
          <w:szCs w:val="24"/>
          <w:lang w:eastAsia="es-UY"/>
          <w14:ligatures w14:val="none"/>
        </w:rPr>
        <w:t>? </w:t>
      </w:r>
    </w:p>
    <w:p w14:paraId="0F4ACFB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Se han logrado avances, sobre todo en el reconocimiento territorial. Sin embargo, persisten desafíos importantes, en particular ante las presiones externas y los cambios ambientales. La exhortación apostólica  </w:t>
      </w:r>
      <w:hyperlink r:id="rId26" w:tgtFrame="_blank" w:history="1">
        <w:r w:rsidRPr="006B69EC">
          <w:rPr>
            <w:rFonts w:ascii="Arial" w:eastAsia="Times New Roman" w:hAnsi="Arial" w:cs="Arial"/>
            <w:i/>
            <w:iCs/>
            <w:color w:val="FC6B01"/>
            <w:kern w:val="0"/>
            <w:sz w:val="24"/>
            <w:szCs w:val="24"/>
            <w:u w:val="single"/>
            <w:lang w:eastAsia="es-UY"/>
            <w14:ligatures w14:val="none"/>
          </w:rPr>
          <w:t>Querida Amazonia</w:t>
        </w:r>
      </w:hyperlink>
      <w:r w:rsidRPr="006B69EC">
        <w:rPr>
          <w:rFonts w:ascii="Arial" w:eastAsia="Times New Roman" w:hAnsi="Arial" w:cs="Arial"/>
          <w:i/>
          <w:iCs/>
          <w:color w:val="666666"/>
          <w:kern w:val="0"/>
          <w:sz w:val="24"/>
          <w:szCs w:val="24"/>
          <w:lang w:eastAsia="es-UY"/>
          <w14:ligatures w14:val="none"/>
        </w:rPr>
        <w:t> </w:t>
      </w:r>
      <w:r w:rsidRPr="006B69EC">
        <w:rPr>
          <w:rFonts w:ascii="Arial" w:eastAsia="Times New Roman" w:hAnsi="Arial" w:cs="Arial"/>
          <w:color w:val="666666"/>
          <w:kern w:val="0"/>
          <w:sz w:val="24"/>
          <w:szCs w:val="24"/>
          <w:lang w:eastAsia="es-UY"/>
          <w14:ligatures w14:val="none"/>
        </w:rPr>
        <w:t> nos recuerda que es necesario preservar no solo la tierra, sino también las formas de vida.</w:t>
      </w:r>
    </w:p>
    <w:p w14:paraId="6C856D5A"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440E3A6D"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 xml:space="preserve">Para el pueblo </w:t>
      </w:r>
      <w:proofErr w:type="spellStart"/>
      <w:r w:rsidRPr="006B69EC">
        <w:rPr>
          <w:rFonts w:ascii="Arial" w:eastAsia="Times New Roman" w:hAnsi="Arial" w:cs="Arial"/>
          <w:b/>
          <w:bCs/>
          <w:i/>
          <w:iCs/>
          <w:color w:val="BF4E14" w:themeColor="accent2" w:themeShade="BF"/>
          <w:kern w:val="0"/>
          <w:sz w:val="27"/>
          <w:szCs w:val="27"/>
          <w:lang w:eastAsia="es-UY"/>
          <w14:ligatures w14:val="none"/>
        </w:rPr>
        <w:t>Enawenê-nawê</w:t>
      </w:r>
      <w:proofErr w:type="spellEnd"/>
      <w:r w:rsidRPr="006B69EC">
        <w:rPr>
          <w:rFonts w:ascii="Arial" w:eastAsia="Times New Roman" w:hAnsi="Arial" w:cs="Arial"/>
          <w:b/>
          <w:bCs/>
          <w:i/>
          <w:iCs/>
          <w:color w:val="BF4E14" w:themeColor="accent2" w:themeShade="BF"/>
          <w:kern w:val="0"/>
          <w:sz w:val="27"/>
          <w:szCs w:val="27"/>
          <w:lang w:eastAsia="es-UY"/>
          <w14:ligatures w14:val="none"/>
        </w:rPr>
        <w:t xml:space="preserve">, Vicente es recordado como </w:t>
      </w:r>
      <w:proofErr w:type="spellStart"/>
      <w:r w:rsidRPr="006B69EC">
        <w:rPr>
          <w:rFonts w:ascii="Arial" w:eastAsia="Times New Roman" w:hAnsi="Arial" w:cs="Arial"/>
          <w:b/>
          <w:bCs/>
          <w:i/>
          <w:iCs/>
          <w:color w:val="BF4E14" w:themeColor="accent2" w:themeShade="BF"/>
          <w:kern w:val="0"/>
          <w:sz w:val="27"/>
          <w:szCs w:val="27"/>
          <w:lang w:eastAsia="es-UY"/>
          <w14:ligatures w14:val="none"/>
        </w:rPr>
        <w:t>Kiwxi</w:t>
      </w:r>
      <w:proofErr w:type="spellEnd"/>
      <w:r w:rsidRPr="006B69EC">
        <w:rPr>
          <w:rFonts w:ascii="Arial" w:eastAsia="Times New Roman" w:hAnsi="Arial" w:cs="Arial"/>
          <w:b/>
          <w:bCs/>
          <w:i/>
          <w:iCs/>
          <w:color w:val="BF4E14" w:themeColor="accent2" w:themeShade="BF"/>
          <w:kern w:val="0"/>
          <w:sz w:val="27"/>
          <w:szCs w:val="27"/>
          <w:lang w:eastAsia="es-UY"/>
          <w14:ligatures w14:val="none"/>
        </w:rPr>
        <w:t>  , aquel que se entrega por completo. Su vida estuvo tan profundamente arraigada en la cultura que fue reconocido como parte del propio pueblo. – Dom Neri José Tondello</w:t>
      </w:r>
    </w:p>
    <w:p w14:paraId="70E436DE" w14:textId="55C113A6"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D7CF9C6" w14:textId="77777777" w:rsidR="006B69EC" w:rsidRDefault="006B69EC" w:rsidP="006B69EC">
      <w:pPr>
        <w:spacing w:after="0" w:line="240" w:lineRule="auto"/>
        <w:jc w:val="both"/>
        <w:rPr>
          <w:rFonts w:ascii="Arial" w:eastAsia="Times New Roman" w:hAnsi="Arial" w:cs="Arial"/>
          <w:b/>
          <w:bCs/>
          <w:color w:val="666666"/>
          <w:kern w:val="0"/>
          <w:sz w:val="24"/>
          <w:szCs w:val="24"/>
          <w:lang w:eastAsia="es-UY"/>
          <w14:ligatures w14:val="none"/>
        </w:rPr>
      </w:pPr>
    </w:p>
    <w:p w14:paraId="7E19E997" w14:textId="2D1FF168"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¿Qué ha cambiado en la vida de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b/>
          <w:bCs/>
          <w:color w:val="666666"/>
          <w:kern w:val="0"/>
          <w:sz w:val="24"/>
          <w:szCs w:val="24"/>
          <w:lang w:eastAsia="es-UY"/>
          <w14:ligatures w14:val="none"/>
        </w:rPr>
        <w:t xml:space="preserve"> durante la última década que has estado con ellos?</w:t>
      </w:r>
    </w:p>
    <w:p w14:paraId="43234B4E"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Tras el asesinato de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b/>
          <w:bCs/>
          <w:color w:val="666666"/>
          <w:kern w:val="0"/>
          <w:sz w:val="24"/>
          <w:szCs w:val="24"/>
          <w:lang w:eastAsia="es-UY"/>
          <w14:ligatures w14:val="none"/>
        </w:rPr>
        <w:t xml:space="preserve"> , Fausto Campoli</w:t>
      </w:r>
      <w:r w:rsidRPr="006B69EC">
        <w:rPr>
          <w:rFonts w:ascii="Arial" w:eastAsia="Times New Roman" w:hAnsi="Arial" w:cs="Arial"/>
          <w:color w:val="666666"/>
          <w:kern w:val="0"/>
          <w:sz w:val="24"/>
          <w:szCs w:val="24"/>
          <w:lang w:eastAsia="es-UY"/>
          <w14:ligatures w14:val="none"/>
        </w:rPr>
        <w:t xml:space="preserve"> fue a la aldea y continuó con la </w:t>
      </w:r>
      <w:proofErr w:type="spellStart"/>
      <w:r w:rsidRPr="006B69EC">
        <w:rPr>
          <w:rFonts w:ascii="Arial" w:eastAsia="Times New Roman" w:hAnsi="Arial" w:cs="Arial"/>
          <w:color w:val="666666"/>
          <w:kern w:val="0"/>
          <w:sz w:val="24"/>
          <w:szCs w:val="24"/>
          <w:lang w:eastAsia="es-UY"/>
          <w14:ligatures w14:val="none"/>
        </w:rPr>
        <w:t>autodemarcación</w:t>
      </w:r>
      <w:proofErr w:type="spellEnd"/>
      <w:r w:rsidRPr="006B69EC">
        <w:rPr>
          <w:rFonts w:ascii="Arial" w:eastAsia="Times New Roman" w:hAnsi="Arial" w:cs="Arial"/>
          <w:color w:val="666666"/>
          <w:kern w:val="0"/>
          <w:sz w:val="24"/>
          <w:szCs w:val="24"/>
          <w:lang w:eastAsia="es-UY"/>
          <w14:ligatures w14:val="none"/>
        </w:rPr>
        <w:t xml:space="preserve"> de las tierras. Sin embargo, en aquel entonces, la carretera no estaba tan cerca de la aldea, ni existía el peaje, y la región </w:t>
      </w:r>
      <w:r w:rsidRPr="006B69EC">
        <w:rPr>
          <w:rFonts w:ascii="Arial" w:eastAsia="Times New Roman" w:hAnsi="Arial" w:cs="Arial"/>
          <w:b/>
          <w:bCs/>
          <w:color w:val="666666"/>
          <w:kern w:val="0"/>
          <w:sz w:val="24"/>
          <w:szCs w:val="24"/>
          <w:lang w:eastAsia="es-UY"/>
          <w14:ligatures w14:val="none"/>
        </w:rPr>
        <w:t>de Rio Preto</w:t>
      </w:r>
      <w:r w:rsidRPr="006B69EC">
        <w:rPr>
          <w:rFonts w:ascii="Arial" w:eastAsia="Times New Roman" w:hAnsi="Arial" w:cs="Arial"/>
          <w:color w:val="666666"/>
          <w:kern w:val="0"/>
          <w:sz w:val="24"/>
          <w:szCs w:val="24"/>
          <w:lang w:eastAsia="es-UY"/>
          <w14:ligatures w14:val="none"/>
        </w:rPr>
        <w:t> quedó fuera de la demarcación. Si bien las tierras de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están demarcadas y son un pueblo con contacto reciente, hoy están rodeados de plantaciones de soja. Además, existen unas once pequeñas centrales hidroeléctricas en el </w:t>
      </w:r>
      <w:r w:rsidRPr="006B69EC">
        <w:rPr>
          <w:rFonts w:ascii="Arial" w:eastAsia="Times New Roman" w:hAnsi="Arial" w:cs="Arial"/>
          <w:b/>
          <w:bCs/>
          <w:color w:val="666666"/>
          <w:kern w:val="0"/>
          <w:sz w:val="24"/>
          <w:szCs w:val="24"/>
          <w:lang w:eastAsia="es-UY"/>
          <w14:ligatures w14:val="none"/>
        </w:rPr>
        <w:t xml:space="preserve">río </w:t>
      </w:r>
      <w:proofErr w:type="spellStart"/>
      <w:r w:rsidRPr="006B69EC">
        <w:rPr>
          <w:rFonts w:ascii="Arial" w:eastAsia="Times New Roman" w:hAnsi="Arial" w:cs="Arial"/>
          <w:b/>
          <w:bCs/>
          <w:color w:val="666666"/>
          <w:kern w:val="0"/>
          <w:sz w:val="24"/>
          <w:szCs w:val="24"/>
          <w:lang w:eastAsia="es-UY"/>
          <w14:ligatures w14:val="none"/>
        </w:rPr>
        <w:t>Juruena</w:t>
      </w:r>
      <w:proofErr w:type="spellEnd"/>
      <w:r w:rsidRPr="006B69EC">
        <w:rPr>
          <w:rFonts w:ascii="Arial" w:eastAsia="Times New Roman" w:hAnsi="Arial" w:cs="Arial"/>
          <w:color w:val="666666"/>
          <w:kern w:val="0"/>
          <w:sz w:val="24"/>
          <w:szCs w:val="24"/>
          <w:lang w:eastAsia="es-UY"/>
          <w14:ligatures w14:val="none"/>
        </w:rPr>
        <w:t> . Por lo tanto, en los últimos años, y más específicamente desde 2008, se han visto drásticamente afectados por la sociedad.</w:t>
      </w:r>
    </w:p>
    <w:p w14:paraId="1AA590D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3C0CB62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Aunque el contacto se estableció hace décadas, hasta 2010 solo era posible llegar al pueblo en barco, lo que generó una sensación de aislamiento. Ahora, con la carretera, la situación es diferente. La primera carretera se abrió debido a los intereses del alcalde </w:t>
      </w:r>
      <w:r w:rsidRPr="006B69EC">
        <w:rPr>
          <w:rFonts w:ascii="Arial" w:eastAsia="Times New Roman" w:hAnsi="Arial" w:cs="Arial"/>
          <w:b/>
          <w:bCs/>
          <w:color w:val="666666"/>
          <w:kern w:val="0"/>
          <w:sz w:val="24"/>
          <w:szCs w:val="24"/>
          <w:lang w:eastAsia="es-UY"/>
          <w14:ligatures w14:val="none"/>
        </w:rPr>
        <w:t>Hermes </w:t>
      </w:r>
      <w:r w:rsidRPr="006B69EC">
        <w:rPr>
          <w:rFonts w:ascii="Arial" w:eastAsia="Times New Roman" w:hAnsi="Arial" w:cs="Arial"/>
          <w:color w:val="666666"/>
          <w:kern w:val="0"/>
          <w:sz w:val="24"/>
          <w:szCs w:val="24"/>
          <w:lang w:eastAsia="es-UY"/>
          <w14:ligatures w14:val="none"/>
        </w:rPr>
        <w:t> </w:t>
      </w:r>
      <w:r w:rsidRPr="006B69EC">
        <w:rPr>
          <w:rFonts w:ascii="Arial" w:eastAsia="Times New Roman" w:hAnsi="Arial" w:cs="Arial"/>
          <w:b/>
          <w:bCs/>
          <w:color w:val="666666"/>
          <w:kern w:val="0"/>
          <w:sz w:val="24"/>
          <w:szCs w:val="24"/>
          <w:lang w:eastAsia="es-UY"/>
          <w14:ligatures w14:val="none"/>
        </w:rPr>
        <w:t>Bergamim</w:t>
      </w:r>
      <w:r w:rsidRPr="006B69EC">
        <w:rPr>
          <w:rFonts w:ascii="Arial" w:eastAsia="Times New Roman" w:hAnsi="Arial" w:cs="Arial"/>
          <w:color w:val="666666"/>
          <w:kern w:val="0"/>
          <w:sz w:val="24"/>
          <w:szCs w:val="24"/>
          <w:lang w:eastAsia="es-UY"/>
          <w14:ligatures w14:val="none"/>
        </w:rPr>
        <w:t> , quien murió durante la pandemia, sepultado en la operación minera, ya que tenía intereses en la minería y estaba asociado con </w:t>
      </w:r>
      <w:hyperlink r:id="rId27" w:tgtFrame="_blank" w:history="1">
        <w:r w:rsidRPr="006B69EC">
          <w:rPr>
            <w:rFonts w:ascii="Arial" w:eastAsia="Times New Roman" w:hAnsi="Arial" w:cs="Arial"/>
            <w:b/>
            <w:bCs/>
            <w:color w:val="FC6B01"/>
            <w:kern w:val="0"/>
            <w:sz w:val="24"/>
            <w:szCs w:val="24"/>
            <w:u w:val="single"/>
            <w:lang w:eastAsia="es-UY"/>
            <w14:ligatures w14:val="none"/>
          </w:rPr>
          <w:t>Blairo Maggi</w:t>
        </w:r>
      </w:hyperlink>
      <w:r w:rsidRPr="006B69EC">
        <w:rPr>
          <w:rFonts w:ascii="Arial" w:eastAsia="Times New Roman" w:hAnsi="Arial" w:cs="Arial"/>
          <w:color w:val="666666"/>
          <w:kern w:val="0"/>
          <w:sz w:val="24"/>
          <w:szCs w:val="24"/>
          <w:lang w:eastAsia="es-UY"/>
          <w14:ligatures w14:val="none"/>
        </w:rPr>
        <w:t> , un productor de soja. Como resultado de estas empresas, los indígenas comenzaron a ser acosados. Les vendían autos robados sin su consentimiento.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atravesaron un período de intensa criminalización local porque fueron retratados como los grandes salvajes </w:t>
      </w:r>
      <w:r w:rsidRPr="006B69EC">
        <w:rPr>
          <w:rFonts w:ascii="Arial" w:eastAsia="Times New Roman" w:hAnsi="Arial" w:cs="Arial"/>
          <w:color w:val="666666"/>
          <w:kern w:val="0"/>
          <w:sz w:val="24"/>
          <w:szCs w:val="24"/>
          <w:lang w:eastAsia="es-UY"/>
          <w14:ligatures w14:val="none"/>
        </w:rPr>
        <w:lastRenderedPageBreak/>
        <w:t>de la historia, hombres que andaban armados y en autos robados, cuando en realidad no era así en absoluto. </w:t>
      </w:r>
    </w:p>
    <w:p w14:paraId="4EB475DE" w14:textId="77777777" w:rsidR="006B69EC" w:rsidRPr="006B69EC" w:rsidRDefault="006B69EC" w:rsidP="006B69EC">
      <w:pPr>
        <w:spacing w:after="0" w:line="240" w:lineRule="auto"/>
        <w:rPr>
          <w:rFonts w:ascii="Times New Roman" w:eastAsia="Times New Roman" w:hAnsi="Times New Roman" w:cs="Times New Roman"/>
          <w:color w:val="000000"/>
          <w:kern w:val="0"/>
          <w:sz w:val="27"/>
          <w:szCs w:val="27"/>
          <w:lang w:eastAsia="es-UY"/>
          <w14:ligatures w14:val="none"/>
        </w:rPr>
      </w:pPr>
      <w:r w:rsidRPr="006B69EC">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410801A5" wp14:editId="6B33F712">
                <wp:extent cx="304800" cy="304800"/>
                <wp:effectExtent l="0" t="0" r="0" b="0"/>
                <wp:docPr id="2001149269"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49E0E5" id="AutoShape 2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7"/>
          <w:szCs w:val="27"/>
          <w:lang w:eastAsia="es-UY"/>
          <w14:ligatures w14:val="none"/>
        </w:rPr>
        <w:drawing>
          <wp:inline distT="0" distB="0" distL="0" distR="0" wp14:anchorId="439A6F77" wp14:editId="6862FCFB">
            <wp:extent cx="5415280" cy="3384550"/>
            <wp:effectExtent l="0" t="0" r="0" b="6350"/>
            <wp:docPr id="2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5280" cy="3384550"/>
                    </a:xfrm>
                    <a:prstGeom prst="rect">
                      <a:avLst/>
                    </a:prstGeom>
                    <a:noFill/>
                    <a:ln>
                      <a:noFill/>
                    </a:ln>
                  </pic:spPr>
                </pic:pic>
              </a:graphicData>
            </a:graphic>
          </wp:inline>
        </w:drawing>
      </w:r>
    </w:p>
    <w:p w14:paraId="7C1AA9F9" w14:textId="77777777" w:rsidR="006B69EC" w:rsidRPr="006B69EC" w:rsidRDefault="006B69EC" w:rsidP="006B69EC">
      <w:pPr>
        <w:spacing w:after="0" w:line="240" w:lineRule="auto"/>
        <w:jc w:val="center"/>
        <w:rPr>
          <w:rFonts w:ascii="Arial" w:eastAsia="Times New Roman" w:hAnsi="Arial" w:cs="Arial"/>
          <w:color w:val="666666"/>
          <w:kern w:val="0"/>
          <w:sz w:val="18"/>
          <w:szCs w:val="18"/>
          <w:lang w:eastAsia="es-UY"/>
          <w14:ligatures w14:val="none"/>
        </w:rPr>
      </w:pPr>
      <w:r w:rsidRPr="006B69EC">
        <w:rPr>
          <w:rFonts w:ascii="Arial" w:eastAsia="Times New Roman" w:hAnsi="Arial" w:cs="Arial"/>
          <w:b/>
          <w:bCs/>
          <w:color w:val="666666"/>
          <w:kern w:val="0"/>
          <w:sz w:val="18"/>
          <w:szCs w:val="18"/>
          <w:lang w:eastAsia="es-UY"/>
          <w14:ligatures w14:val="none"/>
        </w:rPr>
        <w:t xml:space="preserve">Comunidad </w:t>
      </w:r>
      <w:proofErr w:type="spellStart"/>
      <w:r w:rsidRPr="006B69EC">
        <w:rPr>
          <w:rFonts w:ascii="Arial" w:eastAsia="Times New Roman" w:hAnsi="Arial" w:cs="Arial"/>
          <w:b/>
          <w:bCs/>
          <w:color w:val="666666"/>
          <w:kern w:val="0"/>
          <w:sz w:val="18"/>
          <w:szCs w:val="18"/>
          <w:lang w:eastAsia="es-UY"/>
          <w14:ligatures w14:val="none"/>
        </w:rPr>
        <w:t>Enawenê-nawê</w:t>
      </w:r>
      <w:proofErr w:type="spellEnd"/>
      <w:r w:rsidRPr="006B69EC">
        <w:rPr>
          <w:rFonts w:ascii="Arial" w:eastAsia="Times New Roman" w:hAnsi="Arial" w:cs="Arial"/>
          <w:color w:val="666666"/>
          <w:kern w:val="0"/>
          <w:sz w:val="18"/>
          <w:szCs w:val="18"/>
          <w:lang w:eastAsia="es-UY"/>
          <w14:ligatures w14:val="none"/>
        </w:rPr>
        <w:t> (Foto: P. Renan Dantas)</w:t>
      </w:r>
    </w:p>
    <w:p w14:paraId="25F7BDF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Posteriormente, se instalaron dos casetas de peaje en la carretera, lo que comenzó a afectar a otros sectores de la población, y en un conflicto murieron dos personas. Cuento todo esto para decir que, desde 2010, con la apertura de la carretera,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han vuelto a ser objeto de acoso y amenazas por parte de agentes de la zona circundante. Cuando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fue asesinado , había muchos conflictos en la región. En 2010, estos conflictos resurgieron. </w:t>
      </w:r>
    </w:p>
    <w:p w14:paraId="2C3FF7DD"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También está el tema de la demarcación del </w:t>
      </w:r>
      <w:r w:rsidRPr="006B69EC">
        <w:rPr>
          <w:rFonts w:ascii="Arial" w:eastAsia="Times New Roman" w:hAnsi="Arial" w:cs="Arial"/>
          <w:b/>
          <w:bCs/>
          <w:color w:val="666666"/>
          <w:kern w:val="0"/>
          <w:sz w:val="24"/>
          <w:szCs w:val="24"/>
          <w:lang w:eastAsia="es-UY"/>
          <w14:ligatures w14:val="none"/>
        </w:rPr>
        <w:t>Río Preto</w:t>
      </w:r>
      <w:r w:rsidRPr="006B69EC">
        <w:rPr>
          <w:rFonts w:ascii="Arial" w:eastAsia="Times New Roman" w:hAnsi="Arial" w:cs="Arial"/>
          <w:color w:val="666666"/>
          <w:kern w:val="0"/>
          <w:sz w:val="24"/>
          <w:szCs w:val="24"/>
          <w:lang w:eastAsia="es-UY"/>
          <w14:ligatures w14:val="none"/>
        </w:rPr>
        <w:t> , una región actualmente ocupada por unos 100 agricultores, todos vinculados a la agroindustria y la producción de soja. La situación entre ellos parece ser más tranquila; sin embargo, si interfieren en el proceso de demarcación para incluir la región </w:t>
      </w:r>
      <w:r w:rsidRPr="006B69EC">
        <w:rPr>
          <w:rFonts w:ascii="Arial" w:eastAsia="Times New Roman" w:hAnsi="Arial" w:cs="Arial"/>
          <w:b/>
          <w:bCs/>
          <w:color w:val="666666"/>
          <w:kern w:val="0"/>
          <w:sz w:val="24"/>
          <w:szCs w:val="24"/>
          <w:lang w:eastAsia="es-UY"/>
          <w14:ligatures w14:val="none"/>
        </w:rPr>
        <w:t>del Río Preto</w:t>
      </w:r>
      <w:r w:rsidRPr="006B69EC">
        <w:rPr>
          <w:rFonts w:ascii="Arial" w:eastAsia="Times New Roman" w:hAnsi="Arial" w:cs="Arial"/>
          <w:color w:val="666666"/>
          <w:kern w:val="0"/>
          <w:sz w:val="24"/>
          <w:szCs w:val="24"/>
          <w:lang w:eastAsia="es-UY"/>
          <w14:ligatures w14:val="none"/>
        </w:rPr>
        <w:t> dentro del territorio indígena, cualquier cosa podría suceder.</w:t>
      </w:r>
    </w:p>
    <w:p w14:paraId="68CC3597"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2D149D2C"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La situación entre ellos parece estar más tranquila; sin embargo, al mismo tiempo, si interfieren en el proceso de demarcación para incluir la región de Río Preto en el territorio indígena, cualquier cosa puede suceder. – Caroline Hilgert</w:t>
      </w:r>
    </w:p>
    <w:p w14:paraId="0ADE6A31" w14:textId="7D30D877"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19C9F0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¿De qué trata este proceso? </w:t>
      </w:r>
    </w:p>
    <w:p w14:paraId="408DEFD1"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 Rio Preto</w:t>
      </w:r>
      <w:r w:rsidRPr="006B69EC">
        <w:rPr>
          <w:rFonts w:ascii="Arial" w:eastAsia="Times New Roman" w:hAnsi="Arial" w:cs="Arial"/>
          <w:color w:val="666666"/>
          <w:kern w:val="0"/>
          <w:sz w:val="24"/>
          <w:szCs w:val="24"/>
          <w:lang w:eastAsia="es-UY"/>
          <w14:ligatures w14:val="none"/>
        </w:rPr>
        <w:t> es una región que quedó fuera del proceso de demarcación del territorio indígena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 Existen varias razones para ello. Puede estar relacionado con el hecho de que, en aquel entonces, la gente no entendía bien el idioma. Por otro lado, esta es la parte más fértil del territorio. El </w:t>
      </w:r>
      <w:r w:rsidRPr="006B69EC">
        <w:rPr>
          <w:rFonts w:ascii="Arial" w:eastAsia="Times New Roman" w:hAnsi="Arial" w:cs="Arial"/>
          <w:b/>
          <w:bCs/>
          <w:color w:val="666666"/>
          <w:kern w:val="0"/>
          <w:sz w:val="24"/>
          <w:szCs w:val="24"/>
          <w:lang w:eastAsia="es-UY"/>
          <w14:ligatures w14:val="none"/>
        </w:rPr>
        <w:t xml:space="preserve">territorio indígena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es un cerrado arenoso (sabana brasileña). Por lo tanto, el suelo en todo el territorio demarcado no es fértil; es suelo arenoso. El área </w:t>
      </w:r>
      <w:r w:rsidRPr="006B69EC">
        <w:rPr>
          <w:rFonts w:ascii="Arial" w:eastAsia="Times New Roman" w:hAnsi="Arial" w:cs="Arial"/>
          <w:b/>
          <w:bCs/>
          <w:color w:val="666666"/>
          <w:kern w:val="0"/>
          <w:sz w:val="24"/>
          <w:szCs w:val="24"/>
          <w:lang w:eastAsia="es-UY"/>
          <w14:ligatures w14:val="none"/>
        </w:rPr>
        <w:t>de Rio Preto</w:t>
      </w:r>
      <w:r w:rsidRPr="006B69EC">
        <w:rPr>
          <w:rFonts w:ascii="Arial" w:eastAsia="Times New Roman" w:hAnsi="Arial" w:cs="Arial"/>
          <w:color w:val="666666"/>
          <w:kern w:val="0"/>
          <w:sz w:val="24"/>
          <w:szCs w:val="24"/>
          <w:lang w:eastAsia="es-UY"/>
          <w14:ligatures w14:val="none"/>
        </w:rPr>
        <w:t xml:space="preserve"> es sagrada para la comunidad, pero quedó </w:t>
      </w:r>
      <w:r w:rsidRPr="006B69EC">
        <w:rPr>
          <w:rFonts w:ascii="Arial" w:eastAsia="Times New Roman" w:hAnsi="Arial" w:cs="Arial"/>
          <w:color w:val="666666"/>
          <w:kern w:val="0"/>
          <w:sz w:val="24"/>
          <w:szCs w:val="24"/>
          <w:lang w:eastAsia="es-UY"/>
          <w14:ligatures w14:val="none"/>
        </w:rPr>
        <w:lastRenderedPageBreak/>
        <w:t>fuera de la demarcación. La pregunta es si fue deliberadamente excluida por ser una zona fértil o no. </w:t>
      </w:r>
    </w:p>
    <w:p w14:paraId="114D856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2035ECB6"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Pero lo cierto es que quedó excluida, y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y los antropólogos que trabajaban en la región llevaron a cabo un proceso de revisión de la demarcación para incluir la región </w:t>
      </w:r>
      <w:r w:rsidRPr="006B69EC">
        <w:rPr>
          <w:rFonts w:ascii="Arial" w:eastAsia="Times New Roman" w:hAnsi="Arial" w:cs="Arial"/>
          <w:b/>
          <w:bCs/>
          <w:color w:val="666666"/>
          <w:kern w:val="0"/>
          <w:sz w:val="24"/>
          <w:szCs w:val="24"/>
          <w:lang w:eastAsia="es-UY"/>
          <w14:ligatures w14:val="none"/>
        </w:rPr>
        <w:t>de Río Preto</w:t>
      </w:r>
      <w:r w:rsidRPr="006B69EC">
        <w:rPr>
          <w:rFonts w:ascii="Arial" w:eastAsia="Times New Roman" w:hAnsi="Arial" w:cs="Arial"/>
          <w:color w:val="666666"/>
          <w:kern w:val="0"/>
          <w:sz w:val="24"/>
          <w:szCs w:val="24"/>
          <w:lang w:eastAsia="es-UY"/>
          <w14:ligatures w14:val="none"/>
        </w:rPr>
        <w:t xml:space="preserve"> en la demarcación de las tierras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El alcalde de entonces presentó una demanda para anular la posibilidad de anexar Río Preto a las tierras indígenas. El municipio ganó el caso en primera instancia, pero la comunidad indígena nunca fue escuchada. Por lo tanto, el caso fue remitido al Tribunal Regional Federal ( </w:t>
      </w:r>
      <w:r w:rsidRPr="006B69EC">
        <w:rPr>
          <w:rFonts w:ascii="Arial" w:eastAsia="Times New Roman" w:hAnsi="Arial" w:cs="Arial"/>
          <w:b/>
          <w:bCs/>
          <w:color w:val="666666"/>
          <w:kern w:val="0"/>
          <w:sz w:val="24"/>
          <w:szCs w:val="24"/>
          <w:lang w:eastAsia="es-UY"/>
          <w14:ligatures w14:val="none"/>
        </w:rPr>
        <w:t>TRF</w:t>
      </w:r>
      <w:r w:rsidRPr="006B69EC">
        <w:rPr>
          <w:rFonts w:ascii="Arial" w:eastAsia="Times New Roman" w:hAnsi="Arial" w:cs="Arial"/>
          <w:color w:val="666666"/>
          <w:kern w:val="0"/>
          <w:sz w:val="24"/>
          <w:szCs w:val="24"/>
          <w:lang w:eastAsia="es-UY"/>
          <w14:ligatures w14:val="none"/>
        </w:rPr>
        <w:t> ) en </w:t>
      </w:r>
      <w:r w:rsidRPr="006B69EC">
        <w:rPr>
          <w:rFonts w:ascii="Arial" w:eastAsia="Times New Roman" w:hAnsi="Arial" w:cs="Arial"/>
          <w:b/>
          <w:bCs/>
          <w:color w:val="666666"/>
          <w:kern w:val="0"/>
          <w:sz w:val="24"/>
          <w:szCs w:val="24"/>
          <w:lang w:eastAsia="es-UY"/>
          <w14:ligatures w14:val="none"/>
        </w:rPr>
        <w:t>Brasilia</w:t>
      </w:r>
      <w:r w:rsidRPr="006B69EC">
        <w:rPr>
          <w:rFonts w:ascii="Arial" w:eastAsia="Times New Roman" w:hAnsi="Arial" w:cs="Arial"/>
          <w:color w:val="666666"/>
          <w:kern w:val="0"/>
          <w:sz w:val="24"/>
          <w:szCs w:val="24"/>
          <w:lang w:eastAsia="es-UY"/>
          <w14:ligatures w14:val="none"/>
        </w:rPr>
        <w:t> . En ese momento, comencé a visitar a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y me enteré de esta situación, y junto con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(Consejo Misionero Indígena ), presentamos una demanda en nombre de la comunidad. </w:t>
      </w:r>
    </w:p>
    <w:p w14:paraId="03C84A71"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4FC6B60B"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Finalmente, el Tribunal Federal Regional </w:t>
      </w:r>
      <w:r w:rsidRPr="006B69EC">
        <w:rPr>
          <w:rFonts w:ascii="Arial" w:eastAsia="Times New Roman" w:hAnsi="Arial" w:cs="Arial"/>
          <w:b/>
          <w:bCs/>
          <w:color w:val="666666"/>
          <w:kern w:val="0"/>
          <w:sz w:val="24"/>
          <w:szCs w:val="24"/>
          <w:lang w:eastAsia="es-UY"/>
          <w14:ligatures w14:val="none"/>
        </w:rPr>
        <w:t>(TRF</w:t>
      </w:r>
      <w:r w:rsidRPr="006B69EC">
        <w:rPr>
          <w:rFonts w:ascii="Arial" w:eastAsia="Times New Roman" w:hAnsi="Arial" w:cs="Arial"/>
          <w:color w:val="666666"/>
          <w:kern w:val="0"/>
          <w:sz w:val="24"/>
          <w:szCs w:val="24"/>
          <w:lang w:eastAsia="es-UY"/>
          <w14:ligatures w14:val="none"/>
        </w:rPr>
        <w:t xml:space="preserve"> ) dictaminó que el proceso era nulo porque no se había escuchado a la comunidad indígena y devolvió el caso al tribunal de </w:t>
      </w:r>
      <w:proofErr w:type="spellStart"/>
      <w:r w:rsidRPr="006B69EC">
        <w:rPr>
          <w:rFonts w:ascii="Arial" w:eastAsia="Times New Roman" w:hAnsi="Arial" w:cs="Arial"/>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Actualmente, en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xml:space="preserve"> se encuentra en proceso de revisión , a la espera de una decisión judicial. Además de esta acción, existe una causa penal contra tres indígenas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acusados ​​de asesinar a tres hombres en un conflicto ocurrido en la caseta de peaje. El mismo juez conocerá ambos casos, ya que así funciona en las zonas rurales; un juez conoce de varios casos. </w:t>
      </w:r>
    </w:p>
    <w:p w14:paraId="3AEA7D47"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1542991E"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 xml:space="preserve">Tardar 40 años en concluir un proceso con un impacto tan significativo en un pueblo, como es el caso del proceso </w:t>
      </w:r>
      <w:proofErr w:type="spellStart"/>
      <w:r w:rsidRPr="006B69EC">
        <w:rPr>
          <w:rFonts w:ascii="Arial" w:eastAsia="Times New Roman" w:hAnsi="Arial" w:cs="Arial"/>
          <w:b/>
          <w:bCs/>
          <w:i/>
          <w:iCs/>
          <w:color w:val="BF4E14" w:themeColor="accent2" w:themeShade="BF"/>
          <w:kern w:val="0"/>
          <w:sz w:val="27"/>
          <w:szCs w:val="27"/>
          <w:lang w:eastAsia="es-UY"/>
          <w14:ligatures w14:val="none"/>
        </w:rPr>
        <w:t>Kiwxi</w:t>
      </w:r>
      <w:proofErr w:type="spellEnd"/>
      <w:r w:rsidRPr="006B69EC">
        <w:rPr>
          <w:rFonts w:ascii="Arial" w:eastAsia="Times New Roman" w:hAnsi="Arial" w:cs="Arial"/>
          <w:b/>
          <w:bCs/>
          <w:i/>
          <w:iCs/>
          <w:color w:val="BF4E14" w:themeColor="accent2" w:themeShade="BF"/>
          <w:kern w:val="0"/>
          <w:sz w:val="27"/>
          <w:szCs w:val="27"/>
          <w:lang w:eastAsia="es-UY"/>
          <w14:ligatures w14:val="none"/>
        </w:rPr>
        <w:t>, es una falta de respeto – Caroline Hilgert</w:t>
      </w:r>
    </w:p>
    <w:p w14:paraId="12A2A445" w14:textId="77777777" w:rsidR="006B69EC" w:rsidRPr="006B69EC" w:rsidRDefault="006B69EC" w:rsidP="006B69EC">
      <w:pPr>
        <w:spacing w:after="0" w:line="240" w:lineRule="auto"/>
        <w:rPr>
          <w:rFonts w:ascii="Arial" w:eastAsia="Times New Roman" w:hAnsi="Arial" w:cs="Arial"/>
          <w:b/>
          <w:bCs/>
          <w:i/>
          <w:iCs/>
          <w:color w:val="666666"/>
          <w:kern w:val="0"/>
          <w:sz w:val="27"/>
          <w:szCs w:val="27"/>
          <w:lang w:eastAsia="es-UY"/>
          <w14:ligatures w14:val="none"/>
        </w:rPr>
      </w:pPr>
    </w:p>
    <w:p w14:paraId="02FF68C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Basándote en tu trabajo en CIMI, ¿qué es lo que más te llama la atención sobre la forma en que los poderes legislativo, ejecutivo y judicial del gobierno abordan los asuntos indígenas? </w:t>
      </w:r>
    </w:p>
    <w:p w14:paraId="1B63C402"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Lo que más me llama la atención es el ritmo de las cosas. Nuestro tiempo es diferente al de </w:t>
      </w:r>
      <w:r w:rsidRPr="006B69EC">
        <w:rPr>
          <w:rFonts w:ascii="Arial" w:eastAsia="Times New Roman" w:hAnsi="Arial" w:cs="Arial"/>
          <w:b/>
          <w:bCs/>
          <w:color w:val="666666"/>
          <w:kern w:val="0"/>
          <w:sz w:val="24"/>
          <w:szCs w:val="24"/>
          <w:lang w:eastAsia="es-UY"/>
          <w14:ligatures w14:val="none"/>
        </w:rPr>
        <w:t>los pueblos indígenas</w:t>
      </w:r>
      <w:r w:rsidRPr="006B69EC">
        <w:rPr>
          <w:rFonts w:ascii="Arial" w:eastAsia="Times New Roman" w:hAnsi="Arial" w:cs="Arial"/>
          <w:color w:val="666666"/>
          <w:kern w:val="0"/>
          <w:sz w:val="24"/>
          <w:szCs w:val="24"/>
          <w:lang w:eastAsia="es-UY"/>
          <w14:ligatures w14:val="none"/>
        </w:rPr>
        <w:t> . Tardar 40 años en concluir un proceso de gran impacto para un pueblo, como es el caso del proceso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 es una falta de respeto. Me preocupa mucho la lentitud del sistema judicial, el tiempo que tardan las demarcaciones territoriales. Durante cientos de años, estos pueblos han luchado por condiciones de vida dignas y acceso a la tierra. En la sociedad occidental nos apresuramos demasiado, creamos muchas maneras de eludir el tiempo, tenemos muchas máquinas para realizar muchas actividades, pero cuando se trata de la tierra, parece que no hay prisa por resolver los problemas. Cuando se trata de que otros continúen viviendo en condiciones indignas, el tiempo se detiene. Me asusta pasar todo este tiempo y escuchar siempre el mismo discurso. </w:t>
      </w:r>
    </w:p>
    <w:p w14:paraId="705859E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5D63442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¿Cómo se puede abordar esta lentitud en la práctica?</w:t>
      </w:r>
    </w:p>
    <w:p w14:paraId="443ADC05"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Los plazos de ambos casos solo convergerán cuando haya movilización y presión, porque el tiempo que tarda el juez en dictar sentencia no es el mismo que el del </w:t>
      </w:r>
      <w:r w:rsidRPr="006B69EC">
        <w:rPr>
          <w:rFonts w:ascii="Arial" w:eastAsia="Times New Roman" w:hAnsi="Arial" w:cs="Arial"/>
          <w:b/>
          <w:bCs/>
          <w:color w:val="666666"/>
          <w:kern w:val="0"/>
          <w:sz w:val="24"/>
          <w:szCs w:val="24"/>
          <w:lang w:eastAsia="es-UY"/>
          <w14:ligatures w14:val="none"/>
        </w:rPr>
        <w:t xml:space="preserve">pueblo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 Si el pueblo </w:t>
      </w:r>
      <w:proofErr w:type="spellStart"/>
      <w:r w:rsidRPr="006B69EC">
        <w:rPr>
          <w:rFonts w:ascii="Arial" w:eastAsia="Times New Roman" w:hAnsi="Arial" w:cs="Arial"/>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xml:space="preserve"> se une y organiza una manifestación, la convergencia de los plazos puede ocurrir. Seguí de cerca un caso de extracción de piedra caliza en tierras indígenas, y el </w:t>
      </w:r>
      <w:r w:rsidRPr="006B69EC">
        <w:rPr>
          <w:rFonts w:ascii="Arial" w:eastAsia="Times New Roman" w:hAnsi="Arial" w:cs="Arial"/>
          <w:color w:val="666666"/>
          <w:kern w:val="0"/>
          <w:sz w:val="24"/>
          <w:szCs w:val="24"/>
          <w:lang w:eastAsia="es-UY"/>
          <w14:ligatures w14:val="none"/>
        </w:rPr>
        <w:lastRenderedPageBreak/>
        <w:t>juez tardó un año y medio en detener la minería. Sin mencionar los casos de degradación ambiental que se han prolongado durante más de veinte años.</w:t>
      </w:r>
    </w:p>
    <w:p w14:paraId="0A3A190F"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211780B6"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La semana pasada, aproximadamente siete mil indígenas, pertenecientes a más de 200 grupos distintos, participaron en el </w:t>
      </w:r>
      <w:hyperlink r:id="rId29" w:tgtFrame="_blank" w:history="1">
        <w:r w:rsidRPr="006B69EC">
          <w:rPr>
            <w:rFonts w:ascii="Arial" w:eastAsia="Times New Roman" w:hAnsi="Arial" w:cs="Arial"/>
            <w:b/>
            <w:bCs/>
            <w:color w:val="FC6B01"/>
            <w:kern w:val="0"/>
            <w:sz w:val="24"/>
            <w:szCs w:val="24"/>
            <w:u w:val="single"/>
            <w:lang w:eastAsia="es-UY"/>
            <w14:ligatures w14:val="none"/>
          </w:rPr>
          <w:t>Campamento por la Tierra Libre (ATL)</w:t>
        </w:r>
      </w:hyperlink>
      <w:r w:rsidRPr="006B69EC">
        <w:rPr>
          <w:rFonts w:ascii="Arial" w:eastAsia="Times New Roman" w:hAnsi="Arial" w:cs="Arial"/>
          <w:b/>
          <w:bCs/>
          <w:color w:val="666666"/>
          <w:kern w:val="0"/>
          <w:sz w:val="24"/>
          <w:szCs w:val="24"/>
          <w:lang w:eastAsia="es-UY"/>
          <w14:ligatures w14:val="none"/>
        </w:rPr>
        <w:t>  . La demarcación de sus territorios sigue siendo su principal demanda. ¿Por qué sigue siendo difícil avanzar con mayor rapidez en la resolución de este problema? </w:t>
      </w:r>
    </w:p>
    <w:p w14:paraId="1DB1983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Debido a disputas políticas, la distribución de la tierra ha sido un punto de conflicto importante desde la formación de Brasil. Los estudios demuestran que la tierra permanece en manos de pequeños grupos descendientes de la colonización. Para muchos terratenientes, los indígenas no valen más que animales. Este discurso no es nuevo. </w:t>
      </w:r>
    </w:p>
    <w:p w14:paraId="04CEA67A"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412A38FF"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La distribución de la tierra ha sido el principal punto de controversia desde la formación de Brasil – Caroline Hilgert</w:t>
      </w:r>
    </w:p>
    <w:p w14:paraId="0BD96A81" w14:textId="7A6759D8" w:rsidR="006B69EC" w:rsidRPr="006B69EC" w:rsidRDefault="006B69EC" w:rsidP="006B69EC">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ED77E80"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Los intereses capitalistas en torno a la tierra y la propiedad privada impiden la demarcación de los territorios y la necesaria capacitación ambiental y política. Consideremos lo siguiente: la </w:t>
      </w:r>
      <w:r w:rsidRPr="006B69EC">
        <w:rPr>
          <w:rFonts w:ascii="Arial" w:eastAsia="Times New Roman" w:hAnsi="Arial" w:cs="Arial"/>
          <w:b/>
          <w:bCs/>
          <w:color w:val="666666"/>
          <w:kern w:val="0"/>
          <w:sz w:val="24"/>
          <w:szCs w:val="24"/>
          <w:lang w:eastAsia="es-UY"/>
          <w14:ligatures w14:val="none"/>
        </w:rPr>
        <w:t>Corte Suprema Federal</w:t>
      </w:r>
      <w:r w:rsidRPr="006B69EC">
        <w:rPr>
          <w:rFonts w:ascii="Arial" w:eastAsia="Times New Roman" w:hAnsi="Arial" w:cs="Arial"/>
          <w:color w:val="666666"/>
          <w:kern w:val="0"/>
          <w:sz w:val="24"/>
          <w:szCs w:val="24"/>
          <w:lang w:eastAsia="es-UY"/>
          <w14:ligatures w14:val="none"/>
        </w:rPr>
        <w:t> anuló el </w:t>
      </w:r>
      <w:hyperlink r:id="rId30" w:tgtFrame="_blank" w:history="1">
        <w:r w:rsidRPr="006B69EC">
          <w:rPr>
            <w:rFonts w:ascii="Arial" w:eastAsia="Times New Roman" w:hAnsi="Arial" w:cs="Arial"/>
            <w:b/>
            <w:bCs/>
            <w:color w:val="FC6B01"/>
            <w:kern w:val="0"/>
            <w:sz w:val="24"/>
            <w:szCs w:val="24"/>
            <w:u w:val="single"/>
            <w:lang w:eastAsia="es-UY"/>
            <w14:ligatures w14:val="none"/>
          </w:rPr>
          <w:t>marco temporal</w:t>
        </w:r>
      </w:hyperlink>
      <w:r w:rsidRPr="006B69EC">
        <w:rPr>
          <w:rFonts w:ascii="Arial" w:eastAsia="Times New Roman" w:hAnsi="Arial" w:cs="Arial"/>
          <w:color w:val="666666"/>
          <w:kern w:val="0"/>
          <w:sz w:val="24"/>
          <w:szCs w:val="24"/>
          <w:lang w:eastAsia="es-UY"/>
          <w14:ligatures w14:val="none"/>
        </w:rPr>
        <w:t> , y posteriormente, una ley aprobada por </w:t>
      </w:r>
      <w:r w:rsidRPr="006B69EC">
        <w:rPr>
          <w:rFonts w:ascii="Arial" w:eastAsia="Times New Roman" w:hAnsi="Arial" w:cs="Arial"/>
          <w:b/>
          <w:bCs/>
          <w:color w:val="666666"/>
          <w:kern w:val="0"/>
          <w:sz w:val="24"/>
          <w:szCs w:val="24"/>
          <w:lang w:eastAsia="es-UY"/>
          <w14:ligatures w14:val="none"/>
        </w:rPr>
        <w:t>el Congreso</w:t>
      </w:r>
      <w:r w:rsidRPr="006B69EC">
        <w:rPr>
          <w:rFonts w:ascii="Arial" w:eastAsia="Times New Roman" w:hAnsi="Arial" w:cs="Arial"/>
          <w:color w:val="666666"/>
          <w:kern w:val="0"/>
          <w:sz w:val="24"/>
          <w:szCs w:val="24"/>
          <w:lang w:eastAsia="es-UY"/>
          <w14:ligatures w14:val="none"/>
        </w:rPr>
        <w:t> lo reintrodujo, y el debate continúa. Justo cuando los pueblos indígenas pensaban que el marco temporal finalmente caería, resurge. Numerosos intereses políticos y económicos están en juego en los territorios preservados por estas comunidades.</w:t>
      </w:r>
    </w:p>
    <w:p w14:paraId="518F1D6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1C1CD1B7"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¿Cómo afecta la agroindustria a los pueblos indígenas? </w:t>
      </w:r>
    </w:p>
    <w:p w14:paraId="18A60B76"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El obispo Neri José Tondello afirma que</w:t>
      </w:r>
      <w:r w:rsidRPr="006B69EC">
        <w:rPr>
          <w:rFonts w:ascii="Arial" w:eastAsia="Times New Roman" w:hAnsi="Arial" w:cs="Arial"/>
          <w:color w:val="666666"/>
          <w:kern w:val="0"/>
          <w:sz w:val="24"/>
          <w:szCs w:val="24"/>
          <w:lang w:eastAsia="es-UY"/>
          <w14:ligatures w14:val="none"/>
        </w:rPr>
        <w:t> la agroindustria tiene </w:t>
      </w:r>
      <w:hyperlink r:id="rId31" w:tgtFrame="_blank" w:history="1">
        <w:r w:rsidRPr="006B69EC">
          <w:rPr>
            <w:rFonts w:ascii="Arial" w:eastAsia="Times New Roman" w:hAnsi="Arial" w:cs="Arial"/>
            <w:color w:val="FC6B01"/>
            <w:kern w:val="0"/>
            <w:sz w:val="24"/>
            <w:szCs w:val="24"/>
            <w:u w:val="single"/>
            <w:lang w:eastAsia="es-UY"/>
            <w14:ligatures w14:val="none"/>
          </w:rPr>
          <w:t>relevancia</w:t>
        </w:r>
      </w:hyperlink>
      <w:r w:rsidRPr="006B69EC">
        <w:rPr>
          <w:rFonts w:ascii="Arial" w:eastAsia="Times New Roman" w:hAnsi="Arial" w:cs="Arial"/>
          <w:color w:val="666666"/>
          <w:kern w:val="0"/>
          <w:sz w:val="24"/>
          <w:szCs w:val="24"/>
          <w:lang w:eastAsia="es-UY"/>
          <w14:ligatures w14:val="none"/>
        </w:rPr>
        <w:t> económica , pero cuando se desvincula de criterios éticos, puede generar profundos impactos socioambientales. La Iglesia, inspirada en </w:t>
      </w:r>
      <w:r w:rsidRPr="006B69EC">
        <w:rPr>
          <w:rFonts w:ascii="Arial" w:eastAsia="Times New Roman" w:hAnsi="Arial" w:cs="Arial"/>
          <w:i/>
          <w:iCs/>
          <w:color w:val="666666"/>
          <w:kern w:val="0"/>
          <w:sz w:val="24"/>
          <w:szCs w:val="24"/>
          <w:lang w:eastAsia="es-UY"/>
          <w14:ligatures w14:val="none"/>
        </w:rPr>
        <w:t>Laudato Si'</w:t>
      </w:r>
      <w:r w:rsidRPr="006B69EC">
        <w:rPr>
          <w:rFonts w:ascii="Arial" w:eastAsia="Times New Roman" w:hAnsi="Arial" w:cs="Arial"/>
          <w:color w:val="666666"/>
          <w:kern w:val="0"/>
          <w:sz w:val="24"/>
          <w:szCs w:val="24"/>
          <w:lang w:eastAsia="es-UY"/>
          <w14:ligatures w14:val="none"/>
        </w:rPr>
        <w:t> , propone una ecología integral que armonice el desarrollo con el respeto a la vida.</w:t>
      </w:r>
    </w:p>
    <w:p w14:paraId="35126743"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 xml:space="preserve">IHU – ¿Cuál es la mentalidad predominante en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b/>
          <w:bCs/>
          <w:color w:val="666666"/>
          <w:kern w:val="0"/>
          <w:sz w:val="24"/>
          <w:szCs w:val="24"/>
          <w:lang w:eastAsia="es-UY"/>
          <w14:ligatures w14:val="none"/>
        </w:rPr>
        <w:t xml:space="preserve"> con respecto a la agroindustria y los pueblos indígenas? </w:t>
      </w:r>
    </w:p>
    <w:p w14:paraId="1E10546D"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Se hace mucho hincapié en el desarrollo económico, a menudo sin tener debidamente en cuenta a los pueblos indígenas. El reto consiste en promover una cultura del encuentro, como propone </w:t>
      </w:r>
      <w:proofErr w:type="spellStart"/>
      <w:r w:rsidRPr="006B69EC">
        <w:rPr>
          <w:rFonts w:ascii="Arial" w:eastAsia="Times New Roman" w:hAnsi="Arial" w:cs="Arial"/>
          <w:i/>
          <w:iCs/>
          <w:color w:val="666666"/>
          <w:kern w:val="0"/>
          <w:sz w:val="24"/>
          <w:szCs w:val="24"/>
          <w:lang w:eastAsia="es-UY"/>
          <w14:ligatures w14:val="none"/>
        </w:rPr>
        <w:fldChar w:fldCharType="begin"/>
      </w:r>
      <w:r w:rsidRPr="006B69EC">
        <w:rPr>
          <w:rFonts w:ascii="Arial" w:eastAsia="Times New Roman" w:hAnsi="Arial" w:cs="Arial"/>
          <w:i/>
          <w:iCs/>
          <w:color w:val="666666"/>
          <w:kern w:val="0"/>
          <w:sz w:val="24"/>
          <w:szCs w:val="24"/>
          <w:lang w:eastAsia="es-UY"/>
          <w14:ligatures w14:val="none"/>
        </w:rPr>
        <w:instrText>HYPERLINK "https://ihu.unisinos.br/categorias/636569-evangelii-gaudium-a-agenda-missionaria-do-pontificado-artigo-de-paolo-trianni" \t "_blank"</w:instrText>
      </w:r>
      <w:r w:rsidRPr="006B69EC">
        <w:rPr>
          <w:rFonts w:ascii="Arial" w:eastAsia="Times New Roman" w:hAnsi="Arial" w:cs="Arial"/>
          <w:i/>
          <w:iCs/>
          <w:color w:val="666666"/>
          <w:kern w:val="0"/>
          <w:sz w:val="24"/>
          <w:szCs w:val="24"/>
          <w:lang w:eastAsia="es-UY"/>
          <w14:ligatures w14:val="none"/>
        </w:rPr>
      </w:r>
      <w:r w:rsidRPr="006B69EC">
        <w:rPr>
          <w:rFonts w:ascii="Arial" w:eastAsia="Times New Roman" w:hAnsi="Arial" w:cs="Arial"/>
          <w:i/>
          <w:iCs/>
          <w:color w:val="666666"/>
          <w:kern w:val="0"/>
          <w:sz w:val="24"/>
          <w:szCs w:val="24"/>
          <w:lang w:eastAsia="es-UY"/>
          <w14:ligatures w14:val="none"/>
        </w:rPr>
        <w:fldChar w:fldCharType="separate"/>
      </w:r>
      <w:r w:rsidRPr="006B69EC">
        <w:rPr>
          <w:rFonts w:ascii="Arial" w:eastAsia="Times New Roman" w:hAnsi="Arial" w:cs="Arial"/>
          <w:i/>
          <w:iCs/>
          <w:color w:val="FC6B01"/>
          <w:kern w:val="0"/>
          <w:sz w:val="24"/>
          <w:szCs w:val="24"/>
          <w:u w:val="single"/>
          <w:lang w:eastAsia="es-UY"/>
          <w14:ligatures w14:val="none"/>
        </w:rPr>
        <w:t>Evangelii</w:t>
      </w:r>
      <w:proofErr w:type="spellEnd"/>
      <w:r w:rsidRPr="006B69EC">
        <w:rPr>
          <w:rFonts w:ascii="Arial" w:eastAsia="Times New Roman" w:hAnsi="Arial" w:cs="Arial"/>
          <w:i/>
          <w:iCs/>
          <w:color w:val="FC6B01"/>
          <w:kern w:val="0"/>
          <w:sz w:val="24"/>
          <w:szCs w:val="24"/>
          <w:u w:val="single"/>
          <w:lang w:eastAsia="es-UY"/>
          <w14:ligatures w14:val="none"/>
        </w:rPr>
        <w:t xml:space="preserve"> </w:t>
      </w:r>
      <w:proofErr w:type="spellStart"/>
      <w:r w:rsidRPr="006B69EC">
        <w:rPr>
          <w:rFonts w:ascii="Arial" w:eastAsia="Times New Roman" w:hAnsi="Arial" w:cs="Arial"/>
          <w:i/>
          <w:iCs/>
          <w:color w:val="FC6B01"/>
          <w:kern w:val="0"/>
          <w:sz w:val="24"/>
          <w:szCs w:val="24"/>
          <w:u w:val="single"/>
          <w:lang w:eastAsia="es-UY"/>
          <w14:ligatures w14:val="none"/>
        </w:rPr>
        <w:t>Gaudium</w:t>
      </w:r>
      <w:proofErr w:type="spellEnd"/>
      <w:r w:rsidRPr="006B69EC">
        <w:rPr>
          <w:rFonts w:ascii="Arial" w:eastAsia="Times New Roman" w:hAnsi="Arial" w:cs="Arial"/>
          <w:i/>
          <w:iCs/>
          <w:color w:val="666666"/>
          <w:kern w:val="0"/>
          <w:sz w:val="24"/>
          <w:szCs w:val="24"/>
          <w:lang w:eastAsia="es-UY"/>
          <w14:ligatures w14:val="none"/>
        </w:rPr>
        <w:fldChar w:fldCharType="end"/>
      </w:r>
      <w:r w:rsidRPr="006B69EC">
        <w:rPr>
          <w:rFonts w:ascii="Arial" w:eastAsia="Times New Roman" w:hAnsi="Arial" w:cs="Arial"/>
          <w:i/>
          <w:iCs/>
          <w:color w:val="666666"/>
          <w:kern w:val="0"/>
          <w:sz w:val="24"/>
          <w:szCs w:val="24"/>
          <w:lang w:eastAsia="es-UY"/>
          <w14:ligatures w14:val="none"/>
        </w:rPr>
        <w:t> .</w:t>
      </w:r>
    </w:p>
    <w:p w14:paraId="7383A05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Existe un prejuicio estructural en nuestra sociedad respecto a cómo nos gustaría que vivieran los pueblos indígenas.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siempre ha sido una ciudad prejuiciosa hacia los indígenas, especialmente hacia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 porque fueron los últimos en establecer contacto con la sociedad civil. Los demás pueblos indígenas que viven en la región son vistos como pacificados, desde una perspectiva colonialista, porque, de alguna manera, contribuyen a la economía. Los demás pueblos van a la ciudad, compran cosas y regresan a sus comunidades. </w:t>
      </w:r>
    </w:p>
    <w:p w14:paraId="13788F8E"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1BAAA257"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 xml:space="preserve">El desafío es promover una cultura del encuentro, como propone </w:t>
      </w:r>
      <w:proofErr w:type="spellStart"/>
      <w:r w:rsidRPr="006B69EC">
        <w:rPr>
          <w:rFonts w:ascii="Arial" w:eastAsia="Times New Roman" w:hAnsi="Arial" w:cs="Arial"/>
          <w:b/>
          <w:bCs/>
          <w:i/>
          <w:iCs/>
          <w:color w:val="BF4E14" w:themeColor="accent2" w:themeShade="BF"/>
          <w:kern w:val="0"/>
          <w:sz w:val="27"/>
          <w:szCs w:val="27"/>
          <w:lang w:eastAsia="es-UY"/>
          <w14:ligatures w14:val="none"/>
        </w:rPr>
        <w:t>Evangelii</w:t>
      </w:r>
      <w:proofErr w:type="spellEnd"/>
      <w:r w:rsidRPr="006B69EC">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6B69EC">
        <w:rPr>
          <w:rFonts w:ascii="Arial" w:eastAsia="Times New Roman" w:hAnsi="Arial" w:cs="Arial"/>
          <w:b/>
          <w:bCs/>
          <w:i/>
          <w:iCs/>
          <w:color w:val="BF4E14" w:themeColor="accent2" w:themeShade="BF"/>
          <w:kern w:val="0"/>
          <w:sz w:val="27"/>
          <w:szCs w:val="27"/>
          <w:lang w:eastAsia="es-UY"/>
          <w14:ligatures w14:val="none"/>
        </w:rPr>
        <w:t>Gaudium</w:t>
      </w:r>
      <w:proofErr w:type="spellEnd"/>
      <w:r w:rsidRPr="006B69EC">
        <w:rPr>
          <w:rFonts w:ascii="Arial" w:eastAsia="Times New Roman" w:hAnsi="Arial" w:cs="Arial"/>
          <w:b/>
          <w:bCs/>
          <w:i/>
          <w:iCs/>
          <w:color w:val="BF4E14" w:themeColor="accent2" w:themeShade="BF"/>
          <w:kern w:val="0"/>
          <w:sz w:val="27"/>
          <w:szCs w:val="27"/>
          <w:lang w:eastAsia="es-UY"/>
          <w14:ligatures w14:val="none"/>
        </w:rPr>
        <w:t xml:space="preserve"> – Mons. Neri José Tondello</w:t>
      </w:r>
    </w:p>
    <w:p w14:paraId="7C22A5C4" w14:textId="1327E380"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83E38F4"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En 2015, tras un conflicto en el peaje, los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dejaron de ir a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y comenzaron a ir a </w:t>
      </w:r>
      <w:r w:rsidRPr="006B69EC">
        <w:rPr>
          <w:rFonts w:ascii="Arial" w:eastAsia="Times New Roman" w:hAnsi="Arial" w:cs="Arial"/>
          <w:b/>
          <w:bCs/>
          <w:color w:val="666666"/>
          <w:kern w:val="0"/>
          <w:sz w:val="24"/>
          <w:szCs w:val="24"/>
          <w:lang w:eastAsia="es-UY"/>
          <w14:ligatures w14:val="none"/>
        </w:rPr>
        <w:t>Vilhena</w:t>
      </w:r>
      <w:r w:rsidRPr="006B69EC">
        <w:rPr>
          <w:rFonts w:ascii="Arial" w:eastAsia="Times New Roman" w:hAnsi="Arial" w:cs="Arial"/>
          <w:color w:val="666666"/>
          <w:kern w:val="0"/>
          <w:sz w:val="24"/>
          <w:szCs w:val="24"/>
          <w:lang w:eastAsia="es-UY"/>
          <w14:ligatures w14:val="none"/>
        </w:rPr>
        <w:t> , en el estado de </w:t>
      </w:r>
      <w:r w:rsidRPr="006B69EC">
        <w:rPr>
          <w:rFonts w:ascii="Arial" w:eastAsia="Times New Roman" w:hAnsi="Arial" w:cs="Arial"/>
          <w:b/>
          <w:bCs/>
          <w:color w:val="666666"/>
          <w:kern w:val="0"/>
          <w:sz w:val="24"/>
          <w:szCs w:val="24"/>
          <w:lang w:eastAsia="es-UY"/>
          <w14:ligatures w14:val="none"/>
        </w:rPr>
        <w:t>Rondônia</w:t>
      </w:r>
      <w:r w:rsidRPr="006B69EC">
        <w:rPr>
          <w:rFonts w:ascii="Arial" w:eastAsia="Times New Roman" w:hAnsi="Arial" w:cs="Arial"/>
          <w:color w:val="666666"/>
          <w:kern w:val="0"/>
          <w:sz w:val="24"/>
          <w:szCs w:val="24"/>
          <w:lang w:eastAsia="es-UY"/>
          <w14:ligatures w14:val="none"/>
        </w:rPr>
        <w:t> . Su territorio se encuentra entre </w:t>
      </w:r>
      <w:proofErr w:type="spellStart"/>
      <w:r w:rsidRPr="006B69EC">
        <w:rPr>
          <w:rFonts w:ascii="Arial" w:eastAsia="Times New Roman" w:hAnsi="Arial" w:cs="Arial"/>
          <w:b/>
          <w:bCs/>
          <w:color w:val="666666"/>
          <w:kern w:val="0"/>
          <w:sz w:val="24"/>
          <w:szCs w:val="24"/>
          <w:lang w:eastAsia="es-UY"/>
          <w14:ligatures w14:val="none"/>
        </w:rPr>
        <w:t>Juína</w:t>
      </w:r>
      <w:proofErr w:type="spellEnd"/>
      <w:r w:rsidRPr="006B69EC">
        <w:rPr>
          <w:rFonts w:ascii="Arial" w:eastAsia="Times New Roman" w:hAnsi="Arial" w:cs="Arial"/>
          <w:color w:val="666666"/>
          <w:kern w:val="0"/>
          <w:sz w:val="24"/>
          <w:szCs w:val="24"/>
          <w:lang w:eastAsia="es-UY"/>
          <w14:ligatures w14:val="none"/>
        </w:rPr>
        <w:t> y </w:t>
      </w:r>
      <w:proofErr w:type="spellStart"/>
      <w:r w:rsidRPr="006B69EC">
        <w:rPr>
          <w:rFonts w:ascii="Arial" w:eastAsia="Times New Roman" w:hAnsi="Arial" w:cs="Arial"/>
          <w:b/>
          <w:bCs/>
          <w:color w:val="666666"/>
          <w:kern w:val="0"/>
          <w:sz w:val="24"/>
          <w:szCs w:val="24"/>
          <w:lang w:eastAsia="es-UY"/>
          <w14:ligatures w14:val="none"/>
        </w:rPr>
        <w:t>Sapezal</w:t>
      </w:r>
      <w:proofErr w:type="spellEnd"/>
      <w:r w:rsidRPr="006B69EC">
        <w:rPr>
          <w:rFonts w:ascii="Arial" w:eastAsia="Times New Roman" w:hAnsi="Arial" w:cs="Arial"/>
          <w:color w:val="666666"/>
          <w:kern w:val="0"/>
          <w:sz w:val="24"/>
          <w:szCs w:val="24"/>
          <w:lang w:eastAsia="es-UY"/>
          <w14:ligatures w14:val="none"/>
        </w:rPr>
        <w:t> ( </w:t>
      </w:r>
      <w:r w:rsidRPr="006B69EC">
        <w:rPr>
          <w:rFonts w:ascii="Arial" w:eastAsia="Times New Roman" w:hAnsi="Arial" w:cs="Arial"/>
          <w:b/>
          <w:bCs/>
          <w:color w:val="666666"/>
          <w:kern w:val="0"/>
          <w:sz w:val="24"/>
          <w:szCs w:val="24"/>
          <w:lang w:eastAsia="es-UY"/>
          <w14:ligatures w14:val="none"/>
        </w:rPr>
        <w:t>MT</w:t>
      </w:r>
      <w:r w:rsidRPr="006B69EC">
        <w:rPr>
          <w:rFonts w:ascii="Arial" w:eastAsia="Times New Roman" w:hAnsi="Arial" w:cs="Arial"/>
          <w:color w:val="666666"/>
          <w:kern w:val="0"/>
          <w:sz w:val="24"/>
          <w:szCs w:val="24"/>
          <w:lang w:eastAsia="es-UY"/>
          <w14:ligatures w14:val="none"/>
        </w:rPr>
        <w:t> ) y </w:t>
      </w:r>
      <w:r w:rsidRPr="006B69EC">
        <w:rPr>
          <w:rFonts w:ascii="Arial" w:eastAsia="Times New Roman" w:hAnsi="Arial" w:cs="Arial"/>
          <w:b/>
          <w:bCs/>
          <w:color w:val="666666"/>
          <w:kern w:val="0"/>
          <w:sz w:val="24"/>
          <w:szCs w:val="24"/>
          <w:lang w:eastAsia="es-UY"/>
          <w14:ligatures w14:val="none"/>
        </w:rPr>
        <w:t>Vilhena</w:t>
      </w:r>
      <w:r w:rsidRPr="006B69EC">
        <w:rPr>
          <w:rFonts w:ascii="Arial" w:eastAsia="Times New Roman" w:hAnsi="Arial" w:cs="Arial"/>
          <w:color w:val="666666"/>
          <w:kern w:val="0"/>
          <w:sz w:val="24"/>
          <w:szCs w:val="24"/>
          <w:lang w:eastAsia="es-UY"/>
          <w14:ligatures w14:val="none"/>
        </w:rPr>
        <w:t> ( </w:t>
      </w:r>
      <w:r w:rsidRPr="006B69EC">
        <w:rPr>
          <w:rFonts w:ascii="Arial" w:eastAsia="Times New Roman" w:hAnsi="Arial" w:cs="Arial"/>
          <w:b/>
          <w:bCs/>
          <w:color w:val="666666"/>
          <w:kern w:val="0"/>
          <w:sz w:val="24"/>
          <w:szCs w:val="24"/>
          <w:lang w:eastAsia="es-UY"/>
          <w14:ligatures w14:val="none"/>
        </w:rPr>
        <w:t>RO</w:t>
      </w:r>
      <w:r w:rsidRPr="006B69EC">
        <w:rPr>
          <w:rFonts w:ascii="Arial" w:eastAsia="Times New Roman" w:hAnsi="Arial" w:cs="Arial"/>
          <w:color w:val="666666"/>
          <w:kern w:val="0"/>
          <w:sz w:val="24"/>
          <w:szCs w:val="24"/>
          <w:lang w:eastAsia="es-UY"/>
          <w14:ligatures w14:val="none"/>
        </w:rPr>
        <w:t> ). Sin embargo, su centro de salud está en </w:t>
      </w:r>
      <w:proofErr w:type="spellStart"/>
      <w:r w:rsidRPr="006B69EC">
        <w:rPr>
          <w:rFonts w:ascii="Arial" w:eastAsia="Times New Roman" w:hAnsi="Arial" w:cs="Arial"/>
          <w:b/>
          <w:bCs/>
          <w:color w:val="666666"/>
          <w:kern w:val="0"/>
          <w:sz w:val="24"/>
          <w:szCs w:val="24"/>
          <w:lang w:eastAsia="es-UY"/>
          <w14:ligatures w14:val="none"/>
        </w:rPr>
        <w:t>Brasnorte</w:t>
      </w:r>
      <w:proofErr w:type="spellEnd"/>
      <w:r w:rsidRPr="006B69EC">
        <w:rPr>
          <w:rFonts w:ascii="Arial" w:eastAsia="Times New Roman" w:hAnsi="Arial" w:cs="Arial"/>
          <w:color w:val="666666"/>
          <w:kern w:val="0"/>
          <w:sz w:val="24"/>
          <w:szCs w:val="24"/>
          <w:lang w:eastAsia="es-UY"/>
          <w14:ligatures w14:val="none"/>
        </w:rPr>
        <w:t> , al noroeste de Mato Grosso. En otras palabras, existe una logística de atención médica y políticas públicas muy deficientes por parte del Estado, y la discriminación es significativa.</w:t>
      </w:r>
    </w:p>
    <w:p w14:paraId="4519ACB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661BC01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¿Cuál es la relación de la Iglesia con los pueblos indígenas?</w:t>
      </w:r>
    </w:p>
    <w:p w14:paraId="51A4BE7E" w14:textId="77777777" w:rsid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La Iglesia, en comunión con </w:t>
      </w:r>
      <w:r w:rsidRPr="006B69EC">
        <w:rPr>
          <w:rFonts w:ascii="Arial" w:eastAsia="Times New Roman" w:hAnsi="Arial" w:cs="Arial"/>
          <w:b/>
          <w:bCs/>
          <w:color w:val="666666"/>
          <w:kern w:val="0"/>
          <w:sz w:val="24"/>
          <w:szCs w:val="24"/>
          <w:lang w:eastAsia="es-UY"/>
          <w14:ligatures w14:val="none"/>
        </w:rPr>
        <w:t>el CIMI</w:t>
      </w:r>
      <w:r w:rsidRPr="006B69EC">
        <w:rPr>
          <w:rFonts w:ascii="Arial" w:eastAsia="Times New Roman" w:hAnsi="Arial" w:cs="Arial"/>
          <w:color w:val="666666"/>
          <w:kern w:val="0"/>
          <w:sz w:val="24"/>
          <w:szCs w:val="24"/>
          <w:lang w:eastAsia="es-UY"/>
          <w14:ligatures w14:val="none"/>
        </w:rPr>
        <w:t xml:space="preserve"> (Consejo Misionero Indígena), busca una presencia cercana, respetuosa e </w:t>
      </w:r>
      <w:proofErr w:type="spellStart"/>
      <w:r w:rsidRPr="006B69EC">
        <w:rPr>
          <w:rFonts w:ascii="Arial" w:eastAsia="Times New Roman" w:hAnsi="Arial" w:cs="Arial"/>
          <w:color w:val="666666"/>
          <w:kern w:val="0"/>
          <w:sz w:val="24"/>
          <w:szCs w:val="24"/>
          <w:lang w:eastAsia="es-UY"/>
          <w14:ligatures w14:val="none"/>
        </w:rPr>
        <w:t>inculturada</w:t>
      </w:r>
      <w:proofErr w:type="spellEnd"/>
      <w:r w:rsidRPr="006B69EC">
        <w:rPr>
          <w:rFonts w:ascii="Arial" w:eastAsia="Times New Roman" w:hAnsi="Arial" w:cs="Arial"/>
          <w:color w:val="666666"/>
          <w:kern w:val="0"/>
          <w:sz w:val="24"/>
          <w:szCs w:val="24"/>
          <w:lang w:eastAsia="es-UY"/>
          <w14:ligatures w14:val="none"/>
        </w:rPr>
        <w:t>. Inspirada por el Evangelio  </w:t>
      </w:r>
      <w:r w:rsidRPr="006B69EC">
        <w:rPr>
          <w:rFonts w:ascii="Arial" w:eastAsia="Times New Roman" w:hAnsi="Arial" w:cs="Arial"/>
          <w:b/>
          <w:bCs/>
          <w:color w:val="666666"/>
          <w:kern w:val="0"/>
          <w:sz w:val="24"/>
          <w:szCs w:val="24"/>
          <w:lang w:eastAsia="es-UY"/>
          <w14:ligatures w14:val="none"/>
        </w:rPr>
        <w:t>— </w:t>
      </w:r>
      <w:r w:rsidRPr="006B69EC">
        <w:rPr>
          <w:rFonts w:ascii="Arial" w:eastAsia="Times New Roman" w:hAnsi="Arial" w:cs="Arial"/>
          <w:color w:val="666666"/>
          <w:kern w:val="0"/>
          <w:sz w:val="24"/>
          <w:szCs w:val="24"/>
          <w:lang w:eastAsia="es-UY"/>
          <w14:ligatures w14:val="none"/>
        </w:rPr>
        <w:t> </w:t>
      </w:r>
      <w:r w:rsidRPr="006B69EC">
        <w:rPr>
          <w:rFonts w:ascii="Arial" w:eastAsia="Times New Roman" w:hAnsi="Arial" w:cs="Arial"/>
          <w:i/>
          <w:iCs/>
          <w:color w:val="666666"/>
          <w:kern w:val="0"/>
          <w:sz w:val="24"/>
          <w:szCs w:val="24"/>
          <w:lang w:eastAsia="es-UY"/>
          <w14:ligatures w14:val="none"/>
        </w:rPr>
        <w:t>«El Verbo se hizo carne y habitó entre nosotros»</w:t>
      </w:r>
      <w:r w:rsidRPr="006B69EC">
        <w:rPr>
          <w:rFonts w:ascii="Arial" w:eastAsia="Times New Roman" w:hAnsi="Arial" w:cs="Arial"/>
          <w:color w:val="666666"/>
          <w:kern w:val="0"/>
          <w:sz w:val="24"/>
          <w:szCs w:val="24"/>
          <w:lang w:eastAsia="es-UY"/>
          <w14:ligatures w14:val="none"/>
        </w:rPr>
        <w:t> (Juan 1:14)  </w:t>
      </w:r>
      <w:r w:rsidRPr="006B69EC">
        <w:rPr>
          <w:rFonts w:ascii="Arial" w:eastAsia="Times New Roman" w:hAnsi="Arial" w:cs="Arial"/>
          <w:b/>
          <w:bCs/>
          <w:color w:val="666666"/>
          <w:kern w:val="0"/>
          <w:sz w:val="24"/>
          <w:szCs w:val="24"/>
          <w:lang w:eastAsia="es-UY"/>
          <w14:ligatures w14:val="none"/>
        </w:rPr>
        <w:t>—,</w:t>
      </w:r>
      <w:r w:rsidRPr="006B69EC">
        <w:rPr>
          <w:rFonts w:ascii="Arial" w:eastAsia="Times New Roman" w:hAnsi="Arial" w:cs="Arial"/>
          <w:color w:val="666666"/>
          <w:kern w:val="0"/>
          <w:sz w:val="24"/>
          <w:szCs w:val="24"/>
          <w:lang w:eastAsia="es-UY"/>
          <w14:ligatures w14:val="none"/>
        </w:rPr>
        <w:t> la misión se cumple a través de la convivencia, la escucha y el respeto.</w:t>
      </w:r>
    </w:p>
    <w:p w14:paraId="6B007C3C"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p>
    <w:p w14:paraId="382CD1F3"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En el Día de los Pueblos Indígenas, ¿qué debemos celebrar?</w:t>
      </w:r>
    </w:p>
    <w:p w14:paraId="2A7F198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Debemos celebrar y aplaudir la resistencia de los pueblos indígenas y de toda persona que reconoce su identidad indígena y puede ver con el corazón a los pueblos que aún están aquí, luchando y resistiendo. También debemos celebrar su autonomía, porque han abrazado sus identidades sin temor a ser juzgados por nuestra visión colonialista, que intenta encajarlos en un mundo romantizado y obsoleto, como si no fuera necesario disputar el futuro como se disputó el pasado. La disputa está ahí. Aunque nuestros ojos occidentales no la vean, hay otra manera de ver el mundo, presente en cada uno de los pueblos indígenas. La celebración reside en este encuentro de diversidad y respeto, sin borrar las diferencias. </w:t>
      </w:r>
    </w:p>
    <w:p w14:paraId="046E9455"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6902A64E"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Debemos celebrar y aplaudir la resistencia de los pueblos que existen en el país y a toda persona que comprende su identidad indígena y es capaz de ver con el corazón a los pueblos que aún están aquí, luchando y resistiendo. – Caroline Hilgert</w:t>
      </w:r>
    </w:p>
    <w:p w14:paraId="25B2F7DF" w14:textId="13E5805F"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DDBF15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Dom Neri José Tondello –</w:t>
      </w:r>
      <w:r w:rsidRPr="006B69EC">
        <w:rPr>
          <w:rFonts w:ascii="Arial" w:eastAsia="Times New Roman" w:hAnsi="Arial" w:cs="Arial"/>
          <w:color w:val="666666"/>
          <w:kern w:val="0"/>
          <w:sz w:val="24"/>
          <w:szCs w:val="24"/>
          <w:lang w:eastAsia="es-UY"/>
          <w14:ligatures w14:val="none"/>
        </w:rPr>
        <w:t> En </w:t>
      </w:r>
      <w:r w:rsidRPr="006B69EC">
        <w:rPr>
          <w:rFonts w:ascii="Arial" w:eastAsia="Times New Roman" w:hAnsi="Arial" w:cs="Arial"/>
          <w:b/>
          <w:bCs/>
          <w:color w:val="666666"/>
          <w:kern w:val="0"/>
          <w:sz w:val="24"/>
          <w:szCs w:val="24"/>
          <w:lang w:eastAsia="es-UY"/>
          <w14:ligatures w14:val="none"/>
        </w:rPr>
        <w:t>el Día de los Pueblos Indígenas</w:t>
      </w:r>
      <w:r w:rsidRPr="006B69EC">
        <w:rPr>
          <w:rFonts w:ascii="Arial" w:eastAsia="Times New Roman" w:hAnsi="Arial" w:cs="Arial"/>
          <w:color w:val="666666"/>
          <w:kern w:val="0"/>
          <w:sz w:val="24"/>
          <w:szCs w:val="24"/>
          <w:lang w:eastAsia="es-UY"/>
          <w14:ligatures w14:val="none"/>
        </w:rPr>
        <w:t> , no solo celebramos una fecha simbólica  </w:t>
      </w:r>
      <w:r w:rsidRPr="006B69EC">
        <w:rPr>
          <w:rFonts w:ascii="Arial" w:eastAsia="Times New Roman" w:hAnsi="Arial" w:cs="Arial"/>
          <w:b/>
          <w:bCs/>
          <w:color w:val="666666"/>
          <w:kern w:val="0"/>
          <w:sz w:val="24"/>
          <w:szCs w:val="24"/>
          <w:lang w:eastAsia="es-UY"/>
          <w14:ligatures w14:val="none"/>
        </w:rPr>
        <w:t>, sino</w:t>
      </w:r>
      <w:r w:rsidRPr="006B69EC">
        <w:rPr>
          <w:rFonts w:ascii="Arial" w:eastAsia="Times New Roman" w:hAnsi="Arial" w:cs="Arial"/>
          <w:color w:val="666666"/>
          <w:kern w:val="0"/>
          <w:sz w:val="24"/>
          <w:szCs w:val="24"/>
          <w:lang w:eastAsia="es-UY"/>
          <w14:ligatures w14:val="none"/>
        </w:rPr>
        <w:t> una historia viva de resistencia, sabiduría y esperanza que abarca siglos.</w:t>
      </w:r>
    </w:p>
    <w:p w14:paraId="59C578F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La presencia de los pueblos indígenas en Brasil es anterior a la colonización y marca profundamente la identidad del país. Desde la llegada de los europeos, estos pueblos han sufrido violencia, expulsión de sus tierras, intentos de erradicación cultural e innumerables injusticias. Aun así, resisten. Mantienen vivas sus lenguas, tradiciones, espiritualidades y formas de vida en armonía con la naturaleza.</w:t>
      </w:r>
    </w:p>
    <w:p w14:paraId="07BE2241" w14:textId="77777777" w:rsidR="006B69EC" w:rsidRPr="006B69EC" w:rsidRDefault="006B69EC" w:rsidP="006B69E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6B69EC">
        <w:rPr>
          <w:rFonts w:ascii="Times New Roman" w:eastAsia="Times New Roman" w:hAnsi="Times New Roman" w:cs="Times New Roman"/>
          <w:noProof/>
          <w:color w:val="000000"/>
          <w:kern w:val="0"/>
          <w:sz w:val="24"/>
          <w:szCs w:val="24"/>
          <w:lang w:eastAsia="es-UY"/>
          <w14:ligatures w14:val="none"/>
        </w:rPr>
        <w:lastRenderedPageBreak/>
        <mc:AlternateContent>
          <mc:Choice Requires="wps">
            <w:drawing>
              <wp:inline distT="0" distB="0" distL="0" distR="0" wp14:anchorId="6C354047" wp14:editId="51EFD8C1">
                <wp:extent cx="304800" cy="304800"/>
                <wp:effectExtent l="0" t="0" r="0" b="0"/>
                <wp:docPr id="162407184"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C539AF" id="AutoShape 2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B69EC">
        <w:rPr>
          <w:rFonts w:ascii="Times New Roman" w:eastAsia="Times New Roman" w:hAnsi="Times New Roman" w:cs="Times New Roman"/>
          <w:noProof/>
          <w:color w:val="000000"/>
          <w:kern w:val="0"/>
          <w:sz w:val="24"/>
          <w:szCs w:val="24"/>
          <w:lang w:eastAsia="es-UY"/>
          <w14:ligatures w14:val="none"/>
        </w:rPr>
        <w:drawing>
          <wp:inline distT="0" distB="0" distL="0" distR="0" wp14:anchorId="795B52C7" wp14:editId="4A37EB77">
            <wp:extent cx="5354320" cy="3346450"/>
            <wp:effectExtent l="0" t="0" r="0" b="6350"/>
            <wp:docPr id="2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4320" cy="3346450"/>
                    </a:xfrm>
                    <a:prstGeom prst="rect">
                      <a:avLst/>
                    </a:prstGeom>
                    <a:noFill/>
                    <a:ln>
                      <a:noFill/>
                    </a:ln>
                  </pic:spPr>
                </pic:pic>
              </a:graphicData>
            </a:graphic>
          </wp:inline>
        </w:drawing>
      </w:r>
    </w:p>
    <w:p w14:paraId="2434C386"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 xml:space="preserve">Presentación cultural del pueblo indígena </w:t>
      </w:r>
      <w:proofErr w:type="spellStart"/>
      <w:r w:rsidRPr="006B69EC">
        <w:rPr>
          <w:rFonts w:ascii="Arial" w:eastAsia="Times New Roman" w:hAnsi="Arial" w:cs="Arial"/>
          <w:b/>
          <w:bCs/>
          <w:color w:val="666666"/>
          <w:kern w:val="0"/>
          <w:sz w:val="24"/>
          <w:szCs w:val="24"/>
          <w:lang w:eastAsia="es-UY"/>
          <w14:ligatures w14:val="none"/>
        </w:rPr>
        <w:t>Enawenê-nawê</w:t>
      </w:r>
      <w:proofErr w:type="spellEnd"/>
      <w:r w:rsidRPr="006B69EC">
        <w:rPr>
          <w:rFonts w:ascii="Arial" w:eastAsia="Times New Roman" w:hAnsi="Arial" w:cs="Arial"/>
          <w:color w:val="666666"/>
          <w:kern w:val="0"/>
          <w:sz w:val="24"/>
          <w:szCs w:val="24"/>
          <w:lang w:eastAsia="es-UY"/>
          <w14:ligatures w14:val="none"/>
        </w:rPr>
        <w:t>  (Foto: Renan Dantas)</w:t>
      </w:r>
    </w:p>
    <w:p w14:paraId="173DB018"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Inspirados por la exhortación apostólica </w:t>
      </w:r>
      <w:hyperlink r:id="rId33" w:tgtFrame="_blank" w:history="1">
        <w:r w:rsidRPr="006B69EC">
          <w:rPr>
            <w:rFonts w:ascii="Arial" w:eastAsia="Times New Roman" w:hAnsi="Arial" w:cs="Arial"/>
            <w:color w:val="FC6B01"/>
            <w:kern w:val="0"/>
            <w:sz w:val="24"/>
            <w:szCs w:val="24"/>
            <w:u w:val="single"/>
            <w:lang w:eastAsia="es-UY"/>
            <w14:ligatures w14:val="none"/>
          </w:rPr>
          <w:t>Querida Amazonia</w:t>
        </w:r>
      </w:hyperlink>
      <w:r w:rsidRPr="006B69EC">
        <w:rPr>
          <w:rFonts w:ascii="Arial" w:eastAsia="Times New Roman" w:hAnsi="Arial" w:cs="Arial"/>
          <w:color w:val="666666"/>
          <w:kern w:val="0"/>
          <w:sz w:val="24"/>
          <w:szCs w:val="24"/>
          <w:lang w:eastAsia="es-UY"/>
          <w14:ligatures w14:val="none"/>
        </w:rPr>
        <w:t> , recordamos que los pueblos indígenas son guardianes de un conocimiento esencial para toda la humanidad. </w:t>
      </w:r>
      <w:r w:rsidRPr="006B69EC">
        <w:rPr>
          <w:rFonts w:ascii="Arial" w:eastAsia="Times New Roman" w:hAnsi="Arial" w:cs="Arial"/>
          <w:b/>
          <w:bCs/>
          <w:color w:val="666666"/>
          <w:kern w:val="0"/>
          <w:sz w:val="24"/>
          <w:szCs w:val="24"/>
          <w:lang w:eastAsia="es-UY"/>
          <w14:ligatures w14:val="none"/>
        </w:rPr>
        <w:t>El Papa Francisco</w:t>
      </w:r>
      <w:r w:rsidRPr="006B69EC">
        <w:rPr>
          <w:rFonts w:ascii="Arial" w:eastAsia="Times New Roman" w:hAnsi="Arial" w:cs="Arial"/>
          <w:color w:val="666666"/>
          <w:kern w:val="0"/>
          <w:sz w:val="24"/>
          <w:szCs w:val="24"/>
          <w:lang w:eastAsia="es-UY"/>
          <w14:ligatures w14:val="none"/>
        </w:rPr>
        <w:t> subraya que nos enseñan una forma de vida basada en el cuidado de nuestra “casa común”, una relación respetuosa con la tierra y la valoración de la comunidad.</w:t>
      </w:r>
    </w:p>
    <w:p w14:paraId="349935F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En este camino de compromiso, la Iglesia en Brasil desempeña un papel importante a través de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 creada en 1972 durante la dictadura militar. </w:t>
      </w:r>
      <w:r w:rsidRPr="006B69EC">
        <w:rPr>
          <w:rFonts w:ascii="Arial" w:eastAsia="Times New Roman" w:hAnsi="Arial" w:cs="Arial"/>
          <w:b/>
          <w:bCs/>
          <w:color w:val="666666"/>
          <w:kern w:val="0"/>
          <w:sz w:val="24"/>
          <w:szCs w:val="24"/>
          <w:lang w:eastAsia="es-UY"/>
          <w14:ligatures w14:val="none"/>
        </w:rPr>
        <w:t>CIMI</w:t>
      </w:r>
      <w:r w:rsidRPr="006B69EC">
        <w:rPr>
          <w:rFonts w:ascii="Arial" w:eastAsia="Times New Roman" w:hAnsi="Arial" w:cs="Arial"/>
          <w:color w:val="666666"/>
          <w:kern w:val="0"/>
          <w:sz w:val="24"/>
          <w:szCs w:val="24"/>
          <w:lang w:eastAsia="es-UY"/>
          <w14:ligatures w14:val="none"/>
        </w:rPr>
        <w:t> surgió como respuesta a las graves violaciones sufridas por los pueblos indígenas, asumiendo la misión de acompañarlos en la defensa de sus derechos, territorios, culturas y autonomía. A lo largo de las décadas, </w:t>
      </w:r>
      <w:hyperlink r:id="rId34" w:tgtFrame="_blank" w:history="1">
        <w:r w:rsidRPr="006B69EC">
          <w:rPr>
            <w:rFonts w:ascii="Arial" w:eastAsia="Times New Roman" w:hAnsi="Arial" w:cs="Arial"/>
            <w:color w:val="FC6B01"/>
            <w:kern w:val="0"/>
            <w:sz w:val="24"/>
            <w:szCs w:val="24"/>
            <w:u w:val="single"/>
            <w:lang w:eastAsia="es-UY"/>
            <w14:ligatures w14:val="none"/>
          </w:rPr>
          <w:t>CIMI ha denunciado la violencia</w:t>
        </w:r>
      </w:hyperlink>
      <w:r w:rsidRPr="006B69EC">
        <w:rPr>
          <w:rFonts w:ascii="Arial" w:eastAsia="Times New Roman" w:hAnsi="Arial" w:cs="Arial"/>
          <w:color w:val="666666"/>
          <w:kern w:val="0"/>
          <w:sz w:val="24"/>
          <w:szCs w:val="24"/>
          <w:lang w:eastAsia="es-UY"/>
          <w14:ligatures w14:val="none"/>
        </w:rPr>
        <w:t> , </w:t>
      </w:r>
      <w:hyperlink r:id="rId35" w:tgtFrame="_blank" w:history="1">
        <w:r w:rsidRPr="006B69EC">
          <w:rPr>
            <w:rFonts w:ascii="Arial" w:eastAsia="Times New Roman" w:hAnsi="Arial" w:cs="Arial"/>
            <w:color w:val="FC6B01"/>
            <w:kern w:val="0"/>
            <w:sz w:val="24"/>
            <w:szCs w:val="24"/>
            <w:u w:val="single"/>
            <w:lang w:eastAsia="es-UY"/>
            <w14:ligatures w14:val="none"/>
          </w:rPr>
          <w:t>apoyado la demarcación de tierras</w:t>
        </w:r>
      </w:hyperlink>
      <w:r w:rsidRPr="006B69EC">
        <w:rPr>
          <w:rFonts w:ascii="Arial" w:eastAsia="Times New Roman" w:hAnsi="Arial" w:cs="Arial"/>
          <w:color w:val="666666"/>
          <w:kern w:val="0"/>
          <w:sz w:val="24"/>
          <w:szCs w:val="24"/>
          <w:lang w:eastAsia="es-UY"/>
          <w14:ligatures w14:val="none"/>
        </w:rPr>
        <w:t> y promovido la valoración de las identidades indígenas.</w:t>
      </w:r>
    </w:p>
    <w:p w14:paraId="74B88691"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Por lo tanto, celebrar esta fecha no puede ser simplemente un gesto simbólico. Es un llamado concreto al compromiso:</w:t>
      </w:r>
    </w:p>
    <w:p w14:paraId="660F6534"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Defender la vida</w:t>
      </w:r>
      <w:r w:rsidRPr="006B69EC">
        <w:rPr>
          <w:rFonts w:ascii="Arial" w:eastAsia="Times New Roman" w:hAnsi="Arial" w:cs="Arial"/>
          <w:color w:val="666666"/>
          <w:kern w:val="0"/>
          <w:sz w:val="24"/>
          <w:szCs w:val="24"/>
          <w:lang w:eastAsia="es-UY"/>
          <w14:ligatures w14:val="none"/>
        </w:rPr>
        <w:t> frente a las constantes amenazas.</w:t>
      </w:r>
    </w:p>
    <w:p w14:paraId="77AA77E5"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Proteger los territorios</w:t>
      </w:r>
      <w:r w:rsidRPr="006B69EC">
        <w:rPr>
          <w:rFonts w:ascii="Arial" w:eastAsia="Times New Roman" w:hAnsi="Arial" w:cs="Arial"/>
          <w:color w:val="666666"/>
          <w:kern w:val="0"/>
          <w:sz w:val="24"/>
          <w:szCs w:val="24"/>
          <w:lang w:eastAsia="es-UY"/>
          <w14:ligatures w14:val="none"/>
        </w:rPr>
        <w:t> , que son fuente de identidad y supervivencia.</w:t>
      </w:r>
    </w:p>
    <w:p w14:paraId="61C67DA2"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Respetar la dignidad</w:t>
      </w:r>
      <w:r w:rsidRPr="006B69EC">
        <w:rPr>
          <w:rFonts w:ascii="Arial" w:eastAsia="Times New Roman" w:hAnsi="Arial" w:cs="Arial"/>
          <w:color w:val="666666"/>
          <w:kern w:val="0"/>
          <w:sz w:val="24"/>
          <w:szCs w:val="24"/>
          <w:lang w:eastAsia="es-UY"/>
          <w14:ligatures w14:val="none"/>
        </w:rPr>
        <w:t> y los derechos de los pueblos indígenas.</w:t>
      </w:r>
    </w:p>
    <w:p w14:paraId="16CE89F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Valorar sus culturas y conocimientos</w:t>
      </w:r>
      <w:r w:rsidRPr="006B69EC">
        <w:rPr>
          <w:rFonts w:ascii="Arial" w:eastAsia="Times New Roman" w:hAnsi="Arial" w:cs="Arial"/>
          <w:color w:val="666666"/>
          <w:kern w:val="0"/>
          <w:sz w:val="24"/>
          <w:szCs w:val="24"/>
          <w:lang w:eastAsia="es-UY"/>
          <w14:ligatures w14:val="none"/>
        </w:rPr>
        <w:t> es fundamental para un futuro más sostenible. </w:t>
      </w:r>
    </w:p>
    <w:p w14:paraId="77ECE44F"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0C909C75" w14:textId="77777777" w:rsidR="006B69EC" w:rsidRPr="006B69EC" w:rsidRDefault="006B69EC" w:rsidP="006B69E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B69EC">
        <w:rPr>
          <w:rFonts w:ascii="Arial" w:eastAsia="Times New Roman" w:hAnsi="Arial" w:cs="Arial"/>
          <w:b/>
          <w:bCs/>
          <w:i/>
          <w:iCs/>
          <w:color w:val="BF4E14" w:themeColor="accent2" w:themeShade="BF"/>
          <w:kern w:val="0"/>
          <w:sz w:val="27"/>
          <w:szCs w:val="27"/>
          <w:lang w:eastAsia="es-UY"/>
          <w14:ligatures w14:val="none"/>
        </w:rPr>
        <w:t>El CIMI (Consejo Misionero Indígena) surgió como respuesta a las graves violaciones sufridas por los pueblos indígenas, asumiendo la misión de acompañarlos en la defensa de sus derechos, territorios, culturas y autonomía. – Dom Neri José Tondello</w:t>
      </w:r>
    </w:p>
    <w:p w14:paraId="22CEFD69" w14:textId="23FC9AC8" w:rsidR="006B69EC" w:rsidRPr="006B69EC" w:rsidRDefault="006B69EC" w:rsidP="006B69E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9DC74DD"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lastRenderedPageBreak/>
        <w:t>Intensificar nuestra respuesta  </w:t>
      </w:r>
      <w:r w:rsidRPr="006B69EC">
        <w:rPr>
          <w:rFonts w:ascii="Arial" w:eastAsia="Times New Roman" w:hAnsi="Arial" w:cs="Arial"/>
          <w:b/>
          <w:bCs/>
          <w:color w:val="666666"/>
          <w:kern w:val="0"/>
          <w:sz w:val="24"/>
          <w:szCs w:val="24"/>
          <w:lang w:eastAsia="es-UY"/>
          <w14:ligatures w14:val="none"/>
        </w:rPr>
        <w:t>—es</w:t>
      </w:r>
      <w:r w:rsidRPr="006B69EC">
        <w:rPr>
          <w:rFonts w:ascii="Arial" w:eastAsia="Times New Roman" w:hAnsi="Arial" w:cs="Arial"/>
          <w:color w:val="666666"/>
          <w:kern w:val="0"/>
          <w:sz w:val="24"/>
          <w:szCs w:val="24"/>
          <w:lang w:eastAsia="es-UY"/>
          <w14:ligatures w14:val="none"/>
        </w:rPr>
        <w:t> decir, ampliar nuestro compromiso—  </w:t>
      </w:r>
      <w:r w:rsidRPr="006B69EC">
        <w:rPr>
          <w:rFonts w:ascii="Arial" w:eastAsia="Times New Roman" w:hAnsi="Arial" w:cs="Arial"/>
          <w:b/>
          <w:bCs/>
          <w:color w:val="666666"/>
          <w:kern w:val="0"/>
          <w:sz w:val="24"/>
          <w:szCs w:val="24"/>
          <w:lang w:eastAsia="es-UY"/>
          <w14:ligatures w14:val="none"/>
        </w:rPr>
        <w:t>significa</w:t>
      </w:r>
      <w:r w:rsidRPr="006B69EC">
        <w:rPr>
          <w:rFonts w:ascii="Arial" w:eastAsia="Times New Roman" w:hAnsi="Arial" w:cs="Arial"/>
          <w:color w:val="666666"/>
          <w:kern w:val="0"/>
          <w:sz w:val="24"/>
          <w:szCs w:val="24"/>
          <w:lang w:eastAsia="es-UY"/>
          <w14:ligatures w14:val="none"/>
        </w:rPr>
        <w:t> ir más allá de la indiferencia. Significa reconocer que la lucha de los pueblos indígenas también concierne a toda la sociedad. Sin ellos, perdemos no solo culturas, sino también posibles caminos hacia una convivencia más justa y armoniosa con el mundo.</w:t>
      </w:r>
    </w:p>
    <w:p w14:paraId="197C4CAE"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Celebrar es, ante todo, asumir la responsabilidad.</w:t>
      </w:r>
    </w:p>
    <w:p w14:paraId="6717E038" w14:textId="77777777" w:rsidR="006B69EC" w:rsidRPr="006B69EC" w:rsidRDefault="006B69EC" w:rsidP="006B69EC">
      <w:pPr>
        <w:spacing w:after="0" w:line="240" w:lineRule="auto"/>
        <w:rPr>
          <w:rFonts w:ascii="Arial" w:eastAsia="Times New Roman" w:hAnsi="Arial" w:cs="Arial"/>
          <w:color w:val="666666"/>
          <w:kern w:val="0"/>
          <w:sz w:val="27"/>
          <w:szCs w:val="27"/>
          <w:lang w:eastAsia="es-UY"/>
          <w14:ligatures w14:val="none"/>
        </w:rPr>
      </w:pPr>
    </w:p>
    <w:p w14:paraId="50967591"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IHU – ¿Desea agregar algo?</w:t>
      </w:r>
    </w:p>
    <w:p w14:paraId="2227F6C0"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color w:val="666666"/>
          <w:kern w:val="0"/>
          <w:sz w:val="24"/>
          <w:szCs w:val="24"/>
          <w:lang w:eastAsia="es-UY"/>
          <w14:ligatures w14:val="none"/>
        </w:rPr>
        <w:t xml:space="preserve">cosmológico de los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Lo llamamos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 pero él es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xml:space="preserve"> . En la reunión, se referían a él como tío Vicente, hermano Vicente y </w:t>
      </w:r>
      <w:proofErr w:type="spellStart"/>
      <w:r w:rsidRPr="006B69EC">
        <w:rPr>
          <w:rFonts w:ascii="Arial" w:eastAsia="Times New Roman" w:hAnsi="Arial" w:cs="Arial"/>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pero murió siendo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xml:space="preserve"> . Esta fue su elección y su mensaje a su familia y a los jesuitas: él era más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xml:space="preserve">, y si alguien se metía con los </w:t>
      </w:r>
      <w:proofErr w:type="spellStart"/>
      <w:r w:rsidRPr="006B69EC">
        <w:rPr>
          <w:rFonts w:ascii="Arial" w:eastAsia="Times New Roman" w:hAnsi="Arial" w:cs="Arial"/>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él tenía un bando. También quisiera reconocer a </w:t>
      </w:r>
      <w:hyperlink r:id="rId36" w:tgtFrame="_blank" w:history="1">
        <w:r w:rsidRPr="006B69EC">
          <w:rPr>
            <w:rFonts w:ascii="Arial" w:eastAsia="Times New Roman" w:hAnsi="Arial" w:cs="Arial"/>
            <w:b/>
            <w:bCs/>
            <w:color w:val="FC6B01"/>
            <w:kern w:val="0"/>
            <w:sz w:val="24"/>
            <w:szCs w:val="24"/>
            <w:u w:val="single"/>
            <w:lang w:eastAsia="es-UY"/>
            <w14:ligatures w14:val="none"/>
          </w:rPr>
          <w:t>Michael Nolan</w:t>
        </w:r>
      </w:hyperlink>
      <w:r w:rsidRPr="006B69EC">
        <w:rPr>
          <w:rFonts w:ascii="Arial" w:eastAsia="Times New Roman" w:hAnsi="Arial" w:cs="Arial"/>
          <w:color w:val="666666"/>
          <w:kern w:val="0"/>
          <w:sz w:val="24"/>
          <w:szCs w:val="24"/>
          <w:lang w:eastAsia="es-UY"/>
          <w14:ligatures w14:val="none"/>
        </w:rPr>
        <w:t>  en todo este trabajo porque fue fundamental.</w:t>
      </w:r>
    </w:p>
    <w:p w14:paraId="7231E0AA" w14:textId="77777777"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Obispo Neri José Tondello –</w:t>
      </w:r>
      <w:r w:rsidRPr="006B69EC">
        <w:rPr>
          <w:rFonts w:ascii="Arial" w:eastAsia="Times New Roman" w:hAnsi="Arial" w:cs="Arial"/>
          <w:color w:val="666666"/>
          <w:kern w:val="0"/>
          <w:sz w:val="24"/>
          <w:szCs w:val="24"/>
          <w:lang w:eastAsia="es-UY"/>
          <w14:ligatures w14:val="none"/>
        </w:rPr>
        <w:t> El recuerdo de </w:t>
      </w:r>
      <w:r w:rsidRPr="006B69EC">
        <w:rPr>
          <w:rFonts w:ascii="Arial" w:eastAsia="Times New Roman" w:hAnsi="Arial" w:cs="Arial"/>
          <w:b/>
          <w:bCs/>
          <w:color w:val="666666"/>
          <w:kern w:val="0"/>
          <w:sz w:val="24"/>
          <w:szCs w:val="24"/>
          <w:lang w:eastAsia="es-UY"/>
          <w14:ligatures w14:val="none"/>
        </w:rPr>
        <w:t>Vicente Cañas</w:t>
      </w:r>
      <w:r w:rsidRPr="006B69EC">
        <w:rPr>
          <w:rFonts w:ascii="Arial" w:eastAsia="Times New Roman" w:hAnsi="Arial" w:cs="Arial"/>
          <w:color w:val="666666"/>
          <w:kern w:val="0"/>
          <w:sz w:val="24"/>
          <w:szCs w:val="24"/>
          <w:lang w:eastAsia="es-UY"/>
          <w14:ligatures w14:val="none"/>
        </w:rPr>
        <w:t> sigue siendo un llamado constante. Como nos recuerda el Evangelio: </w:t>
      </w:r>
      <w:r w:rsidRPr="006B69EC">
        <w:rPr>
          <w:rFonts w:ascii="Arial" w:eastAsia="Times New Roman" w:hAnsi="Arial" w:cs="Arial"/>
          <w:i/>
          <w:iCs/>
          <w:color w:val="666666"/>
          <w:kern w:val="0"/>
          <w:sz w:val="24"/>
          <w:szCs w:val="24"/>
          <w:lang w:eastAsia="es-UY"/>
          <w14:ligatures w14:val="none"/>
        </w:rPr>
        <w:t>«Nadie tiene mayor amor que este: dar la vida por sus amigos</w:t>
      </w:r>
      <w:r w:rsidRPr="006B69EC">
        <w:rPr>
          <w:rFonts w:ascii="Arial" w:eastAsia="Times New Roman" w:hAnsi="Arial" w:cs="Arial"/>
          <w:color w:val="666666"/>
          <w:kern w:val="0"/>
          <w:sz w:val="24"/>
          <w:szCs w:val="24"/>
          <w:lang w:eastAsia="es-UY"/>
          <w14:ligatures w14:val="none"/>
        </w:rPr>
        <w:t> » (Juan 15:13). </w:t>
      </w:r>
      <w:r w:rsidRPr="006B69EC">
        <w:rPr>
          <w:rFonts w:ascii="Arial" w:eastAsia="Times New Roman" w:hAnsi="Arial" w:cs="Arial"/>
          <w:b/>
          <w:bCs/>
          <w:color w:val="666666"/>
          <w:kern w:val="0"/>
          <w:sz w:val="24"/>
          <w:szCs w:val="24"/>
          <w:lang w:eastAsia="es-UY"/>
          <w14:ligatures w14:val="none"/>
        </w:rPr>
        <w:t>Vicente</w:t>
      </w:r>
      <w:r w:rsidRPr="006B69EC">
        <w:rPr>
          <w:rFonts w:ascii="Arial" w:eastAsia="Times New Roman" w:hAnsi="Arial" w:cs="Arial"/>
          <w:color w:val="666666"/>
          <w:kern w:val="0"/>
          <w:sz w:val="24"/>
          <w:szCs w:val="24"/>
          <w:lang w:eastAsia="es-UY"/>
          <w14:ligatures w14:val="none"/>
        </w:rPr>
        <w:t> dio testimonio de este amor hasta el final. Que su vida siga iluminando nuestra misión y fortaleciendo nuestro compromiso con una Iglesia fiel al Evangelio, cercana a los pobres y defensora de la vida.</w:t>
      </w:r>
    </w:p>
    <w:p w14:paraId="41643582" w14:textId="1C4F1D69" w:rsidR="006B69EC" w:rsidRPr="006B69EC" w:rsidRDefault="006B69EC" w:rsidP="006B69EC">
      <w:pPr>
        <w:spacing w:after="0" w:line="240" w:lineRule="auto"/>
        <w:jc w:val="both"/>
        <w:rPr>
          <w:rFonts w:ascii="Arial" w:eastAsia="Times New Roman" w:hAnsi="Arial" w:cs="Arial"/>
          <w:color w:val="666666"/>
          <w:kern w:val="0"/>
          <w:sz w:val="24"/>
          <w:szCs w:val="24"/>
          <w:lang w:eastAsia="es-UY"/>
          <w14:ligatures w14:val="none"/>
        </w:rPr>
      </w:pPr>
      <w:r w:rsidRPr="006B69EC">
        <w:rPr>
          <w:rFonts w:ascii="Arial" w:eastAsia="Times New Roman" w:hAnsi="Arial" w:cs="Arial"/>
          <w:b/>
          <w:bCs/>
          <w:color w:val="666666"/>
          <w:kern w:val="0"/>
          <w:sz w:val="24"/>
          <w:szCs w:val="24"/>
          <w:lang w:eastAsia="es-UY"/>
          <w14:ligatures w14:val="none"/>
        </w:rPr>
        <w:t>Caroline Hilgert –</w:t>
      </w:r>
      <w:r w:rsidRPr="006B69EC">
        <w:rPr>
          <w:rFonts w:ascii="Arial" w:eastAsia="Times New Roman" w:hAnsi="Arial" w:cs="Arial"/>
          <w:color w:val="666666"/>
          <w:kern w:val="0"/>
          <w:sz w:val="24"/>
          <w:szCs w:val="24"/>
          <w:lang w:eastAsia="es-UY"/>
          <w14:ligatures w14:val="none"/>
        </w:rPr>
        <w:t> Quisiera recalcar que </w:t>
      </w:r>
      <w:proofErr w:type="spellStart"/>
      <w:r w:rsidRPr="006B69EC">
        <w:rPr>
          <w:rFonts w:ascii="Arial" w:eastAsia="Times New Roman" w:hAnsi="Arial" w:cs="Arial"/>
          <w:b/>
          <w:bCs/>
          <w:color w:val="666666"/>
          <w:kern w:val="0"/>
          <w:sz w:val="24"/>
          <w:szCs w:val="24"/>
          <w:lang w:eastAsia="es-UY"/>
          <w14:ligatures w14:val="none"/>
        </w:rPr>
        <w:t>Kiwxi</w:t>
      </w:r>
      <w:proofErr w:type="spellEnd"/>
      <w:r w:rsidRPr="006B69EC">
        <w:rPr>
          <w:rFonts w:ascii="Arial" w:eastAsia="Times New Roman" w:hAnsi="Arial" w:cs="Arial"/>
          <w:color w:val="666666"/>
          <w:kern w:val="0"/>
          <w:sz w:val="24"/>
          <w:szCs w:val="24"/>
          <w:lang w:eastAsia="es-UY"/>
          <w14:ligatures w14:val="none"/>
        </w:rPr>
        <w:t> era </w:t>
      </w:r>
      <w:proofErr w:type="spellStart"/>
      <w:r w:rsidRPr="006B69EC">
        <w:rPr>
          <w:rFonts w:ascii="Arial" w:eastAsia="Times New Roman" w:hAnsi="Arial" w:cs="Arial"/>
          <w:b/>
          <w:bCs/>
          <w:color w:val="666666"/>
          <w:kern w:val="0"/>
          <w:sz w:val="24"/>
          <w:szCs w:val="24"/>
          <w:lang w:eastAsia="es-UY"/>
          <w14:ligatures w14:val="none"/>
        </w:rPr>
        <w:t>Enawenê</w:t>
      </w:r>
      <w:proofErr w:type="spellEnd"/>
      <w:r w:rsidRPr="006B69EC">
        <w:rPr>
          <w:rFonts w:ascii="Arial" w:eastAsia="Times New Roman" w:hAnsi="Arial" w:cs="Arial"/>
          <w:color w:val="666666"/>
          <w:kern w:val="0"/>
          <w:sz w:val="24"/>
          <w:szCs w:val="24"/>
          <w:lang w:eastAsia="es-UY"/>
          <w14:ligatures w14:val="none"/>
        </w:rPr>
        <w:t xml:space="preserve"> . Esto quedó muy claro durante la celebración. Él forma parte del mundo </w:t>
      </w:r>
    </w:p>
    <w:p w14:paraId="74B22883" w14:textId="77777777" w:rsidR="00926044" w:rsidRDefault="00926044" w:rsidP="006B69EC">
      <w:pPr>
        <w:jc w:val="both"/>
        <w:rPr>
          <w:sz w:val="24"/>
          <w:szCs w:val="24"/>
        </w:rPr>
      </w:pPr>
    </w:p>
    <w:p w14:paraId="5F3A3FCB" w14:textId="2BCF21F0" w:rsidR="006B69EC" w:rsidRDefault="006B69EC" w:rsidP="006B69EC">
      <w:pPr>
        <w:jc w:val="both"/>
        <w:rPr>
          <w:sz w:val="24"/>
          <w:szCs w:val="24"/>
        </w:rPr>
      </w:pPr>
      <w:hyperlink r:id="rId37" w:history="1">
        <w:r w:rsidRPr="00CA1CEB">
          <w:rPr>
            <w:rStyle w:val="Hipervnculo"/>
            <w:sz w:val="24"/>
            <w:szCs w:val="24"/>
          </w:rPr>
          <w:t>https://www.ihu.unisinos.br/664997-os-povos-indigenas-sao-guardioes-de-conhecimentos-essenciais-para-toda-a-humanidade-entrevista-especial-com-caroline-hilgert-e-dom-neri-jose-tondello</w:t>
        </w:r>
      </w:hyperlink>
    </w:p>
    <w:p w14:paraId="7967DE5E" w14:textId="77777777" w:rsidR="006B69EC" w:rsidRPr="006B69EC" w:rsidRDefault="006B69EC" w:rsidP="006B69EC">
      <w:pPr>
        <w:jc w:val="both"/>
        <w:rPr>
          <w:sz w:val="24"/>
          <w:szCs w:val="24"/>
        </w:rPr>
      </w:pPr>
    </w:p>
    <w:sectPr w:rsidR="006B69EC" w:rsidRPr="006B69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EC"/>
    <w:rsid w:val="00495B24"/>
    <w:rsid w:val="006B69E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C7958"/>
  <w15:chartTrackingRefBased/>
  <w15:docId w15:val="{7DBFAC97-6269-43C2-9084-0B5469BF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6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69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B69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69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69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69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69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69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69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9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B69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B69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B69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69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69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69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69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69EC"/>
    <w:rPr>
      <w:rFonts w:eastAsiaTheme="majorEastAsia" w:cstheme="majorBidi"/>
      <w:color w:val="272727" w:themeColor="text1" w:themeTint="D8"/>
    </w:rPr>
  </w:style>
  <w:style w:type="paragraph" w:styleId="Ttulo">
    <w:name w:val="Title"/>
    <w:basedOn w:val="Normal"/>
    <w:next w:val="Normal"/>
    <w:link w:val="TtuloCar"/>
    <w:uiPriority w:val="10"/>
    <w:qFormat/>
    <w:rsid w:val="006B6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69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69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69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69EC"/>
    <w:pPr>
      <w:spacing w:before="160"/>
      <w:jc w:val="center"/>
    </w:pPr>
    <w:rPr>
      <w:i/>
      <w:iCs/>
      <w:color w:val="404040" w:themeColor="text1" w:themeTint="BF"/>
    </w:rPr>
  </w:style>
  <w:style w:type="character" w:customStyle="1" w:styleId="CitaCar">
    <w:name w:val="Cita Car"/>
    <w:basedOn w:val="Fuentedeprrafopredeter"/>
    <w:link w:val="Cita"/>
    <w:uiPriority w:val="29"/>
    <w:rsid w:val="006B69EC"/>
    <w:rPr>
      <w:i/>
      <w:iCs/>
      <w:color w:val="404040" w:themeColor="text1" w:themeTint="BF"/>
    </w:rPr>
  </w:style>
  <w:style w:type="paragraph" w:styleId="Prrafodelista">
    <w:name w:val="List Paragraph"/>
    <w:basedOn w:val="Normal"/>
    <w:uiPriority w:val="34"/>
    <w:qFormat/>
    <w:rsid w:val="006B69EC"/>
    <w:pPr>
      <w:ind w:left="720"/>
      <w:contextualSpacing/>
    </w:pPr>
  </w:style>
  <w:style w:type="character" w:styleId="nfasisintenso">
    <w:name w:val="Intense Emphasis"/>
    <w:basedOn w:val="Fuentedeprrafopredeter"/>
    <w:uiPriority w:val="21"/>
    <w:qFormat/>
    <w:rsid w:val="006B69EC"/>
    <w:rPr>
      <w:i/>
      <w:iCs/>
      <w:color w:val="0F4761" w:themeColor="accent1" w:themeShade="BF"/>
    </w:rPr>
  </w:style>
  <w:style w:type="paragraph" w:styleId="Citadestacada">
    <w:name w:val="Intense Quote"/>
    <w:basedOn w:val="Normal"/>
    <w:next w:val="Normal"/>
    <w:link w:val="CitadestacadaCar"/>
    <w:uiPriority w:val="30"/>
    <w:qFormat/>
    <w:rsid w:val="006B6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69EC"/>
    <w:rPr>
      <w:i/>
      <w:iCs/>
      <w:color w:val="0F4761" w:themeColor="accent1" w:themeShade="BF"/>
    </w:rPr>
  </w:style>
  <w:style w:type="character" w:styleId="Referenciaintensa">
    <w:name w:val="Intense Reference"/>
    <w:basedOn w:val="Fuentedeprrafopredeter"/>
    <w:uiPriority w:val="32"/>
    <w:qFormat/>
    <w:rsid w:val="006B69EC"/>
    <w:rPr>
      <w:b/>
      <w:bCs/>
      <w:smallCaps/>
      <w:color w:val="0F4761" w:themeColor="accent1" w:themeShade="BF"/>
      <w:spacing w:val="5"/>
    </w:rPr>
  </w:style>
  <w:style w:type="character" w:styleId="Hipervnculo">
    <w:name w:val="Hyperlink"/>
    <w:basedOn w:val="Fuentedeprrafopredeter"/>
    <w:uiPriority w:val="99"/>
    <w:unhideWhenUsed/>
    <w:rsid w:val="006B69EC"/>
    <w:rPr>
      <w:color w:val="467886" w:themeColor="hyperlink"/>
      <w:u w:val="single"/>
    </w:rPr>
  </w:style>
  <w:style w:type="character" w:styleId="Mencinsinresolver">
    <w:name w:val="Unresolved Mention"/>
    <w:basedOn w:val="Fuentedeprrafopredeter"/>
    <w:uiPriority w:val="99"/>
    <w:semiHidden/>
    <w:unhideWhenUsed/>
    <w:rsid w:val="006B6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541114" TargetMode="External"/><Relationship Id="rId18" Type="http://schemas.openxmlformats.org/officeDocument/2006/relationships/hyperlink" Target="https://www.ihu.unisinos.br/categorias/624609-oab-sp-homenageia-michael-nolan-incansavel-defensora-dos-direitos-humanos" TargetMode="External"/><Relationship Id="rId26" Type="http://schemas.openxmlformats.org/officeDocument/2006/relationships/hyperlink" Target="https://ihu.unisinos.br/categorias/596233-querida-amazonia-o-sonho-de-francisco-por-um-mundo-melhor" TargetMode="External"/><Relationship Id="rId39" Type="http://schemas.openxmlformats.org/officeDocument/2006/relationships/theme" Target="theme/theme1.xml"/><Relationship Id="rId21" Type="http://schemas.openxmlformats.org/officeDocument/2006/relationships/hyperlink" Target="https://www.ihu.unisinos.br/categorias/641244-o-papa-francisco-indicou-o-caminho-artigo-de-aloir-pacini" TargetMode="External"/><Relationship Id="rId34" Type="http://schemas.openxmlformats.org/officeDocument/2006/relationships/hyperlink" Target="https://www.ihu.unisinos.br/noticias/555183-cimi-denuncia-violacoes-a-direitos-constitucionais-indigenas-em-forum-permanente-da-onu" TargetMode="External"/><Relationship Id="rId7" Type="http://schemas.openxmlformats.org/officeDocument/2006/relationships/hyperlink" Target="https://www.ihu.unisinos.br/categorias/660020-mesmo-com-licenca-suspensa-mineradora-devasta-caatinga-e-areas-sagradas-da-ti-pankara-serrote-dos-campos-em-plena-cop30" TargetMode="External"/><Relationship Id="rId12" Type="http://schemas.openxmlformats.org/officeDocument/2006/relationships/hyperlink" Target="https://www.ihu.unisinos.br/categorias/648595-vicente-canas-sj-kiwxi-uma-chama-profetica-que-desafia-a-igreja-do-seculo-xxi-artigo-de-jose-f-castillo-tapia" TargetMode="External"/><Relationship Id="rId17" Type="http://schemas.openxmlformats.org/officeDocument/2006/relationships/hyperlink" Target="https://www.ihu.unisinos.br/categorias/574137-manter-um-processo-vivo-por-trinta-anos-e-uma-vitoria-no-pais-da-impunidade-entrevista-especial-com-michael-noel-e-ricardo-pael-ardenghi" TargetMode="External"/><Relationship Id="rId25" Type="http://schemas.openxmlformats.org/officeDocument/2006/relationships/hyperlink" Target="https://www.ihuonline.unisinos.br/edicao/224" TargetMode="External"/><Relationship Id="rId33" Type="http://schemas.openxmlformats.org/officeDocument/2006/relationships/hyperlink" Target="https://www.ihu.unisinos.br/categorias/596272-cinco-destaques-de-querida-amazonia"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hyperlink" Target="https://ihu.unisinos.br/664694-indigenas-encerram-atl-com-alerta-contra-retorno-de-projeto-de-morte-nas-eleicoes" TargetMode="External"/><Relationship Id="rId1" Type="http://schemas.openxmlformats.org/officeDocument/2006/relationships/styles" Target="styles.xml"/><Relationship Id="rId6" Type="http://schemas.openxmlformats.org/officeDocument/2006/relationships/hyperlink" Target="https://ihu.unisinos.br/78-noticias/567333-a-usurpacao-da-vida-indigena" TargetMode="External"/><Relationship Id="rId11" Type="http://schemas.openxmlformats.org/officeDocument/2006/relationships/image" Target="media/image2.jpeg"/><Relationship Id="rId24" Type="http://schemas.openxmlformats.org/officeDocument/2006/relationships/image" Target="media/image6.jpeg"/><Relationship Id="rId32" Type="http://schemas.openxmlformats.org/officeDocument/2006/relationships/image" Target="media/image8.jpeg"/><Relationship Id="rId37" Type="http://schemas.openxmlformats.org/officeDocument/2006/relationships/hyperlink" Target="https://www.ihu.unisinos.br/664997-os-povos-indigenas-sao-guardioes-de-conhecimentos-essenciais-para-toda-a-humanidade-entrevista-especial-com-caroline-hilgert-e-dom-neri-jose-tondello" TargetMode="External"/><Relationship Id="rId5" Type="http://schemas.openxmlformats.org/officeDocument/2006/relationships/hyperlink" Target="https://ihu.unisinos.br/categorias/664408-acampamento-terra-livre-chega-a-22-edicao-ampliando-luta-por-direitos-indigenas" TargetMode="External"/><Relationship Id="rId15" Type="http://schemas.openxmlformats.org/officeDocument/2006/relationships/hyperlink" Target="https://www.ihu.unisinos.br/categorias/159-entrevistas/587940-thomaz-lisboa-e-a-radicalizacao-da-missao-da-igreja-junto-aos-povos-indigenas-entrevista-especial-com-aloir-pacini" TargetMode="External"/><Relationship Id="rId23" Type="http://schemas.openxmlformats.org/officeDocument/2006/relationships/hyperlink" Target="https://ihu.unisinos.br/categorias/618968-laudato-si-aprender-a-cuidar-do-que-que-e-comum-da-nossa-casa" TargetMode="External"/><Relationship Id="rId28" Type="http://schemas.openxmlformats.org/officeDocument/2006/relationships/image" Target="media/image7.jpeg"/><Relationship Id="rId36" Type="http://schemas.openxmlformats.org/officeDocument/2006/relationships/hyperlink" Target="https://www.ihu.unisinos.br/categorias/574137-manter-um-processo-vivo-por-trinta-anos-e-uma-vitoria-no-pais-da-impunidade-entrevista-especial-com-michael-noel-e-ricardo-pael-ardenghi" TargetMode="External"/><Relationship Id="rId10" Type="http://schemas.openxmlformats.org/officeDocument/2006/relationships/hyperlink" Target="https://www.ihu.unisinos.br/664741-memoria-fe-e-justica-a-pascoa-de-vicente-canas-na-terra-indigena-enawene-nawe-artigo-de-pe-renan-dantas" TargetMode="External"/><Relationship Id="rId19" Type="http://schemas.openxmlformats.org/officeDocument/2006/relationships/image" Target="media/image4.jpeg"/><Relationship Id="rId31" Type="http://schemas.openxmlformats.org/officeDocument/2006/relationships/hyperlink" Target="https://www.ihu.unisinos.br/categorias/637082-financeirizacao-do-agronegocio-cresce-aprofunda-problemas-antigos-e-cria-novos" TargetMode="External"/><Relationship Id="rId4" Type="http://schemas.openxmlformats.org/officeDocument/2006/relationships/image" Target="media/image1.png"/><Relationship Id="rId9" Type="http://schemas.openxmlformats.org/officeDocument/2006/relationships/hyperlink" Target="https://ihu.unisinos.br/categorias/655109-relatorio-violencia-contra-povos-indigenas-no-brasil-2024-primeiro-ano-de-vigencia-da-lei-do-marco-temporal-foi-marcado-por-conflitos-e-violencia-contra-povos-em-luta-pela-terra" TargetMode="External"/><Relationship Id="rId14" Type="http://schemas.openxmlformats.org/officeDocument/2006/relationships/hyperlink" Target="https://www.ihu.unisinos.br/entrevistas/13888-os-indios-nao-precisam-mais-deixar-de-ser-indios-para-serem-brasileiros-entrevista-especial-com-aloir-pacini" TargetMode="External"/><Relationship Id="rId22" Type="http://schemas.openxmlformats.org/officeDocument/2006/relationships/hyperlink" Target="https://ihu.unisinos.br/categorias/664741-memoria-fe-e-justica-a-pascoa-de-vicente-canas-na-terra-indigena-enawene-nawe-artigo-de-pe-renan-dantas" TargetMode="External"/><Relationship Id="rId27" Type="http://schemas.openxmlformats.org/officeDocument/2006/relationships/hyperlink" Target="https://www.ihu.unisinos.br/categorias/617013-rei-da-soja-blairo-maggi-apoia-o-pl-191-e-quer-sociedade-com-empresa-canadense-que-tem-mina-de-potassio-no-amazonas" TargetMode="External"/><Relationship Id="rId30" Type="http://schemas.openxmlformats.org/officeDocument/2006/relationships/hyperlink" Target="https://www.ihu.unisinos.br/categorias/661640-a-vitoria-incompleta-contra-o-marco-temporal-artigo-de-deborah-duprat-e-renata-vieira" TargetMode="External"/><Relationship Id="rId35" Type="http://schemas.openxmlformats.org/officeDocument/2006/relationships/hyperlink" Target="https://ihu.unisinos.br/categorias/659953-cop30-cimi-defende-demarcacao-de-terras-indigenas-denuncia-falsas-solucoes-e-reivindica-rupturas-sistemicas-contra-o-colapso-climatico" TargetMode="External"/><Relationship Id="rId8" Type="http://schemas.openxmlformats.org/officeDocument/2006/relationships/hyperlink" Target="https://ihu.unisinos.br/categorias/591180-a-floresta-esta-no-coracao-do-papa-francisco-entrevista-com-dom-neri-jose-tondello"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5006</Words>
  <Characters>27533</Characters>
  <Application>Microsoft Office Word</Application>
  <DocSecurity>0</DocSecurity>
  <Lines>229</Lines>
  <Paragraphs>64</Paragraphs>
  <ScaleCrop>false</ScaleCrop>
  <Company/>
  <LinksUpToDate>false</LinksUpToDate>
  <CharactersWithSpaces>32475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2026-04-22T13:31:00Z</dcterms:created>
  <dcterms:modified xsi:type="dcterms:W3CDTF">2026-04-22T13:39:00Z</dcterms:modified>
</cp:coreProperties>
</file>