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716D4" w14:textId="77777777" w:rsidR="007F1CE5" w:rsidRDefault="007F1CE5" w:rsidP="007F1CE5">
      <w:pPr>
        <w:spacing w:after="0" w:line="240" w:lineRule="auto"/>
        <w:rPr>
          <w:rFonts w:ascii="Times New Roman" w:hAnsi="Times New Roman" w:cs="Times New Roman"/>
          <w:sz w:val="28"/>
          <w:szCs w:val="28"/>
        </w:rPr>
      </w:pPr>
    </w:p>
    <w:p w14:paraId="0FB3A6D3" w14:textId="77777777" w:rsidR="007F1CE5" w:rsidRDefault="007F1CE5" w:rsidP="007F1CE5">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1B552AAE" wp14:editId="30904728">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p>
    <w:p w14:paraId="7A139E07" w14:textId="77777777" w:rsidR="007F1CE5" w:rsidRDefault="007F1CE5" w:rsidP="007F1CE5">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9 al 16 de marzo de 2026</w:t>
      </w:r>
    </w:p>
    <w:p w14:paraId="5DA26748" w14:textId="77777777" w:rsidR="00FA335B" w:rsidRDefault="007F1CE5" w:rsidP="007F1CE5">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962421105"/>
        <w:docPartObj>
          <w:docPartGallery w:val="Table of Contents"/>
          <w:docPartUnique/>
        </w:docPartObj>
      </w:sdtPr>
      <w:sdtEndPr>
        <w:rPr>
          <w:b/>
          <w:bCs/>
        </w:rPr>
      </w:sdtEndPr>
      <w:sdtContent>
        <w:p w14:paraId="3A610EFF" w14:textId="77777777" w:rsidR="00FA335B" w:rsidRDefault="00FA335B">
          <w:pPr>
            <w:pStyle w:val="TtuloTDC"/>
          </w:pPr>
          <w:r>
            <w:rPr>
              <w:lang w:val="es-ES"/>
            </w:rPr>
            <w:t>Contenido</w:t>
          </w:r>
        </w:p>
        <w:p w14:paraId="38891E4F" w14:textId="77777777" w:rsidR="00FA335B" w:rsidRPr="00FA335B" w:rsidRDefault="00FA335B" w:rsidP="00FA335B">
          <w:pPr>
            <w:pStyle w:val="TDC1"/>
            <w:tabs>
              <w:tab w:val="right" w:leader="dot" w:pos="8494"/>
            </w:tabs>
            <w:spacing w:after="0" w:line="240" w:lineRule="auto"/>
            <w:rPr>
              <w:rFonts w:ascii="Times New Roman" w:hAnsi="Times New Roman" w:cs="Times New Roman"/>
              <w:noProof/>
              <w:sz w:val="28"/>
              <w:szCs w:val="28"/>
            </w:rPr>
          </w:pPr>
          <w:r w:rsidRPr="00FA335B">
            <w:rPr>
              <w:rFonts w:ascii="Times New Roman" w:hAnsi="Times New Roman" w:cs="Times New Roman"/>
              <w:b/>
              <w:bCs/>
              <w:sz w:val="28"/>
              <w:szCs w:val="28"/>
              <w:lang w:val="es-ES"/>
            </w:rPr>
            <w:fldChar w:fldCharType="begin"/>
          </w:r>
          <w:r w:rsidRPr="00FA335B">
            <w:rPr>
              <w:rFonts w:ascii="Times New Roman" w:hAnsi="Times New Roman" w:cs="Times New Roman"/>
              <w:b/>
              <w:bCs/>
              <w:sz w:val="28"/>
              <w:szCs w:val="28"/>
              <w:lang w:val="es-ES"/>
            </w:rPr>
            <w:instrText xml:space="preserve"> TOC \o "1-3" \h \z \u </w:instrText>
          </w:r>
          <w:r w:rsidRPr="00FA335B">
            <w:rPr>
              <w:rFonts w:ascii="Times New Roman" w:hAnsi="Times New Roman" w:cs="Times New Roman"/>
              <w:b/>
              <w:bCs/>
              <w:sz w:val="28"/>
              <w:szCs w:val="28"/>
              <w:lang w:val="es-ES"/>
            </w:rPr>
            <w:fldChar w:fldCharType="separate"/>
          </w:r>
          <w:hyperlink w:anchor="_Toc224641951" w:history="1">
            <w:r w:rsidRPr="00FA335B">
              <w:rPr>
                <w:rStyle w:val="Hipervnculo"/>
                <w:rFonts w:ascii="Times New Roman" w:hAnsi="Times New Roman" w:cs="Times New Roman"/>
                <w:b/>
                <w:noProof/>
                <w:color w:val="C00000"/>
                <w:sz w:val="32"/>
                <w:szCs w:val="32"/>
              </w:rPr>
              <w:t>OTROS PAÍSES</w:t>
            </w:r>
            <w:r w:rsidRPr="00FA335B">
              <w:rPr>
                <w:rFonts w:ascii="Times New Roman" w:hAnsi="Times New Roman" w:cs="Times New Roman"/>
                <w:noProof/>
                <w:webHidden/>
                <w:sz w:val="28"/>
                <w:szCs w:val="28"/>
              </w:rPr>
              <w:tab/>
            </w:r>
            <w:r w:rsidRPr="00FA335B">
              <w:rPr>
                <w:rFonts w:ascii="Times New Roman" w:hAnsi="Times New Roman" w:cs="Times New Roman"/>
                <w:noProof/>
                <w:webHidden/>
                <w:sz w:val="28"/>
                <w:szCs w:val="28"/>
              </w:rPr>
              <w:fldChar w:fldCharType="begin"/>
            </w:r>
            <w:r w:rsidRPr="00FA335B">
              <w:rPr>
                <w:rFonts w:ascii="Times New Roman" w:hAnsi="Times New Roman" w:cs="Times New Roman"/>
                <w:noProof/>
                <w:webHidden/>
                <w:sz w:val="28"/>
                <w:szCs w:val="28"/>
              </w:rPr>
              <w:instrText xml:space="preserve"> PAGEREF _Toc224641951 \h </w:instrText>
            </w:r>
            <w:r w:rsidRPr="00FA335B">
              <w:rPr>
                <w:rFonts w:ascii="Times New Roman" w:hAnsi="Times New Roman" w:cs="Times New Roman"/>
                <w:noProof/>
                <w:webHidden/>
                <w:sz w:val="28"/>
                <w:szCs w:val="28"/>
              </w:rPr>
            </w:r>
            <w:r w:rsidRPr="00FA335B">
              <w:rPr>
                <w:rFonts w:ascii="Times New Roman" w:hAnsi="Times New Roman" w:cs="Times New Roman"/>
                <w:noProof/>
                <w:webHidden/>
                <w:sz w:val="28"/>
                <w:szCs w:val="28"/>
              </w:rPr>
              <w:fldChar w:fldCharType="separate"/>
            </w:r>
            <w:r w:rsidRPr="00FA335B">
              <w:rPr>
                <w:rFonts w:ascii="Times New Roman" w:hAnsi="Times New Roman" w:cs="Times New Roman"/>
                <w:noProof/>
                <w:webHidden/>
                <w:sz w:val="28"/>
                <w:szCs w:val="28"/>
              </w:rPr>
              <w:t>2</w:t>
            </w:r>
            <w:r w:rsidRPr="00FA335B">
              <w:rPr>
                <w:rFonts w:ascii="Times New Roman" w:hAnsi="Times New Roman" w:cs="Times New Roman"/>
                <w:noProof/>
                <w:webHidden/>
                <w:sz w:val="28"/>
                <w:szCs w:val="28"/>
              </w:rPr>
              <w:fldChar w:fldCharType="end"/>
            </w:r>
          </w:hyperlink>
        </w:p>
        <w:p w14:paraId="7F5C9616" w14:textId="77777777" w:rsidR="00FA335B" w:rsidRPr="00FA335B" w:rsidRDefault="00FA335B" w:rsidP="004633DE">
          <w:pPr>
            <w:pStyle w:val="TDC2"/>
            <w:rPr>
              <w:noProof/>
            </w:rPr>
          </w:pPr>
          <w:hyperlink w:anchor="_Toc224641952" w:history="1">
            <w:r w:rsidRPr="00FA335B">
              <w:rPr>
                <w:rStyle w:val="Hipervnculo"/>
                <w:rFonts w:ascii="Times New Roman" w:hAnsi="Times New Roman" w:cs="Times New Roman"/>
                <w:noProof/>
                <w:sz w:val="28"/>
                <w:szCs w:val="28"/>
              </w:rPr>
              <w:t>¿Adiós a Beirut? Por: </w:t>
            </w:r>
            <w:r w:rsidRPr="00FA335B">
              <w:rPr>
                <w:rStyle w:val="Hipervnculo"/>
                <w:rFonts w:ascii="Times New Roman" w:hAnsi="Times New Roman" w:cs="Times New Roman"/>
                <w:noProof/>
                <w:sz w:val="28"/>
                <w:szCs w:val="28"/>
                <w:bdr w:val="none" w:sz="0" w:space="0" w:color="auto" w:frame="1"/>
              </w:rPr>
              <w:t>Riccardo Cristiano</w:t>
            </w:r>
            <w:r w:rsidRPr="00FA335B">
              <w:rPr>
                <w:noProof/>
                <w:webHidden/>
              </w:rPr>
              <w:tab/>
            </w:r>
            <w:r w:rsidRPr="00FA335B">
              <w:rPr>
                <w:noProof/>
                <w:webHidden/>
              </w:rPr>
              <w:fldChar w:fldCharType="begin"/>
            </w:r>
            <w:r w:rsidRPr="00FA335B">
              <w:rPr>
                <w:noProof/>
                <w:webHidden/>
              </w:rPr>
              <w:instrText xml:space="preserve"> PAGEREF _Toc224641952 \h </w:instrText>
            </w:r>
            <w:r w:rsidRPr="00FA335B">
              <w:rPr>
                <w:noProof/>
                <w:webHidden/>
              </w:rPr>
            </w:r>
            <w:r w:rsidRPr="00FA335B">
              <w:rPr>
                <w:noProof/>
                <w:webHidden/>
              </w:rPr>
              <w:fldChar w:fldCharType="separate"/>
            </w:r>
            <w:r w:rsidRPr="00FA335B">
              <w:rPr>
                <w:noProof/>
                <w:webHidden/>
              </w:rPr>
              <w:t>2</w:t>
            </w:r>
            <w:r w:rsidRPr="00FA335B">
              <w:rPr>
                <w:noProof/>
                <w:webHidden/>
              </w:rPr>
              <w:fldChar w:fldCharType="end"/>
            </w:r>
          </w:hyperlink>
        </w:p>
        <w:p w14:paraId="1DF6BE95" w14:textId="77777777" w:rsidR="00FA335B" w:rsidRPr="00FA335B" w:rsidRDefault="00FA335B" w:rsidP="004633DE">
          <w:pPr>
            <w:pStyle w:val="TDC2"/>
            <w:rPr>
              <w:noProof/>
            </w:rPr>
          </w:pPr>
          <w:hyperlink w:anchor="_Toc224641953" w:history="1">
            <w:r w:rsidRPr="00FA335B">
              <w:rPr>
                <w:rStyle w:val="Hipervnculo"/>
                <w:rFonts w:ascii="Times New Roman" w:hAnsi="Times New Roman" w:cs="Times New Roman"/>
                <w:noProof/>
                <w:sz w:val="28"/>
                <w:szCs w:val="28"/>
                <w:bdr w:val="none" w:sz="0" w:space="0" w:color="auto" w:frame="1"/>
              </w:rPr>
              <w:t>La guerra solo desestabilizará aún más la región, advierten expertos en Oriente Medio.</w:t>
            </w:r>
            <w:r w:rsidRPr="00FA335B">
              <w:rPr>
                <w:noProof/>
                <w:webHidden/>
              </w:rPr>
              <w:tab/>
            </w:r>
            <w:r w:rsidRPr="00FA335B">
              <w:rPr>
                <w:noProof/>
                <w:webHidden/>
              </w:rPr>
              <w:fldChar w:fldCharType="begin"/>
            </w:r>
            <w:r w:rsidRPr="00FA335B">
              <w:rPr>
                <w:noProof/>
                <w:webHidden/>
              </w:rPr>
              <w:instrText xml:space="preserve"> PAGEREF _Toc224641953 \h </w:instrText>
            </w:r>
            <w:r w:rsidRPr="00FA335B">
              <w:rPr>
                <w:noProof/>
                <w:webHidden/>
              </w:rPr>
            </w:r>
            <w:r w:rsidRPr="00FA335B">
              <w:rPr>
                <w:noProof/>
                <w:webHidden/>
              </w:rPr>
              <w:fldChar w:fldCharType="separate"/>
            </w:r>
            <w:r w:rsidRPr="00FA335B">
              <w:rPr>
                <w:noProof/>
                <w:webHidden/>
              </w:rPr>
              <w:t>4</w:t>
            </w:r>
            <w:r w:rsidRPr="00FA335B">
              <w:rPr>
                <w:noProof/>
                <w:webHidden/>
              </w:rPr>
              <w:fldChar w:fldCharType="end"/>
            </w:r>
          </w:hyperlink>
        </w:p>
        <w:p w14:paraId="1DFA25E2" w14:textId="77777777" w:rsidR="00FA335B" w:rsidRPr="00FA335B" w:rsidRDefault="00FA335B" w:rsidP="004633DE">
          <w:pPr>
            <w:pStyle w:val="TDC2"/>
            <w:rPr>
              <w:noProof/>
            </w:rPr>
          </w:pPr>
          <w:hyperlink w:anchor="_Toc224641955" w:history="1">
            <w:r w:rsidRPr="00FA335B">
              <w:rPr>
                <w:rStyle w:val="Hipervnculo"/>
                <w:rFonts w:ascii="Times New Roman" w:hAnsi="Times New Roman" w:cs="Times New Roman"/>
                <w:noProof/>
                <w:sz w:val="28"/>
                <w:szCs w:val="28"/>
              </w:rPr>
              <w:t>"No es moralmente legítima": McElroy, desde la doctrina católica, condena la entrada de Estados Unidos en guerra con Irán</w:t>
            </w:r>
            <w:r w:rsidRPr="00FA335B">
              <w:rPr>
                <w:noProof/>
                <w:webHidden/>
              </w:rPr>
              <w:tab/>
            </w:r>
            <w:r w:rsidRPr="00FA335B">
              <w:rPr>
                <w:noProof/>
                <w:webHidden/>
              </w:rPr>
              <w:fldChar w:fldCharType="begin"/>
            </w:r>
            <w:r w:rsidRPr="00FA335B">
              <w:rPr>
                <w:noProof/>
                <w:webHidden/>
              </w:rPr>
              <w:instrText xml:space="preserve"> PAGEREF _Toc224641955 \h </w:instrText>
            </w:r>
            <w:r w:rsidRPr="00FA335B">
              <w:rPr>
                <w:noProof/>
                <w:webHidden/>
              </w:rPr>
            </w:r>
            <w:r w:rsidRPr="00FA335B">
              <w:rPr>
                <w:noProof/>
                <w:webHidden/>
              </w:rPr>
              <w:fldChar w:fldCharType="separate"/>
            </w:r>
            <w:r w:rsidRPr="00FA335B">
              <w:rPr>
                <w:noProof/>
                <w:webHidden/>
              </w:rPr>
              <w:t>5</w:t>
            </w:r>
            <w:r w:rsidRPr="00FA335B">
              <w:rPr>
                <w:noProof/>
                <w:webHidden/>
              </w:rPr>
              <w:fldChar w:fldCharType="end"/>
            </w:r>
          </w:hyperlink>
        </w:p>
        <w:p w14:paraId="208C1B15" w14:textId="77777777" w:rsidR="00FA335B" w:rsidRPr="00FA335B" w:rsidRDefault="00FA335B" w:rsidP="004633DE">
          <w:pPr>
            <w:pStyle w:val="TDC2"/>
            <w:rPr>
              <w:noProof/>
            </w:rPr>
          </w:pPr>
          <w:hyperlink w:anchor="_Toc224641956" w:history="1">
            <w:r w:rsidRPr="00FA335B">
              <w:rPr>
                <w:rStyle w:val="Hipervnculo"/>
                <w:rFonts w:ascii="Times New Roman" w:hAnsi="Times New Roman" w:cs="Times New Roman"/>
                <w:noProof/>
                <w:sz w:val="28"/>
                <w:szCs w:val="28"/>
                <w:bdr w:val="single" w:sz="2" w:space="0" w:color="auto" w:frame="1"/>
              </w:rPr>
              <w:t>La guerra ya ha desplazado a casi un millón de libaneses, y las organizaciones humanitarias advierten de una crisis humanitaria.</w:t>
            </w:r>
            <w:r w:rsidRPr="00FA335B">
              <w:rPr>
                <w:noProof/>
                <w:webHidden/>
              </w:rPr>
              <w:tab/>
            </w:r>
            <w:r w:rsidRPr="00FA335B">
              <w:rPr>
                <w:noProof/>
                <w:webHidden/>
              </w:rPr>
              <w:fldChar w:fldCharType="begin"/>
            </w:r>
            <w:r w:rsidRPr="00FA335B">
              <w:rPr>
                <w:noProof/>
                <w:webHidden/>
              </w:rPr>
              <w:instrText xml:space="preserve"> PAGEREF _Toc224641956 \h </w:instrText>
            </w:r>
            <w:r w:rsidRPr="00FA335B">
              <w:rPr>
                <w:noProof/>
                <w:webHidden/>
              </w:rPr>
            </w:r>
            <w:r w:rsidRPr="00FA335B">
              <w:rPr>
                <w:noProof/>
                <w:webHidden/>
              </w:rPr>
              <w:fldChar w:fldCharType="separate"/>
            </w:r>
            <w:r w:rsidRPr="00FA335B">
              <w:rPr>
                <w:noProof/>
                <w:webHidden/>
              </w:rPr>
              <w:t>8</w:t>
            </w:r>
            <w:r w:rsidRPr="00FA335B">
              <w:rPr>
                <w:noProof/>
                <w:webHidden/>
              </w:rPr>
              <w:fldChar w:fldCharType="end"/>
            </w:r>
          </w:hyperlink>
        </w:p>
        <w:p w14:paraId="39F7AF26" w14:textId="77777777" w:rsidR="00FA335B" w:rsidRPr="00FA335B" w:rsidRDefault="00FA335B" w:rsidP="004633DE">
          <w:pPr>
            <w:pStyle w:val="TDC2"/>
            <w:rPr>
              <w:noProof/>
            </w:rPr>
          </w:pPr>
          <w:hyperlink w:anchor="_Toc224641960" w:history="1">
            <w:r w:rsidRPr="00FA335B">
              <w:rPr>
                <w:rStyle w:val="Hipervnculo"/>
                <w:rFonts w:ascii="Times New Roman" w:hAnsi="Times New Roman" w:cs="Times New Roman"/>
                <w:noProof/>
                <w:sz w:val="28"/>
                <w:szCs w:val="28"/>
                <w:bdr w:val="none" w:sz="0" w:space="0" w:color="auto" w:frame="1"/>
              </w:rPr>
              <w:t>«Recordad a nuestros hermanos y hermanas que sufren», insta el cardenal Radcliffe tras su visita a Ucrania.</w:t>
            </w:r>
            <w:r w:rsidRPr="00FA335B">
              <w:rPr>
                <w:noProof/>
                <w:webHidden/>
              </w:rPr>
              <w:tab/>
            </w:r>
            <w:r w:rsidRPr="00FA335B">
              <w:rPr>
                <w:noProof/>
                <w:webHidden/>
              </w:rPr>
              <w:fldChar w:fldCharType="begin"/>
            </w:r>
            <w:r w:rsidRPr="00FA335B">
              <w:rPr>
                <w:noProof/>
                <w:webHidden/>
              </w:rPr>
              <w:instrText xml:space="preserve"> PAGEREF _Toc224641960 \h </w:instrText>
            </w:r>
            <w:r w:rsidRPr="00FA335B">
              <w:rPr>
                <w:noProof/>
                <w:webHidden/>
              </w:rPr>
            </w:r>
            <w:r w:rsidRPr="00FA335B">
              <w:rPr>
                <w:noProof/>
                <w:webHidden/>
              </w:rPr>
              <w:fldChar w:fldCharType="separate"/>
            </w:r>
            <w:r w:rsidRPr="00FA335B">
              <w:rPr>
                <w:noProof/>
                <w:webHidden/>
              </w:rPr>
              <w:t>11</w:t>
            </w:r>
            <w:r w:rsidRPr="00FA335B">
              <w:rPr>
                <w:noProof/>
                <w:webHidden/>
              </w:rPr>
              <w:fldChar w:fldCharType="end"/>
            </w:r>
          </w:hyperlink>
        </w:p>
        <w:p w14:paraId="6E071952" w14:textId="77777777" w:rsidR="00FA335B" w:rsidRPr="00FA335B" w:rsidRDefault="00FA335B" w:rsidP="004633DE">
          <w:pPr>
            <w:pStyle w:val="TDC2"/>
            <w:rPr>
              <w:noProof/>
            </w:rPr>
          </w:pPr>
          <w:hyperlink w:anchor="_Toc224641962" w:history="1">
            <w:r w:rsidRPr="00FA335B">
              <w:rPr>
                <w:rStyle w:val="Hipervnculo"/>
                <w:rFonts w:ascii="Times New Roman" w:hAnsi="Times New Roman" w:cs="Times New Roman"/>
                <w:noProof/>
                <w:sz w:val="28"/>
                <w:szCs w:val="28"/>
              </w:rPr>
              <w:t>El obispo Seitz insta a los agentes del ICE a no acatar órdenes de deportación ilegales.</w:t>
            </w:r>
            <w:r w:rsidRPr="00FA335B">
              <w:rPr>
                <w:noProof/>
                <w:webHidden/>
              </w:rPr>
              <w:tab/>
            </w:r>
            <w:r w:rsidRPr="00FA335B">
              <w:rPr>
                <w:noProof/>
                <w:webHidden/>
              </w:rPr>
              <w:fldChar w:fldCharType="begin"/>
            </w:r>
            <w:r w:rsidRPr="00FA335B">
              <w:rPr>
                <w:noProof/>
                <w:webHidden/>
              </w:rPr>
              <w:instrText xml:space="preserve"> PAGEREF _Toc224641962 \h </w:instrText>
            </w:r>
            <w:r w:rsidRPr="00FA335B">
              <w:rPr>
                <w:noProof/>
                <w:webHidden/>
              </w:rPr>
            </w:r>
            <w:r w:rsidRPr="00FA335B">
              <w:rPr>
                <w:noProof/>
                <w:webHidden/>
              </w:rPr>
              <w:fldChar w:fldCharType="separate"/>
            </w:r>
            <w:r w:rsidRPr="00FA335B">
              <w:rPr>
                <w:noProof/>
                <w:webHidden/>
              </w:rPr>
              <w:t>13</w:t>
            </w:r>
            <w:r w:rsidRPr="00FA335B">
              <w:rPr>
                <w:noProof/>
                <w:webHidden/>
              </w:rPr>
              <w:fldChar w:fldCharType="end"/>
            </w:r>
          </w:hyperlink>
        </w:p>
        <w:p w14:paraId="21635ACC" w14:textId="77777777" w:rsidR="00FA335B" w:rsidRPr="00FA335B" w:rsidRDefault="00FA335B" w:rsidP="004633DE">
          <w:pPr>
            <w:pStyle w:val="TDC2"/>
            <w:rPr>
              <w:noProof/>
            </w:rPr>
          </w:pPr>
          <w:hyperlink w:anchor="_Toc224641963" w:history="1">
            <w:r w:rsidRPr="00FA335B">
              <w:rPr>
                <w:rStyle w:val="Hipervnculo"/>
                <w:rFonts w:ascii="Times New Roman" w:hAnsi="Times New Roman" w:cs="Times New Roman"/>
                <w:noProof/>
                <w:sz w:val="28"/>
                <w:szCs w:val="28"/>
              </w:rPr>
              <w:t>Así están transformando las católicas de Alemania, Austria y Suiza la Iglesia: Un estudio muestra la percepción del liderazgo pastoral femenino</w:t>
            </w:r>
            <w:r w:rsidRPr="00FA335B">
              <w:rPr>
                <w:noProof/>
                <w:webHidden/>
              </w:rPr>
              <w:tab/>
            </w:r>
            <w:r w:rsidRPr="00FA335B">
              <w:rPr>
                <w:noProof/>
                <w:webHidden/>
              </w:rPr>
              <w:fldChar w:fldCharType="begin"/>
            </w:r>
            <w:r w:rsidRPr="00FA335B">
              <w:rPr>
                <w:noProof/>
                <w:webHidden/>
              </w:rPr>
              <w:instrText xml:space="preserve"> PAGEREF _Toc224641963 \h </w:instrText>
            </w:r>
            <w:r w:rsidRPr="00FA335B">
              <w:rPr>
                <w:noProof/>
                <w:webHidden/>
              </w:rPr>
            </w:r>
            <w:r w:rsidRPr="00FA335B">
              <w:rPr>
                <w:noProof/>
                <w:webHidden/>
              </w:rPr>
              <w:fldChar w:fldCharType="separate"/>
            </w:r>
            <w:r w:rsidRPr="00FA335B">
              <w:rPr>
                <w:noProof/>
                <w:webHidden/>
              </w:rPr>
              <w:t>15</w:t>
            </w:r>
            <w:r w:rsidRPr="00FA335B">
              <w:rPr>
                <w:noProof/>
                <w:webHidden/>
              </w:rPr>
              <w:fldChar w:fldCharType="end"/>
            </w:r>
          </w:hyperlink>
        </w:p>
        <w:p w14:paraId="7B9F0F42" w14:textId="77777777" w:rsidR="004633DE" w:rsidRDefault="004633DE" w:rsidP="00FA335B">
          <w:pPr>
            <w:pStyle w:val="TDC1"/>
            <w:tabs>
              <w:tab w:val="right" w:leader="dot" w:pos="8494"/>
            </w:tabs>
            <w:spacing w:after="0" w:line="240" w:lineRule="auto"/>
            <w:rPr>
              <w:rStyle w:val="Hipervnculo"/>
              <w:rFonts w:ascii="Times New Roman" w:hAnsi="Times New Roman" w:cs="Times New Roman"/>
              <w:noProof/>
              <w:sz w:val="28"/>
              <w:szCs w:val="28"/>
            </w:rPr>
          </w:pPr>
        </w:p>
        <w:p w14:paraId="20195E4D" w14:textId="77777777" w:rsidR="00FA335B" w:rsidRPr="00FA335B" w:rsidRDefault="00FA335B" w:rsidP="00FA335B">
          <w:pPr>
            <w:pStyle w:val="TDC1"/>
            <w:tabs>
              <w:tab w:val="right" w:leader="dot" w:pos="8494"/>
            </w:tabs>
            <w:spacing w:after="0" w:line="240" w:lineRule="auto"/>
            <w:rPr>
              <w:rFonts w:ascii="Times New Roman" w:hAnsi="Times New Roman" w:cs="Times New Roman"/>
              <w:noProof/>
              <w:sz w:val="28"/>
              <w:szCs w:val="28"/>
            </w:rPr>
          </w:pPr>
          <w:hyperlink w:anchor="_Toc224641964" w:history="1">
            <w:r w:rsidRPr="004633DE">
              <w:rPr>
                <w:rStyle w:val="Hipervnculo"/>
                <w:rFonts w:ascii="Times New Roman" w:hAnsi="Times New Roman" w:cs="Times New Roman"/>
                <w:b/>
                <w:noProof/>
                <w:color w:val="C00000"/>
                <w:sz w:val="32"/>
                <w:szCs w:val="32"/>
              </w:rPr>
              <w:t>COMENTARIO</w:t>
            </w:r>
            <w:r w:rsidRPr="00FA335B">
              <w:rPr>
                <w:rStyle w:val="Hipervnculo"/>
                <w:rFonts w:ascii="Times New Roman" w:hAnsi="Times New Roman" w:cs="Times New Roman"/>
                <w:noProof/>
                <w:sz w:val="28"/>
                <w:szCs w:val="28"/>
              </w:rPr>
              <w:t>S</w:t>
            </w:r>
            <w:r w:rsidRPr="00FA335B">
              <w:rPr>
                <w:rFonts w:ascii="Times New Roman" w:hAnsi="Times New Roman" w:cs="Times New Roman"/>
                <w:noProof/>
                <w:webHidden/>
                <w:sz w:val="28"/>
                <w:szCs w:val="28"/>
              </w:rPr>
              <w:tab/>
            </w:r>
            <w:r w:rsidRPr="00FA335B">
              <w:rPr>
                <w:rFonts w:ascii="Times New Roman" w:hAnsi="Times New Roman" w:cs="Times New Roman"/>
                <w:noProof/>
                <w:webHidden/>
                <w:sz w:val="28"/>
                <w:szCs w:val="28"/>
              </w:rPr>
              <w:fldChar w:fldCharType="begin"/>
            </w:r>
            <w:r w:rsidRPr="00FA335B">
              <w:rPr>
                <w:rFonts w:ascii="Times New Roman" w:hAnsi="Times New Roman" w:cs="Times New Roman"/>
                <w:noProof/>
                <w:webHidden/>
                <w:sz w:val="28"/>
                <w:szCs w:val="28"/>
              </w:rPr>
              <w:instrText xml:space="preserve"> PAGEREF _Toc224641964 \h </w:instrText>
            </w:r>
            <w:r w:rsidRPr="00FA335B">
              <w:rPr>
                <w:rFonts w:ascii="Times New Roman" w:hAnsi="Times New Roman" w:cs="Times New Roman"/>
                <w:noProof/>
                <w:webHidden/>
                <w:sz w:val="28"/>
                <w:szCs w:val="28"/>
              </w:rPr>
            </w:r>
            <w:r w:rsidRPr="00FA335B">
              <w:rPr>
                <w:rFonts w:ascii="Times New Roman" w:hAnsi="Times New Roman" w:cs="Times New Roman"/>
                <w:noProof/>
                <w:webHidden/>
                <w:sz w:val="28"/>
                <w:szCs w:val="28"/>
              </w:rPr>
              <w:fldChar w:fldCharType="separate"/>
            </w:r>
            <w:r w:rsidRPr="00FA335B">
              <w:rPr>
                <w:rFonts w:ascii="Times New Roman" w:hAnsi="Times New Roman" w:cs="Times New Roman"/>
                <w:noProof/>
                <w:webHidden/>
                <w:sz w:val="28"/>
                <w:szCs w:val="28"/>
              </w:rPr>
              <w:t>16</w:t>
            </w:r>
            <w:r w:rsidRPr="00FA335B">
              <w:rPr>
                <w:rFonts w:ascii="Times New Roman" w:hAnsi="Times New Roman" w:cs="Times New Roman"/>
                <w:noProof/>
                <w:webHidden/>
                <w:sz w:val="28"/>
                <w:szCs w:val="28"/>
              </w:rPr>
              <w:fldChar w:fldCharType="end"/>
            </w:r>
          </w:hyperlink>
        </w:p>
        <w:p w14:paraId="08436540" w14:textId="77777777" w:rsidR="00FA335B" w:rsidRPr="00FA335B" w:rsidRDefault="00FA335B" w:rsidP="004633DE">
          <w:pPr>
            <w:pStyle w:val="TDC2"/>
            <w:rPr>
              <w:noProof/>
            </w:rPr>
          </w:pPr>
          <w:hyperlink w:anchor="_Toc224641965" w:history="1">
            <w:r w:rsidRPr="00FA335B">
              <w:rPr>
                <w:rStyle w:val="Hipervnculo"/>
                <w:rFonts w:ascii="Times New Roman" w:hAnsi="Times New Roman" w:cs="Times New Roman"/>
                <w:noProof/>
                <w:sz w:val="28"/>
                <w:szCs w:val="28"/>
              </w:rPr>
              <w:t>Consuelo Vélez: Creer en Jesús rompiendo nuestras cegueras</w:t>
            </w:r>
            <w:r w:rsidRPr="00FA335B">
              <w:rPr>
                <w:noProof/>
                <w:webHidden/>
              </w:rPr>
              <w:tab/>
            </w:r>
            <w:r w:rsidRPr="00FA335B">
              <w:rPr>
                <w:noProof/>
                <w:webHidden/>
              </w:rPr>
              <w:fldChar w:fldCharType="begin"/>
            </w:r>
            <w:r w:rsidRPr="00FA335B">
              <w:rPr>
                <w:noProof/>
                <w:webHidden/>
              </w:rPr>
              <w:instrText xml:space="preserve"> PAGEREF _Toc224641965 \h </w:instrText>
            </w:r>
            <w:r w:rsidRPr="00FA335B">
              <w:rPr>
                <w:noProof/>
                <w:webHidden/>
              </w:rPr>
            </w:r>
            <w:r w:rsidRPr="00FA335B">
              <w:rPr>
                <w:noProof/>
                <w:webHidden/>
              </w:rPr>
              <w:fldChar w:fldCharType="separate"/>
            </w:r>
            <w:r w:rsidRPr="00FA335B">
              <w:rPr>
                <w:noProof/>
                <w:webHidden/>
              </w:rPr>
              <w:t>17</w:t>
            </w:r>
            <w:r w:rsidRPr="00FA335B">
              <w:rPr>
                <w:noProof/>
                <w:webHidden/>
              </w:rPr>
              <w:fldChar w:fldCharType="end"/>
            </w:r>
          </w:hyperlink>
        </w:p>
        <w:p w14:paraId="1C900159" w14:textId="77777777" w:rsidR="00FA335B" w:rsidRPr="00FA335B" w:rsidRDefault="00FA335B" w:rsidP="004633DE">
          <w:pPr>
            <w:pStyle w:val="TDC2"/>
            <w:rPr>
              <w:noProof/>
            </w:rPr>
          </w:pPr>
          <w:hyperlink w:anchor="_Toc224641966" w:history="1">
            <w:r w:rsidRPr="00FA335B">
              <w:rPr>
                <w:rStyle w:val="Hipervnculo"/>
                <w:rFonts w:ascii="Times New Roman" w:hAnsi="Times New Roman" w:cs="Times New Roman"/>
                <w:noProof/>
                <w:sz w:val="28"/>
                <w:szCs w:val="28"/>
              </w:rPr>
              <w:t>Rafael Luciani: "Una reforma eclesial sinodal nos exige alcanzar una nueva mirada sobre la realidad humana y eclesial"</w:t>
            </w:r>
            <w:r w:rsidRPr="00FA335B">
              <w:rPr>
                <w:noProof/>
                <w:webHidden/>
              </w:rPr>
              <w:tab/>
            </w:r>
            <w:r w:rsidRPr="00FA335B">
              <w:rPr>
                <w:noProof/>
                <w:webHidden/>
              </w:rPr>
              <w:fldChar w:fldCharType="begin"/>
            </w:r>
            <w:r w:rsidRPr="00FA335B">
              <w:rPr>
                <w:noProof/>
                <w:webHidden/>
              </w:rPr>
              <w:instrText xml:space="preserve"> PAGEREF _Toc224641966 \h </w:instrText>
            </w:r>
            <w:r w:rsidRPr="00FA335B">
              <w:rPr>
                <w:noProof/>
                <w:webHidden/>
              </w:rPr>
            </w:r>
            <w:r w:rsidRPr="00FA335B">
              <w:rPr>
                <w:noProof/>
                <w:webHidden/>
              </w:rPr>
              <w:fldChar w:fldCharType="separate"/>
            </w:r>
            <w:r w:rsidRPr="00FA335B">
              <w:rPr>
                <w:noProof/>
                <w:webHidden/>
              </w:rPr>
              <w:t>18</w:t>
            </w:r>
            <w:r w:rsidRPr="00FA335B">
              <w:rPr>
                <w:noProof/>
                <w:webHidden/>
              </w:rPr>
              <w:fldChar w:fldCharType="end"/>
            </w:r>
          </w:hyperlink>
        </w:p>
        <w:p w14:paraId="5B90768B" w14:textId="77777777" w:rsidR="00FA335B" w:rsidRPr="00FA335B" w:rsidRDefault="00FA335B" w:rsidP="004633DE">
          <w:pPr>
            <w:pStyle w:val="TDC2"/>
            <w:rPr>
              <w:noProof/>
            </w:rPr>
          </w:pPr>
          <w:hyperlink w:anchor="_Toc224641968" w:history="1">
            <w:r w:rsidRPr="00FA335B">
              <w:rPr>
                <w:rStyle w:val="Hipervnculo"/>
                <w:rFonts w:ascii="Times New Roman" w:hAnsi="Times New Roman" w:cs="Times New Roman"/>
                <w:noProof/>
                <w:kern w:val="36"/>
                <w:sz w:val="28"/>
                <w:szCs w:val="28"/>
              </w:rPr>
              <w:t xml:space="preserve">No es solo un error, es un delito. </w:t>
            </w:r>
            <w:r w:rsidRPr="00FA335B">
              <w:rPr>
                <w:rStyle w:val="Hipervnculo"/>
                <w:rFonts w:ascii="Times New Roman" w:hAnsi="Times New Roman" w:cs="Times New Roman"/>
                <w:noProof/>
                <w:sz w:val="28"/>
                <w:szCs w:val="28"/>
              </w:rPr>
              <w:t xml:space="preserve">¿Algún día Estados Unidos abandonará su arrogancia imperial?, por </w:t>
            </w:r>
            <w:r w:rsidRPr="00FA335B">
              <w:rPr>
                <w:rStyle w:val="Hipervnculo"/>
                <w:rFonts w:ascii="Times New Roman" w:hAnsi="Times New Roman" w:cs="Times New Roman"/>
                <w:i/>
                <w:iCs/>
                <w:noProof/>
                <w:sz w:val="28"/>
                <w:szCs w:val="28"/>
              </w:rPr>
              <w:t>Jorge Scialabba</w:t>
            </w:r>
            <w:r w:rsidRPr="00FA335B">
              <w:rPr>
                <w:noProof/>
                <w:webHidden/>
              </w:rPr>
              <w:tab/>
            </w:r>
            <w:r w:rsidRPr="00FA335B">
              <w:rPr>
                <w:noProof/>
                <w:webHidden/>
              </w:rPr>
              <w:fldChar w:fldCharType="begin"/>
            </w:r>
            <w:r w:rsidRPr="00FA335B">
              <w:rPr>
                <w:noProof/>
                <w:webHidden/>
              </w:rPr>
              <w:instrText xml:space="preserve"> PAGEREF _Toc224641968 \h </w:instrText>
            </w:r>
            <w:r w:rsidRPr="00FA335B">
              <w:rPr>
                <w:noProof/>
                <w:webHidden/>
              </w:rPr>
            </w:r>
            <w:r w:rsidRPr="00FA335B">
              <w:rPr>
                <w:noProof/>
                <w:webHidden/>
              </w:rPr>
              <w:fldChar w:fldCharType="separate"/>
            </w:r>
            <w:r w:rsidRPr="00FA335B">
              <w:rPr>
                <w:noProof/>
                <w:webHidden/>
              </w:rPr>
              <w:t>19</w:t>
            </w:r>
            <w:r w:rsidRPr="00FA335B">
              <w:rPr>
                <w:noProof/>
                <w:webHidden/>
              </w:rPr>
              <w:fldChar w:fldCharType="end"/>
            </w:r>
          </w:hyperlink>
        </w:p>
        <w:p w14:paraId="502089B6" w14:textId="77777777" w:rsidR="00FA335B" w:rsidRPr="00FA335B" w:rsidRDefault="00FA335B" w:rsidP="004633DE">
          <w:pPr>
            <w:pStyle w:val="TDC2"/>
            <w:rPr>
              <w:noProof/>
            </w:rPr>
          </w:pPr>
          <w:hyperlink w:anchor="_Toc224641969" w:history="1">
            <w:r w:rsidRPr="00FA335B">
              <w:rPr>
                <w:rStyle w:val="Hipervnculo"/>
                <w:rFonts w:ascii="Times New Roman" w:hAnsi="Times New Roman" w:cs="Times New Roman"/>
                <w:noProof/>
                <w:sz w:val="28"/>
                <w:szCs w:val="28"/>
              </w:rPr>
              <w:t>Editorial de America: Todos estamos en peligro si ignoramos la crisis climática.</w:t>
            </w:r>
            <w:r w:rsidRPr="00FA335B">
              <w:rPr>
                <w:noProof/>
                <w:webHidden/>
              </w:rPr>
              <w:tab/>
            </w:r>
            <w:r w:rsidRPr="00FA335B">
              <w:rPr>
                <w:noProof/>
                <w:webHidden/>
              </w:rPr>
              <w:fldChar w:fldCharType="begin"/>
            </w:r>
            <w:r w:rsidRPr="00FA335B">
              <w:rPr>
                <w:noProof/>
                <w:webHidden/>
              </w:rPr>
              <w:instrText xml:space="preserve"> PAGEREF _Toc224641969 \h </w:instrText>
            </w:r>
            <w:r w:rsidRPr="00FA335B">
              <w:rPr>
                <w:noProof/>
                <w:webHidden/>
              </w:rPr>
            </w:r>
            <w:r w:rsidRPr="00FA335B">
              <w:rPr>
                <w:noProof/>
                <w:webHidden/>
              </w:rPr>
              <w:fldChar w:fldCharType="separate"/>
            </w:r>
            <w:r w:rsidRPr="00FA335B">
              <w:rPr>
                <w:noProof/>
                <w:webHidden/>
              </w:rPr>
              <w:t>25</w:t>
            </w:r>
            <w:r w:rsidRPr="00FA335B">
              <w:rPr>
                <w:noProof/>
                <w:webHidden/>
              </w:rPr>
              <w:fldChar w:fldCharType="end"/>
            </w:r>
          </w:hyperlink>
        </w:p>
        <w:p w14:paraId="0B4FF572" w14:textId="77777777" w:rsidR="00FA335B" w:rsidRPr="00FA335B" w:rsidRDefault="00FA335B" w:rsidP="004633DE">
          <w:pPr>
            <w:pStyle w:val="TDC2"/>
            <w:rPr>
              <w:noProof/>
            </w:rPr>
          </w:pPr>
          <w:hyperlink w:anchor="_Toc224641970" w:history="1">
            <w:r w:rsidRPr="00FA335B">
              <w:rPr>
                <w:rStyle w:val="Hipervnculo"/>
                <w:rFonts w:ascii="Times New Roman" w:hAnsi="Times New Roman" w:cs="Times New Roman"/>
                <w:noProof/>
                <w:sz w:val="28"/>
                <w:szCs w:val="28"/>
              </w:rPr>
              <w:t>Boff: La guerra no puede ser humanizada: debe ser cancelada</w:t>
            </w:r>
            <w:r w:rsidRPr="00FA335B">
              <w:rPr>
                <w:noProof/>
                <w:webHidden/>
              </w:rPr>
              <w:tab/>
            </w:r>
            <w:r w:rsidRPr="00FA335B">
              <w:rPr>
                <w:noProof/>
                <w:webHidden/>
              </w:rPr>
              <w:fldChar w:fldCharType="begin"/>
            </w:r>
            <w:r w:rsidRPr="00FA335B">
              <w:rPr>
                <w:noProof/>
                <w:webHidden/>
              </w:rPr>
              <w:instrText xml:space="preserve"> PAGEREF _Toc224641970 \h </w:instrText>
            </w:r>
            <w:r w:rsidRPr="00FA335B">
              <w:rPr>
                <w:noProof/>
                <w:webHidden/>
              </w:rPr>
            </w:r>
            <w:r w:rsidRPr="00FA335B">
              <w:rPr>
                <w:noProof/>
                <w:webHidden/>
              </w:rPr>
              <w:fldChar w:fldCharType="separate"/>
            </w:r>
            <w:r w:rsidRPr="00FA335B">
              <w:rPr>
                <w:noProof/>
                <w:webHidden/>
              </w:rPr>
              <w:t>28</w:t>
            </w:r>
            <w:r w:rsidRPr="00FA335B">
              <w:rPr>
                <w:noProof/>
                <w:webHidden/>
              </w:rPr>
              <w:fldChar w:fldCharType="end"/>
            </w:r>
          </w:hyperlink>
        </w:p>
        <w:p w14:paraId="1587C03A" w14:textId="77777777" w:rsidR="00FA335B" w:rsidRDefault="00FA335B" w:rsidP="00FA335B">
          <w:pPr>
            <w:spacing w:after="0" w:line="240" w:lineRule="auto"/>
          </w:pPr>
          <w:r w:rsidRPr="00FA335B">
            <w:rPr>
              <w:rFonts w:ascii="Times New Roman" w:hAnsi="Times New Roman" w:cs="Times New Roman"/>
              <w:b/>
              <w:bCs/>
              <w:sz w:val="28"/>
              <w:szCs w:val="28"/>
              <w:lang w:val="es-ES"/>
            </w:rPr>
            <w:fldChar w:fldCharType="end"/>
          </w:r>
        </w:p>
      </w:sdtContent>
    </w:sdt>
    <w:p w14:paraId="13E63230" w14:textId="77777777" w:rsidR="007F1CE5" w:rsidRDefault="007F1CE5">
      <w:pPr>
        <w:rPr>
          <w:rFonts w:ascii="Times New Roman" w:hAnsi="Times New Roman" w:cs="Times New Roman"/>
          <w:b/>
          <w:color w:val="C00000"/>
          <w:sz w:val="32"/>
          <w:szCs w:val="32"/>
        </w:rPr>
      </w:pPr>
    </w:p>
    <w:p w14:paraId="01200900" w14:textId="77777777" w:rsidR="007F1CE5" w:rsidRDefault="007F1CE5" w:rsidP="007F1CE5">
      <w:pPr>
        <w:spacing w:after="0" w:line="240" w:lineRule="auto"/>
        <w:jc w:val="center"/>
        <w:rPr>
          <w:rFonts w:ascii="Times New Roman" w:hAnsi="Times New Roman" w:cs="Times New Roman"/>
          <w:sz w:val="28"/>
          <w:szCs w:val="28"/>
        </w:rPr>
      </w:pPr>
    </w:p>
    <w:p w14:paraId="4505E2E5" w14:textId="77777777" w:rsidR="007B451C" w:rsidRPr="007F1CE5" w:rsidRDefault="00317857" w:rsidP="007F1CE5">
      <w:pPr>
        <w:pStyle w:val="Ttulo1"/>
        <w:rPr>
          <w:color w:val="C00000"/>
        </w:rPr>
      </w:pPr>
      <w:bookmarkStart w:id="0" w:name="_Toc224641951"/>
      <w:r w:rsidRPr="007F1CE5">
        <w:rPr>
          <w:color w:val="C00000"/>
        </w:rPr>
        <w:t>OTROS PAÍSES</w:t>
      </w:r>
      <w:bookmarkEnd w:id="0"/>
    </w:p>
    <w:p w14:paraId="0DDE573E" w14:textId="77777777" w:rsidR="00317857" w:rsidRPr="007F1CE5" w:rsidRDefault="00317857" w:rsidP="007F1CE5">
      <w:pPr>
        <w:spacing w:after="0" w:line="240" w:lineRule="auto"/>
        <w:rPr>
          <w:rFonts w:ascii="Times New Roman" w:hAnsi="Times New Roman" w:cs="Times New Roman"/>
          <w:sz w:val="28"/>
          <w:szCs w:val="28"/>
        </w:rPr>
      </w:pPr>
    </w:p>
    <w:p w14:paraId="25C5A19E" w14:textId="77777777" w:rsidR="00254ED8" w:rsidRPr="00254ED8" w:rsidRDefault="006D4A46" w:rsidP="00254ED8">
      <w:pPr>
        <w:pStyle w:val="Ttulo2"/>
        <w:rPr>
          <w:sz w:val="28"/>
          <w:szCs w:val="28"/>
        </w:rPr>
      </w:pPr>
      <w:bookmarkStart w:id="1" w:name="_Toc224641952"/>
      <w:r w:rsidRPr="00254ED8">
        <w:rPr>
          <w:sz w:val="28"/>
          <w:szCs w:val="28"/>
        </w:rPr>
        <w:t>¿Adiós a Beirut?</w:t>
      </w:r>
      <w:r w:rsidR="00254ED8" w:rsidRPr="00254ED8">
        <w:rPr>
          <w:sz w:val="28"/>
          <w:szCs w:val="28"/>
        </w:rPr>
        <w:t xml:space="preserve"> Por: </w:t>
      </w:r>
      <w:r w:rsidR="00254ED8" w:rsidRPr="00254ED8">
        <w:rPr>
          <w:rStyle w:val="Fuerte"/>
          <w:color w:val="252525"/>
          <w:sz w:val="28"/>
          <w:szCs w:val="28"/>
          <w:bdr w:val="none" w:sz="0" w:space="0" w:color="auto" w:frame="1"/>
        </w:rPr>
        <w:t>Riccardo Cristiano</w:t>
      </w:r>
      <w:bookmarkEnd w:id="1"/>
    </w:p>
    <w:p w14:paraId="29D5F7CD" w14:textId="77777777" w:rsidR="006D4A46" w:rsidRPr="007F1CE5" w:rsidRDefault="006D4A46" w:rsidP="007F1CE5">
      <w:pPr>
        <w:shd w:val="clear" w:color="auto" w:fill="FFFFFF"/>
        <w:spacing w:after="0" w:line="240" w:lineRule="auto"/>
        <w:textAlignment w:val="baseline"/>
        <w:rPr>
          <w:rFonts w:ascii="Times New Roman" w:hAnsi="Times New Roman" w:cs="Times New Roman"/>
          <w:color w:val="A1A1A1"/>
          <w:sz w:val="28"/>
          <w:szCs w:val="28"/>
        </w:rPr>
      </w:pPr>
      <w:r w:rsidRPr="007F1CE5">
        <w:rPr>
          <w:rStyle w:val="thetime"/>
          <w:rFonts w:ascii="Times New Roman" w:hAnsi="Times New Roman" w:cs="Times New Roman"/>
          <w:b/>
          <w:bCs/>
          <w:color w:val="A1A1A1"/>
          <w:sz w:val="28"/>
          <w:szCs w:val="28"/>
          <w:bdr w:val="none" w:sz="0" w:space="0" w:color="auto" w:frame="1"/>
        </w:rPr>
        <w:t>6 de marzo de 2026 </w:t>
      </w:r>
      <w:r w:rsidRPr="007F1CE5">
        <w:rPr>
          <w:rStyle w:val="divider1"/>
          <w:rFonts w:ascii="Times New Roman" w:hAnsi="Times New Roman" w:cs="Times New Roman"/>
          <w:b/>
          <w:bCs/>
          <w:color w:val="252525"/>
          <w:sz w:val="28"/>
          <w:szCs w:val="28"/>
          <w:bdr w:val="none" w:sz="0" w:space="0" w:color="auto" w:frame="1"/>
        </w:rPr>
        <w:t>/</w:t>
      </w:r>
      <w:r w:rsidRPr="007F1CE5">
        <w:rPr>
          <w:rFonts w:ascii="Times New Roman" w:hAnsi="Times New Roman" w:cs="Times New Roman"/>
          <w:color w:val="A1A1A1"/>
          <w:sz w:val="28"/>
          <w:szCs w:val="28"/>
        </w:rPr>
        <w:t> </w:t>
      </w:r>
      <w:proofErr w:type="spellStart"/>
      <w:r w:rsidR="003E16F6" w:rsidRPr="007F1CE5">
        <w:rPr>
          <w:rStyle w:val="Hipervnculo"/>
          <w:rFonts w:ascii="Times New Roman" w:hAnsi="Times New Roman" w:cs="Times New Roman"/>
          <w:b/>
          <w:bCs/>
          <w:color w:val="BF0E01"/>
          <w:sz w:val="28"/>
          <w:szCs w:val="28"/>
          <w:bdr w:val="none" w:sz="0" w:space="0" w:color="auto" w:frame="1"/>
        </w:rPr>
        <w:fldChar w:fldCharType="begin"/>
      </w:r>
      <w:r w:rsidR="003E16F6" w:rsidRPr="007F1CE5">
        <w:rPr>
          <w:rStyle w:val="Hipervnculo"/>
          <w:rFonts w:ascii="Times New Roman" w:hAnsi="Times New Roman" w:cs="Times New Roman"/>
          <w:b/>
          <w:bCs/>
          <w:color w:val="BF0E01"/>
          <w:sz w:val="28"/>
          <w:szCs w:val="28"/>
          <w:bdr w:val="none" w:sz="0" w:space="0" w:color="auto" w:frame="1"/>
        </w:rPr>
        <w:instrText xml:space="preserve"> HYPERLINK "https://www.settimananews.it/politica/beirut-addio/" \l "comments" </w:instrText>
      </w:r>
      <w:r w:rsidR="003E16F6" w:rsidRPr="007F1CE5">
        <w:rPr>
          <w:rStyle w:val="Hipervnculo"/>
          <w:rFonts w:ascii="Times New Roman" w:hAnsi="Times New Roman" w:cs="Times New Roman"/>
          <w:b/>
          <w:bCs/>
          <w:color w:val="BF0E01"/>
          <w:sz w:val="28"/>
          <w:szCs w:val="28"/>
          <w:bdr w:val="none" w:sz="0" w:space="0" w:color="auto" w:frame="1"/>
        </w:rPr>
      </w:r>
      <w:r w:rsidR="003E16F6" w:rsidRPr="007F1CE5">
        <w:rPr>
          <w:rStyle w:val="Hipervnculo"/>
          <w:rFonts w:ascii="Times New Roman" w:hAnsi="Times New Roman" w:cs="Times New Roman"/>
          <w:b/>
          <w:bCs/>
          <w:color w:val="BF0E01"/>
          <w:sz w:val="28"/>
          <w:szCs w:val="28"/>
          <w:bdr w:val="none" w:sz="0" w:space="0" w:color="auto" w:frame="1"/>
        </w:rPr>
        <w:fldChar w:fldCharType="separate"/>
      </w:r>
      <w:r w:rsidR="00254ED8">
        <w:rPr>
          <w:rStyle w:val="Hipervnculo"/>
          <w:rFonts w:ascii="Times New Roman" w:hAnsi="Times New Roman" w:cs="Times New Roman"/>
          <w:b/>
          <w:bCs/>
          <w:color w:val="BF0E01"/>
          <w:sz w:val="28"/>
          <w:szCs w:val="28"/>
          <w:bdr w:val="none" w:sz="0" w:space="0" w:color="auto" w:frame="1"/>
        </w:rPr>
        <w:t>Settimana</w:t>
      </w:r>
      <w:proofErr w:type="spellEnd"/>
      <w:r w:rsidR="003E16F6" w:rsidRPr="007F1CE5">
        <w:rPr>
          <w:rStyle w:val="Hipervnculo"/>
          <w:rFonts w:ascii="Times New Roman" w:hAnsi="Times New Roman" w:cs="Times New Roman"/>
          <w:b/>
          <w:bCs/>
          <w:color w:val="BF0E01"/>
          <w:sz w:val="28"/>
          <w:szCs w:val="28"/>
          <w:bdr w:val="none" w:sz="0" w:space="0" w:color="auto" w:frame="1"/>
        </w:rPr>
        <w:fldChar w:fldCharType="end"/>
      </w:r>
      <w:r w:rsidR="00254ED8">
        <w:rPr>
          <w:rStyle w:val="Hipervnculo"/>
          <w:rFonts w:ascii="Times New Roman" w:hAnsi="Times New Roman" w:cs="Times New Roman"/>
          <w:b/>
          <w:bCs/>
          <w:color w:val="BF0E01"/>
          <w:sz w:val="28"/>
          <w:szCs w:val="28"/>
          <w:bdr w:val="none" w:sz="0" w:space="0" w:color="auto" w:frame="1"/>
        </w:rPr>
        <w:t xml:space="preserve"> </w:t>
      </w:r>
      <w:proofErr w:type="spellStart"/>
      <w:r w:rsidR="00254ED8">
        <w:rPr>
          <w:rStyle w:val="Hipervnculo"/>
          <w:rFonts w:ascii="Times New Roman" w:hAnsi="Times New Roman" w:cs="Times New Roman"/>
          <w:b/>
          <w:bCs/>
          <w:color w:val="BF0E01"/>
          <w:sz w:val="28"/>
          <w:szCs w:val="28"/>
          <w:bdr w:val="none" w:sz="0" w:space="0" w:color="auto" w:frame="1"/>
        </w:rPr>
        <w:t>news</w:t>
      </w:r>
      <w:proofErr w:type="spellEnd"/>
    </w:p>
    <w:p w14:paraId="10903F4E" w14:textId="77777777" w:rsidR="00254ED8" w:rsidRDefault="00254ED8" w:rsidP="007F1CE5">
      <w:pPr>
        <w:pStyle w:val="NormalWeb"/>
        <w:shd w:val="clear" w:color="auto" w:fill="FFFFFF"/>
        <w:spacing w:before="0" w:beforeAutospacing="0" w:after="0" w:afterAutospacing="0"/>
        <w:jc w:val="both"/>
        <w:textAlignment w:val="baseline"/>
        <w:rPr>
          <w:color w:val="252525"/>
          <w:sz w:val="28"/>
          <w:szCs w:val="28"/>
        </w:rPr>
      </w:pPr>
    </w:p>
    <w:p w14:paraId="08D93FEC"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Durante mucho tiempo pensé que las ciudades que se extienden a lo largo del mar, al pie de las montañas, no podían morir y, por lo tanto, que Beirut lograría sobrevivir.</w:t>
      </w:r>
    </w:p>
    <w:p w14:paraId="1175F723"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254ED8">
        <w:rPr>
          <w:color w:val="252525"/>
          <w:sz w:val="28"/>
          <w:szCs w:val="28"/>
          <w:highlight w:val="yellow"/>
        </w:rPr>
        <w:t>Está muriendo lentamente</w:t>
      </w:r>
      <w:r w:rsidRPr="007F1CE5">
        <w:rPr>
          <w:color w:val="252525"/>
          <w:sz w:val="28"/>
          <w:szCs w:val="28"/>
        </w:rPr>
        <w:t xml:space="preserve">, en medio de un desinterés generalizado, debido en gran parte a una percepción errónea pero extendida: que los constantes bombardeos del sur de Beirut, de los barrios predominantemente </w:t>
      </w:r>
      <w:proofErr w:type="spellStart"/>
      <w:r w:rsidRPr="007F1CE5">
        <w:rPr>
          <w:color w:val="252525"/>
          <w:sz w:val="28"/>
          <w:szCs w:val="28"/>
        </w:rPr>
        <w:t>chiítas</w:t>
      </w:r>
      <w:proofErr w:type="spellEnd"/>
      <w:r w:rsidRPr="007F1CE5">
        <w:rPr>
          <w:color w:val="252525"/>
          <w:sz w:val="28"/>
          <w:szCs w:val="28"/>
        </w:rPr>
        <w:t xml:space="preserve">, no afectaban a toda la ciudad, que una sutil alquimia podía separar esa media luna de barrios sórdidos y cerrados, impregnados de un espíritu subversivo, el de </w:t>
      </w:r>
      <w:proofErr w:type="spellStart"/>
      <w:r w:rsidRPr="007F1CE5">
        <w:rPr>
          <w:color w:val="252525"/>
          <w:sz w:val="28"/>
          <w:szCs w:val="28"/>
        </w:rPr>
        <w:t>Hezbolá</w:t>
      </w:r>
      <w:proofErr w:type="spellEnd"/>
      <w:r w:rsidRPr="007F1CE5">
        <w:rPr>
          <w:color w:val="252525"/>
          <w:sz w:val="28"/>
          <w:szCs w:val="28"/>
        </w:rPr>
        <w:t xml:space="preserve"> y su loca carrera por afirmarse como la nueva dominación regional.</w:t>
      </w:r>
    </w:p>
    <w:p w14:paraId="7596A83E"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Es como si </w:t>
      </w:r>
      <w:proofErr w:type="spellStart"/>
      <w:r w:rsidRPr="007F1CE5">
        <w:rPr>
          <w:color w:val="252525"/>
          <w:sz w:val="28"/>
          <w:szCs w:val="28"/>
        </w:rPr>
        <w:t>Hezbolá</w:t>
      </w:r>
      <w:proofErr w:type="spellEnd"/>
      <w:r w:rsidRPr="007F1CE5">
        <w:rPr>
          <w:color w:val="252525"/>
          <w:sz w:val="28"/>
          <w:szCs w:val="28"/>
        </w:rPr>
        <w:t xml:space="preserve"> hubiera pronunciado una frase célebre, conocida por todos: «Que Sansón muera con todos los filisteos»; que hoy se traduce como: «Que </w:t>
      </w:r>
      <w:proofErr w:type="spellStart"/>
      <w:r w:rsidRPr="007F1CE5">
        <w:rPr>
          <w:color w:val="252525"/>
          <w:sz w:val="28"/>
          <w:szCs w:val="28"/>
        </w:rPr>
        <w:t>Hezbolá</w:t>
      </w:r>
      <w:proofErr w:type="spellEnd"/>
      <w:r w:rsidRPr="007F1CE5">
        <w:rPr>
          <w:color w:val="252525"/>
          <w:sz w:val="28"/>
          <w:szCs w:val="28"/>
        </w:rPr>
        <w:t xml:space="preserve"> muera con todos los libaneses». Este deseo suicida preocupa a todos. Pero este grito no es nuevo; se lanzó el 4 de agosto de 2020, cuando </w:t>
      </w:r>
      <w:proofErr w:type="spellStart"/>
      <w:r w:rsidRPr="007F1CE5">
        <w:rPr>
          <w:color w:val="252525"/>
          <w:sz w:val="28"/>
          <w:szCs w:val="28"/>
        </w:rPr>
        <w:t>Hezbolá</w:t>
      </w:r>
      <w:proofErr w:type="spellEnd"/>
      <w:r w:rsidRPr="007F1CE5">
        <w:rPr>
          <w:color w:val="252525"/>
          <w:sz w:val="28"/>
          <w:szCs w:val="28"/>
        </w:rPr>
        <w:t xml:space="preserve"> incendió miles de toneladas de nitrato de amonio —nunca sabremos cómo—, la chispa que </w:t>
      </w:r>
      <w:r w:rsidRPr="003C1B7C">
        <w:rPr>
          <w:color w:val="252525"/>
          <w:sz w:val="28"/>
          <w:szCs w:val="28"/>
          <w:highlight w:val="yellow"/>
        </w:rPr>
        <w:t>destruyó su puerto</w:t>
      </w:r>
      <w:r w:rsidRPr="007F1CE5">
        <w:rPr>
          <w:color w:val="252525"/>
          <w:sz w:val="28"/>
          <w:szCs w:val="28"/>
        </w:rPr>
        <w:t xml:space="preserve">, su joya: ese fue el comienzo del </w:t>
      </w:r>
      <w:proofErr w:type="spellStart"/>
      <w:r w:rsidRPr="007F1CE5">
        <w:rPr>
          <w:color w:val="252525"/>
          <w:sz w:val="28"/>
          <w:szCs w:val="28"/>
        </w:rPr>
        <w:t>urbicidio</w:t>
      </w:r>
      <w:proofErr w:type="spellEnd"/>
      <w:r w:rsidRPr="007F1CE5">
        <w:rPr>
          <w:color w:val="252525"/>
          <w:sz w:val="28"/>
          <w:szCs w:val="28"/>
        </w:rPr>
        <w:t xml:space="preserve">, que en última instancia es </w:t>
      </w:r>
      <w:r w:rsidRPr="003C1B7C">
        <w:rPr>
          <w:color w:val="252525"/>
          <w:sz w:val="28"/>
          <w:szCs w:val="28"/>
          <w:highlight w:val="yellow"/>
        </w:rPr>
        <w:t>el asesinato del Líbano</w:t>
      </w:r>
      <w:r w:rsidRPr="007F1CE5">
        <w:rPr>
          <w:color w:val="252525"/>
          <w:sz w:val="28"/>
          <w:szCs w:val="28"/>
        </w:rPr>
        <w:t xml:space="preserve"> como mensaje.</w:t>
      </w:r>
    </w:p>
    <w:p w14:paraId="2FC14B02"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«Yo o la muerte», gritó </w:t>
      </w:r>
      <w:proofErr w:type="spellStart"/>
      <w:r w:rsidRPr="007F1CE5">
        <w:rPr>
          <w:color w:val="252525"/>
          <w:sz w:val="28"/>
          <w:szCs w:val="28"/>
        </w:rPr>
        <w:t>Hezbolá</w:t>
      </w:r>
      <w:proofErr w:type="spellEnd"/>
      <w:r w:rsidRPr="007F1CE5">
        <w:rPr>
          <w:color w:val="252525"/>
          <w:sz w:val="28"/>
          <w:szCs w:val="28"/>
        </w:rPr>
        <w:t xml:space="preserve">. Una explosión </w:t>
      </w:r>
      <w:proofErr w:type="spellStart"/>
      <w:r w:rsidRPr="007F1CE5">
        <w:rPr>
          <w:color w:val="252525"/>
          <w:sz w:val="28"/>
          <w:szCs w:val="28"/>
        </w:rPr>
        <w:t>paraatómica</w:t>
      </w:r>
      <w:proofErr w:type="spellEnd"/>
      <w:r w:rsidRPr="007F1CE5">
        <w:rPr>
          <w:color w:val="252525"/>
          <w:sz w:val="28"/>
          <w:szCs w:val="28"/>
        </w:rPr>
        <w:t xml:space="preserve"> que desarraigó el espíritu de encuentro, sustituyéndolo por el del conflicto, por el de la sumisión a un proyecto hegemónico. </w:t>
      </w:r>
      <w:r w:rsidRPr="003C1B7C">
        <w:rPr>
          <w:color w:val="252525"/>
          <w:sz w:val="28"/>
          <w:szCs w:val="28"/>
          <w:highlight w:val="yellow"/>
        </w:rPr>
        <w:t>Ese día marcó el principio del fin de Beirut.</w:t>
      </w:r>
      <w:r w:rsidRPr="007F1CE5">
        <w:rPr>
          <w:color w:val="252525"/>
          <w:sz w:val="28"/>
          <w:szCs w:val="28"/>
        </w:rPr>
        <w:t xml:space="preserve"> El espíritu separatista e identitario de cada comunidad recuperó su dominio, como siempre lo ha hecho en las montañas, la otra alma del Líbano.</w:t>
      </w:r>
    </w:p>
    <w:p w14:paraId="25676891" w14:textId="77777777" w:rsidR="006D4A46" w:rsidRPr="007F1CE5" w:rsidRDefault="006D4A46" w:rsidP="007F1CE5">
      <w:pPr>
        <w:pStyle w:val="NormalWeb"/>
        <w:shd w:val="clear" w:color="auto" w:fill="FFFFFF"/>
        <w:spacing w:before="0" w:beforeAutospacing="0" w:after="0" w:afterAutospacing="0"/>
        <w:jc w:val="center"/>
        <w:textAlignment w:val="baseline"/>
        <w:rPr>
          <w:color w:val="252525"/>
          <w:sz w:val="28"/>
          <w:szCs w:val="28"/>
        </w:rPr>
      </w:pPr>
      <w:r w:rsidRPr="007F1CE5">
        <w:rPr>
          <w:color w:val="252525"/>
          <w:sz w:val="28"/>
          <w:szCs w:val="28"/>
        </w:rPr>
        <w:t>***</w:t>
      </w:r>
    </w:p>
    <w:p w14:paraId="0B23382E"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Pero el alma beirutí, que significa "Gran Líbano", es decir, Líbano para todos, juntos, tal como había vuelto a prevalecer tras la guerra civil gracias a la reconstrucción urbana de Beirut (una reconstrucción extraña, casi empresarial, pero real y concreta), había vuelto a prevalecer tras las </w:t>
      </w:r>
      <w:r w:rsidRPr="007F1CE5">
        <w:rPr>
          <w:color w:val="252525"/>
          <w:sz w:val="28"/>
          <w:szCs w:val="28"/>
        </w:rPr>
        <w:lastRenderedPageBreak/>
        <w:t xml:space="preserve">numerosas guerras civiles que confluyeron en la guerra civil de 1975-1990. Así había comenzado el nuevo milenio, y </w:t>
      </w:r>
      <w:r w:rsidRPr="003C1B7C">
        <w:rPr>
          <w:color w:val="252525"/>
          <w:sz w:val="28"/>
          <w:szCs w:val="28"/>
          <w:highlight w:val="yellow"/>
        </w:rPr>
        <w:t xml:space="preserve">por esta razón </w:t>
      </w:r>
      <w:proofErr w:type="spellStart"/>
      <w:r w:rsidRPr="003C1B7C">
        <w:rPr>
          <w:color w:val="252525"/>
          <w:sz w:val="28"/>
          <w:szCs w:val="28"/>
          <w:highlight w:val="yellow"/>
        </w:rPr>
        <w:t>Hezbolá</w:t>
      </w:r>
      <w:proofErr w:type="spellEnd"/>
      <w:r w:rsidRPr="003C1B7C">
        <w:rPr>
          <w:color w:val="252525"/>
          <w:sz w:val="28"/>
          <w:szCs w:val="28"/>
          <w:highlight w:val="yellow"/>
        </w:rPr>
        <w:t xml:space="preserve"> había asesinado al artífice de la reconstrucción de Beirut, Rafiq Hariri</w:t>
      </w:r>
      <w:r w:rsidRPr="007F1CE5">
        <w:rPr>
          <w:color w:val="252525"/>
          <w:sz w:val="28"/>
          <w:szCs w:val="28"/>
        </w:rPr>
        <w:t>.</w:t>
      </w:r>
    </w:p>
    <w:p w14:paraId="612EE459"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Tras estos dramáticos acontecimientos, incluidos los mencionados en 2020, la esperanza se vislumbró en la base del alto el fuego de 2024: el desarme de la milicia que pretendía imponerse sobre todos, sobre el Estado —con la complicidad de muchos (cristianos y suníes) sometidos a sus votos y a su poder para sus propios intereses clánicos— y la retirada israelí. El frágil ejército libanés, reconstruido gracias a la fuerza de la desesperación y las apariencias, hizo un pequeño esfuerzo; era la única manera de revitalizar el Estado para todos, transformando a </w:t>
      </w:r>
      <w:proofErr w:type="spellStart"/>
      <w:r w:rsidRPr="007F1CE5">
        <w:rPr>
          <w:color w:val="252525"/>
          <w:sz w:val="28"/>
          <w:szCs w:val="28"/>
        </w:rPr>
        <w:t>Hezbolá</w:t>
      </w:r>
      <w:proofErr w:type="spellEnd"/>
      <w:r w:rsidRPr="007F1CE5">
        <w:rPr>
          <w:color w:val="252525"/>
          <w:sz w:val="28"/>
          <w:szCs w:val="28"/>
        </w:rPr>
        <w:t xml:space="preserve"> en un partido libanés, ya no iraní, y brindando a cristianos y suníes nuevos liderazgos que ya no fueran sumisos ni estuvieran encerrados en sus propios intereses.</w:t>
      </w:r>
    </w:p>
    <w:p w14:paraId="5EFB078B"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Algo parecía estar tomando forma, surgiendo en medio de dificultades y contradicciones: un gobierno plausible, figuras dedicadas al diálogo, no al interés propio. Pero cuando se activó la trampa de la identidad, </w:t>
      </w:r>
      <w:proofErr w:type="spellStart"/>
      <w:r w:rsidRPr="008C7E9A">
        <w:rPr>
          <w:color w:val="252525"/>
          <w:sz w:val="28"/>
          <w:szCs w:val="28"/>
          <w:highlight w:val="yellow"/>
        </w:rPr>
        <w:t>Hezbolá</w:t>
      </w:r>
      <w:proofErr w:type="spellEnd"/>
      <w:r w:rsidRPr="008C7E9A">
        <w:rPr>
          <w:color w:val="252525"/>
          <w:sz w:val="28"/>
          <w:szCs w:val="28"/>
          <w:highlight w:val="yellow"/>
        </w:rPr>
        <w:t xml:space="preserve"> demostró ser un partido ligado a su amo</w:t>
      </w:r>
      <w:r w:rsidRPr="007F1CE5">
        <w:rPr>
          <w:color w:val="252525"/>
          <w:sz w:val="28"/>
          <w:szCs w:val="28"/>
        </w:rPr>
        <w:t xml:space="preserve">, los </w:t>
      </w:r>
      <w:proofErr w:type="spellStart"/>
      <w:r w:rsidRPr="007F1CE5">
        <w:rPr>
          <w:color w:val="252525"/>
          <w:sz w:val="28"/>
          <w:szCs w:val="28"/>
        </w:rPr>
        <w:t>Pasdaran</w:t>
      </w:r>
      <w:proofErr w:type="spellEnd"/>
      <w:r w:rsidRPr="007F1CE5">
        <w:rPr>
          <w:color w:val="252525"/>
          <w:sz w:val="28"/>
          <w:szCs w:val="28"/>
        </w:rPr>
        <w:t xml:space="preserve">, aunque estos ya no estuvieran presentes. No puede replantearse su identidad. </w:t>
      </w:r>
      <w:r w:rsidRPr="008C7E9A">
        <w:rPr>
          <w:color w:val="252525"/>
          <w:sz w:val="28"/>
          <w:szCs w:val="28"/>
          <w:highlight w:val="yellow"/>
        </w:rPr>
        <w:t xml:space="preserve">Sigue siendo el partido de </w:t>
      </w:r>
      <w:proofErr w:type="spellStart"/>
      <w:r w:rsidRPr="008C7E9A">
        <w:rPr>
          <w:color w:val="252525"/>
          <w:sz w:val="28"/>
          <w:szCs w:val="28"/>
          <w:highlight w:val="yellow"/>
        </w:rPr>
        <w:t>Khamenei</w:t>
      </w:r>
      <w:proofErr w:type="spellEnd"/>
      <w:r w:rsidRPr="008C7E9A">
        <w:rPr>
          <w:color w:val="252525"/>
          <w:sz w:val="28"/>
          <w:szCs w:val="28"/>
          <w:highlight w:val="yellow"/>
        </w:rPr>
        <w:t xml:space="preserve"> incluso después de su muerte</w:t>
      </w:r>
      <w:r w:rsidRPr="007F1CE5">
        <w:rPr>
          <w:color w:val="252525"/>
          <w:sz w:val="28"/>
          <w:szCs w:val="28"/>
        </w:rPr>
        <w:t xml:space="preserve">. Un periódico libanés que leí publicó el titular: «El día en que </w:t>
      </w:r>
      <w:proofErr w:type="spellStart"/>
      <w:r w:rsidRPr="007F1CE5">
        <w:rPr>
          <w:color w:val="252525"/>
          <w:sz w:val="28"/>
          <w:szCs w:val="28"/>
        </w:rPr>
        <w:t>Hezbolá</w:t>
      </w:r>
      <w:proofErr w:type="spellEnd"/>
      <w:r w:rsidRPr="007F1CE5">
        <w:rPr>
          <w:color w:val="252525"/>
          <w:sz w:val="28"/>
          <w:szCs w:val="28"/>
        </w:rPr>
        <w:t xml:space="preserve"> ofreció a Israel el sur del Líbano, el sur de Beirut y el valle de la </w:t>
      </w:r>
      <w:proofErr w:type="spellStart"/>
      <w:r w:rsidRPr="007F1CE5">
        <w:rPr>
          <w:color w:val="252525"/>
          <w:sz w:val="28"/>
          <w:szCs w:val="28"/>
        </w:rPr>
        <w:t>Bekaa</w:t>
      </w:r>
      <w:proofErr w:type="spellEnd"/>
      <w:r w:rsidRPr="007F1CE5">
        <w:rPr>
          <w:color w:val="252525"/>
          <w:sz w:val="28"/>
          <w:szCs w:val="28"/>
        </w:rPr>
        <w:t>». Quizás les ofreció aún más.</w:t>
      </w:r>
    </w:p>
    <w:p w14:paraId="5F5D37D6"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A lo que nos referimos es al día en que, sin otro plan que legitimarse como la fuerza armada que controla todo el territorio libanés, a cualquier precio, incluso a costa de la realidad y el fin del país, lanzó sus cohetes contra Israel sin otro propósito plausible que permitir, precisamente, una nueva ocupación del sur y volver a empezar, como si todavía estuviéramos en la década de 1980. ¿Acaso la disidencia chií que se vio en las calles tras el ataque con misiles contra Israel fue tardía? Esa disidencia contenía la voz de una nueva pertenencia: la de un sector chií de Beirut, la de su espíritu.</w:t>
      </w:r>
    </w:p>
    <w:p w14:paraId="1633EC81" w14:textId="77777777" w:rsidR="006D4A46" w:rsidRPr="007F1CE5" w:rsidRDefault="006D4A46" w:rsidP="007F1CE5">
      <w:pPr>
        <w:pStyle w:val="NormalWeb"/>
        <w:shd w:val="clear" w:color="auto" w:fill="FFFFFF"/>
        <w:spacing w:before="0" w:beforeAutospacing="0" w:after="0" w:afterAutospacing="0"/>
        <w:jc w:val="center"/>
        <w:textAlignment w:val="baseline"/>
        <w:rPr>
          <w:color w:val="252525"/>
          <w:sz w:val="28"/>
          <w:szCs w:val="28"/>
        </w:rPr>
      </w:pPr>
      <w:r w:rsidRPr="007F1CE5">
        <w:rPr>
          <w:color w:val="252525"/>
          <w:sz w:val="28"/>
          <w:szCs w:val="28"/>
        </w:rPr>
        <w:t>***</w:t>
      </w:r>
    </w:p>
    <w:p w14:paraId="6104C995"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Ahora, los intentos del gobierno por salvar lo que se pueda, sin tener la fuerza para hacer más, constituyen un noble esfuerzo por evitar el suicidio. Pero Beirut o lo contiene todo o no contiene a nadie; ¿volverán a surgir las formas de identidad cristiana, sunita u otras?</w:t>
      </w:r>
    </w:p>
    <w:p w14:paraId="0FB6463A"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La débil voz del gobierno es lo último a lo que aferrarse antes de la ruptura política, no numérica. 420.000 libaneses ya han huido del sur, y los bombardeos en el flanco sur de Beirut continúan.</w:t>
      </w:r>
    </w:p>
    <w:p w14:paraId="5EB0E487"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 xml:space="preserve">Pero, ¿podría arreglarse todo si el otro </w:t>
      </w:r>
      <w:proofErr w:type="spellStart"/>
      <w:r w:rsidRPr="007F1CE5">
        <w:rPr>
          <w:color w:val="252525"/>
          <w:sz w:val="28"/>
          <w:szCs w:val="28"/>
        </w:rPr>
        <w:t>chiíta</w:t>
      </w:r>
      <w:proofErr w:type="spellEnd"/>
      <w:r w:rsidRPr="007F1CE5">
        <w:rPr>
          <w:color w:val="252525"/>
          <w:sz w:val="28"/>
          <w:szCs w:val="28"/>
        </w:rPr>
        <w:t xml:space="preserve">, Nabih Berri, líder de Amal, anunciara que su facción </w:t>
      </w:r>
      <w:proofErr w:type="spellStart"/>
      <w:r w:rsidRPr="007F1CE5">
        <w:rPr>
          <w:color w:val="252525"/>
          <w:sz w:val="28"/>
          <w:szCs w:val="28"/>
        </w:rPr>
        <w:t>chiíta</w:t>
      </w:r>
      <w:proofErr w:type="spellEnd"/>
      <w:r w:rsidRPr="007F1CE5">
        <w:rPr>
          <w:color w:val="252525"/>
          <w:sz w:val="28"/>
          <w:szCs w:val="28"/>
        </w:rPr>
        <w:t xml:space="preserve">, además de unirse a la resistencia del gobierno contra la orden de expulsar a todos los </w:t>
      </w:r>
      <w:proofErr w:type="spellStart"/>
      <w:r w:rsidRPr="007F1CE5">
        <w:rPr>
          <w:color w:val="252525"/>
          <w:sz w:val="28"/>
          <w:szCs w:val="28"/>
        </w:rPr>
        <w:t>pasdaran</w:t>
      </w:r>
      <w:proofErr w:type="spellEnd"/>
      <w:r w:rsidRPr="007F1CE5">
        <w:rPr>
          <w:color w:val="252525"/>
          <w:sz w:val="28"/>
          <w:szCs w:val="28"/>
        </w:rPr>
        <w:t xml:space="preserve"> del país, se suma al esfuerzo por resistir cualquier espíritu comunitario, exigiendo la aplicación del código penal a quienes han traicionado al Estado y denunciando así los errores cometidos hasta ahora por tantos miembros de </w:t>
      </w:r>
      <w:r w:rsidRPr="007F1CE5">
        <w:rPr>
          <w:color w:val="252525"/>
          <w:sz w:val="28"/>
          <w:szCs w:val="28"/>
        </w:rPr>
        <w:lastRenderedPageBreak/>
        <w:t xml:space="preserve">otras comunidades, junto con el presidente (cristiano) de la República y el primer ministro (suní)? ¿Salvaría este acto público a la ciudad, a su espíritu? ¿O deberíamos concluir que </w:t>
      </w:r>
      <w:proofErr w:type="spellStart"/>
      <w:r w:rsidRPr="007F1CE5">
        <w:rPr>
          <w:color w:val="252525"/>
          <w:sz w:val="28"/>
          <w:szCs w:val="28"/>
        </w:rPr>
        <w:t>Hezbolá</w:t>
      </w:r>
      <w:proofErr w:type="spellEnd"/>
      <w:r w:rsidRPr="007F1CE5">
        <w:rPr>
          <w:color w:val="252525"/>
          <w:sz w:val="28"/>
          <w:szCs w:val="28"/>
        </w:rPr>
        <w:t xml:space="preserve"> ha ganado; que los atentados que tanto anhelaba para autodenominarse "resistencia armada" han destruido Beirut?</w:t>
      </w:r>
    </w:p>
    <w:p w14:paraId="433BF77E" w14:textId="77777777" w:rsidR="006D4A46" w:rsidRPr="007F1CE5" w:rsidRDefault="006D4A46" w:rsidP="007F1CE5">
      <w:pPr>
        <w:pStyle w:val="NormalWeb"/>
        <w:shd w:val="clear" w:color="auto" w:fill="FFFFFF"/>
        <w:spacing w:before="0" w:beforeAutospacing="0" w:after="0" w:afterAutospacing="0"/>
        <w:jc w:val="both"/>
        <w:textAlignment w:val="baseline"/>
        <w:rPr>
          <w:color w:val="252525"/>
          <w:sz w:val="28"/>
          <w:szCs w:val="28"/>
        </w:rPr>
      </w:pPr>
      <w:r w:rsidRPr="007F1CE5">
        <w:rPr>
          <w:color w:val="252525"/>
          <w:sz w:val="28"/>
          <w:szCs w:val="28"/>
        </w:rPr>
        <w:t>Las pinzas del fuego, anheladas, sofocan la ciudad; ¿regresamos a las montañas, a nuestros propios sueños indemnizados, cerrados, sin estado, sin ciudadanía, solo una tribu?</w:t>
      </w:r>
    </w:p>
    <w:p w14:paraId="6E927E8D" w14:textId="77777777" w:rsidR="00FB3E68" w:rsidRPr="007F1CE5" w:rsidRDefault="00FB3E68" w:rsidP="007F1CE5">
      <w:pPr>
        <w:spacing w:after="0" w:line="240" w:lineRule="auto"/>
        <w:rPr>
          <w:rFonts w:ascii="Times New Roman" w:hAnsi="Times New Roman" w:cs="Times New Roman"/>
          <w:sz w:val="28"/>
          <w:szCs w:val="28"/>
        </w:rPr>
      </w:pPr>
    </w:p>
    <w:p w14:paraId="050DE901" w14:textId="77777777" w:rsidR="006D4A46" w:rsidRPr="007F1CE5" w:rsidRDefault="006D4A46" w:rsidP="007F1CE5">
      <w:pPr>
        <w:spacing w:after="0" w:line="240" w:lineRule="auto"/>
        <w:rPr>
          <w:rFonts w:ascii="Times New Roman" w:hAnsi="Times New Roman" w:cs="Times New Roman"/>
          <w:sz w:val="28"/>
          <w:szCs w:val="28"/>
        </w:rPr>
      </w:pPr>
    </w:p>
    <w:p w14:paraId="01B06F8F" w14:textId="77777777" w:rsidR="006D4A46" w:rsidRPr="007F1CE5" w:rsidRDefault="006D4A46" w:rsidP="007F1CE5">
      <w:pPr>
        <w:spacing w:after="0" w:line="240" w:lineRule="auto"/>
        <w:rPr>
          <w:rFonts w:ascii="Times New Roman" w:hAnsi="Times New Roman" w:cs="Times New Roman"/>
          <w:sz w:val="28"/>
          <w:szCs w:val="28"/>
        </w:rPr>
      </w:pPr>
    </w:p>
    <w:p w14:paraId="68B46A28" w14:textId="77777777" w:rsidR="00354394" w:rsidRPr="00A57D3F" w:rsidRDefault="00354394" w:rsidP="00A57D3F">
      <w:pPr>
        <w:pStyle w:val="Ttulo2"/>
        <w:rPr>
          <w:sz w:val="28"/>
          <w:szCs w:val="28"/>
        </w:rPr>
      </w:pPr>
      <w:bookmarkStart w:id="2" w:name="_Toc224641953"/>
      <w:r w:rsidRPr="00A57D3F">
        <w:rPr>
          <w:sz w:val="28"/>
          <w:szCs w:val="28"/>
          <w:bdr w:val="none" w:sz="0" w:space="0" w:color="auto" w:frame="1"/>
        </w:rPr>
        <w:t>La guerra solo desestabilizará aún más la región, advierten expertos en Oriente Medio.</w:t>
      </w:r>
      <w:bookmarkEnd w:id="2"/>
    </w:p>
    <w:p w14:paraId="6C597CFD" w14:textId="77777777" w:rsidR="00354394" w:rsidRPr="007F1CE5" w:rsidRDefault="00354394" w:rsidP="007F1CE5">
      <w:pPr>
        <w:spacing w:after="0" w:line="240" w:lineRule="auto"/>
        <w:textAlignment w:val="baseline"/>
        <w:rPr>
          <w:rFonts w:ascii="Times New Roman" w:hAnsi="Times New Roman" w:cs="Times New Roman"/>
          <w:color w:val="83837A"/>
          <w:sz w:val="28"/>
          <w:szCs w:val="28"/>
        </w:rPr>
      </w:pPr>
      <w:hyperlink r:id="rId7" w:history="1">
        <w:r w:rsidRPr="007F1CE5">
          <w:rPr>
            <w:rStyle w:val="Hipervnculo"/>
            <w:rFonts w:ascii="Times New Roman" w:hAnsi="Times New Roman" w:cs="Times New Roman"/>
            <w:color w:val="CC1719"/>
            <w:sz w:val="28"/>
            <w:szCs w:val="28"/>
            <w:bdr w:val="none" w:sz="0" w:space="0" w:color="auto" w:frame="1"/>
          </w:rPr>
          <w:t>Aili Winstanley Channer</w:t>
        </w:r>
      </w:hyperlink>
      <w:r w:rsidRPr="007F1CE5">
        <w:rPr>
          <w:rFonts w:ascii="Times New Roman" w:hAnsi="Times New Roman" w:cs="Times New Roman"/>
          <w:color w:val="000000"/>
          <w:sz w:val="28"/>
          <w:szCs w:val="28"/>
        </w:rPr>
        <w:t> </w:t>
      </w:r>
      <w:r w:rsidRPr="007F1CE5">
        <w:rPr>
          <w:rFonts w:ascii="Times New Roman" w:hAnsi="Times New Roman" w:cs="Times New Roman"/>
          <w:color w:val="83837A"/>
          <w:sz w:val="28"/>
          <w:szCs w:val="28"/>
          <w:bdr w:val="none" w:sz="0" w:space="0" w:color="auto" w:frame="1"/>
        </w:rPr>
        <w:t>16 de marzo de 2026, The Tablet </w:t>
      </w:r>
    </w:p>
    <w:p w14:paraId="401CDB70" w14:textId="77777777" w:rsidR="00A57D3F" w:rsidRDefault="00A57D3F" w:rsidP="007F1CE5">
      <w:pPr>
        <w:pStyle w:val="Ttulo2"/>
        <w:spacing w:before="0" w:beforeAutospacing="0" w:after="0" w:afterAutospacing="0"/>
        <w:textAlignment w:val="baseline"/>
        <w:rPr>
          <w:b w:val="0"/>
          <w:bCs w:val="0"/>
          <w:color w:val="CC1719"/>
          <w:sz w:val="28"/>
          <w:szCs w:val="28"/>
          <w:bdr w:val="none" w:sz="0" w:space="0" w:color="auto" w:frame="1"/>
        </w:rPr>
      </w:pPr>
    </w:p>
    <w:p w14:paraId="2E1B3653" w14:textId="77777777" w:rsidR="00354394" w:rsidRPr="007F1CE5" w:rsidRDefault="00354394" w:rsidP="007F1CE5">
      <w:pPr>
        <w:pStyle w:val="Ttulo2"/>
        <w:spacing w:before="0" w:beforeAutospacing="0" w:after="0" w:afterAutospacing="0"/>
        <w:textAlignment w:val="baseline"/>
        <w:rPr>
          <w:b w:val="0"/>
          <w:bCs w:val="0"/>
          <w:color w:val="CC1719"/>
          <w:sz w:val="28"/>
          <w:szCs w:val="28"/>
        </w:rPr>
      </w:pPr>
      <w:bookmarkStart w:id="3" w:name="_Toc224641954"/>
      <w:r w:rsidRPr="007F1CE5">
        <w:rPr>
          <w:b w:val="0"/>
          <w:bCs w:val="0"/>
          <w:color w:val="CC1719"/>
          <w:sz w:val="28"/>
          <w:szCs w:val="28"/>
          <w:bdr w:val="none" w:sz="0" w:space="0" w:color="auto" w:frame="1"/>
        </w:rPr>
        <w:t>«La paz es promover el diálogo, la paz es conocer al otro, la paz es buscar siempre el bien del otro», dijo el obispo James Curry. «Esa es siempre la vocación del cristiano en cualquier circunstancia».</w:t>
      </w:r>
      <w:bookmarkEnd w:id="3"/>
    </w:p>
    <w:p w14:paraId="64FFD170" w14:textId="77777777" w:rsidR="00A57D3F" w:rsidRDefault="00A57D3F" w:rsidP="007F1CE5">
      <w:pPr>
        <w:pStyle w:val="NormalWeb"/>
        <w:spacing w:before="0" w:beforeAutospacing="0" w:after="0" w:afterAutospacing="0"/>
        <w:textAlignment w:val="baseline"/>
        <w:rPr>
          <w:color w:val="000000"/>
          <w:sz w:val="28"/>
          <w:szCs w:val="28"/>
          <w:bdr w:val="none" w:sz="0" w:space="0" w:color="auto" w:frame="1"/>
        </w:rPr>
      </w:pPr>
    </w:p>
    <w:p w14:paraId="451293DF" w14:textId="77777777" w:rsidR="00354394" w:rsidRPr="007F1CE5" w:rsidRDefault="00354394" w:rsidP="007F1CE5">
      <w:pPr>
        <w:pStyle w:val="NormalWeb"/>
        <w:spacing w:before="0" w:beforeAutospacing="0" w:after="0" w:afterAutospacing="0"/>
        <w:textAlignment w:val="baseline"/>
        <w:rPr>
          <w:color w:val="000000"/>
          <w:sz w:val="28"/>
          <w:szCs w:val="28"/>
        </w:rPr>
      </w:pPr>
      <w:r w:rsidRPr="003E55F8">
        <w:rPr>
          <w:color w:val="000000"/>
          <w:sz w:val="28"/>
          <w:szCs w:val="28"/>
          <w:highlight w:val="yellow"/>
          <w:bdr w:val="none" w:sz="0" w:space="0" w:color="auto" w:frame="1"/>
        </w:rPr>
        <w:t>Las heridas provocadas por la guerra en Irán "exacerbarán las heridas y la desconfianza que ya existen en la región", declaró James Curry, obispo auxiliar de Westminster y obispo principal para Tierra Santa.</w:t>
      </w:r>
    </w:p>
    <w:p w14:paraId="74BFB836"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En un episodio especial del </w:t>
      </w:r>
      <w:hyperlink r:id="rId8" w:history="1">
        <w:r w:rsidRPr="007F1CE5">
          <w:rPr>
            <w:rStyle w:val="Hipervnculo"/>
            <w:color w:val="000000"/>
            <w:sz w:val="28"/>
            <w:szCs w:val="28"/>
            <w:bdr w:val="none" w:sz="0" w:space="0" w:color="auto" w:frame="1"/>
          </w:rPr>
          <w:t xml:space="preserve">podcast Middle East </w:t>
        </w:r>
        <w:proofErr w:type="spellStart"/>
        <w:r w:rsidRPr="007F1CE5">
          <w:rPr>
            <w:rStyle w:val="Hipervnculo"/>
            <w:color w:val="000000"/>
            <w:sz w:val="28"/>
            <w:szCs w:val="28"/>
            <w:bdr w:val="none" w:sz="0" w:space="0" w:color="auto" w:frame="1"/>
          </w:rPr>
          <w:t>Analysis</w:t>
        </w:r>
        <w:proofErr w:type="spellEnd"/>
        <w:r w:rsidRPr="007F1CE5">
          <w:rPr>
            <w:rStyle w:val="Hipervnculo"/>
            <w:color w:val="000000"/>
            <w:sz w:val="28"/>
            <w:szCs w:val="28"/>
            <w:bdr w:val="none" w:sz="0" w:space="0" w:color="auto" w:frame="1"/>
          </w:rPr>
          <w:t>, producido por la conferencia episcopal católica de Inglaterra y Gales</w:t>
        </w:r>
      </w:hyperlink>
      <w:r w:rsidRPr="007F1CE5">
        <w:rPr>
          <w:color w:val="000000"/>
          <w:sz w:val="28"/>
          <w:szCs w:val="28"/>
          <w:bdr w:val="none" w:sz="0" w:space="0" w:color="auto" w:frame="1"/>
        </w:rPr>
        <w:t xml:space="preserve"> , el obispo Curry se hizo </w:t>
      </w:r>
      <w:r w:rsidRPr="003E55F8">
        <w:rPr>
          <w:color w:val="000000"/>
          <w:sz w:val="28"/>
          <w:szCs w:val="28"/>
          <w:highlight w:val="yellow"/>
          <w:bdr w:val="none" w:sz="0" w:space="0" w:color="auto" w:frame="1"/>
        </w:rPr>
        <w:t>eco del llamamiento del Papa León XIV</w:t>
      </w:r>
      <w:r w:rsidRPr="007F1CE5">
        <w:rPr>
          <w:color w:val="000000"/>
          <w:sz w:val="28"/>
          <w:szCs w:val="28"/>
          <w:bdr w:val="none" w:sz="0" w:space="0" w:color="auto" w:frame="1"/>
        </w:rPr>
        <w:t> </w:t>
      </w:r>
      <w:hyperlink r:id="rId9" w:history="1">
        <w:r w:rsidRPr="007F1CE5">
          <w:rPr>
            <w:rStyle w:val="Hipervnculo"/>
            <w:color w:val="000000"/>
            <w:sz w:val="28"/>
            <w:szCs w:val="28"/>
            <w:bdr w:val="none" w:sz="0" w:space="0" w:color="auto" w:frame="1"/>
          </w:rPr>
          <w:t>para que cesara la hostilidad y se prestara atención al sufrimiento de las personas inocentes,</w:t>
        </w:r>
      </w:hyperlink>
      <w:r w:rsidRPr="007F1CE5">
        <w:rPr>
          <w:color w:val="000000"/>
          <w:sz w:val="28"/>
          <w:szCs w:val="28"/>
          <w:bdr w:val="none" w:sz="0" w:space="0" w:color="auto" w:frame="1"/>
        </w:rPr>
        <w:t> así como </w:t>
      </w:r>
      <w:hyperlink r:id="rId10" w:history="1">
        <w:r w:rsidRPr="007F1CE5">
          <w:rPr>
            <w:rStyle w:val="Hipervnculo"/>
            <w:color w:val="000000"/>
            <w:sz w:val="28"/>
            <w:szCs w:val="28"/>
            <w:bdr w:val="none" w:sz="0" w:space="0" w:color="auto" w:frame="1"/>
          </w:rPr>
          <w:t>de la advertencia del cardenal Pietro Parolin de que "la justicia ha cedido ante la fuerza bruta"</w:t>
        </w:r>
      </w:hyperlink>
      <w:r w:rsidRPr="007F1CE5">
        <w:rPr>
          <w:color w:val="000000"/>
          <w:sz w:val="28"/>
          <w:szCs w:val="28"/>
          <w:bdr w:val="none" w:sz="0" w:space="0" w:color="auto" w:frame="1"/>
        </w:rPr>
        <w:t> .</w:t>
      </w:r>
    </w:p>
    <w:p w14:paraId="7A0AE686" w14:textId="77777777" w:rsidR="00354394" w:rsidRPr="007F1CE5" w:rsidRDefault="00354394" w:rsidP="007F1CE5">
      <w:pPr>
        <w:pStyle w:val="NormalWeb"/>
        <w:spacing w:before="0" w:beforeAutospacing="0" w:after="0" w:afterAutospacing="0"/>
        <w:textAlignment w:val="baseline"/>
        <w:rPr>
          <w:color w:val="000000"/>
          <w:sz w:val="28"/>
          <w:szCs w:val="28"/>
        </w:rPr>
      </w:pPr>
      <w:hyperlink r:id="rId11" w:history="1">
        <w:r w:rsidRPr="003E55F8">
          <w:rPr>
            <w:rStyle w:val="Hipervnculo"/>
            <w:color w:val="000000"/>
            <w:sz w:val="28"/>
            <w:szCs w:val="28"/>
            <w:highlight w:val="yellow"/>
            <w:bdr w:val="none" w:sz="0" w:space="0" w:color="auto" w:frame="1"/>
          </w:rPr>
          <w:t>El lenguaje que la Casa Blanca y algunos diplomáticos están utilizando en referencia a la guerra en Irán es "espantoso", "</w:t>
        </w:r>
        <w:r w:rsidRPr="007F1CE5">
          <w:rPr>
            <w:rStyle w:val="Hipervnculo"/>
            <w:color w:val="000000"/>
            <w:sz w:val="28"/>
            <w:szCs w:val="28"/>
            <w:bdr w:val="none" w:sz="0" w:space="0" w:color="auto" w:frame="1"/>
          </w:rPr>
          <w:t>reduce el sufrimiento de la gente a un juego",</w:t>
        </w:r>
      </w:hyperlink>
      <w:r w:rsidRPr="007F1CE5">
        <w:rPr>
          <w:color w:val="000000"/>
          <w:sz w:val="28"/>
          <w:szCs w:val="28"/>
          <w:bdr w:val="none" w:sz="0" w:space="0" w:color="auto" w:frame="1"/>
        </w:rPr>
        <w:t> continuó el obispo Curry.</w:t>
      </w:r>
    </w:p>
    <w:p w14:paraId="0F3AAD13"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A veces es difícil discernir la verdad en medio de la guerra, pero </w:t>
      </w:r>
      <w:r w:rsidRPr="003E55F8">
        <w:rPr>
          <w:color w:val="000000"/>
          <w:sz w:val="28"/>
          <w:szCs w:val="28"/>
          <w:highlight w:val="yellow"/>
          <w:bdr w:val="none" w:sz="0" w:space="0" w:color="auto" w:frame="1"/>
        </w:rPr>
        <w:t>la realidad es el sufrimiento de personas que, en muchos sentidos, son inocentes</w:t>
      </w:r>
      <w:r w:rsidRPr="007F1CE5">
        <w:rPr>
          <w:color w:val="000000"/>
          <w:sz w:val="28"/>
          <w:szCs w:val="28"/>
          <w:bdr w:val="none" w:sz="0" w:space="0" w:color="auto" w:frame="1"/>
        </w:rPr>
        <w:t>. Irán es un país de 90 millones de habitantes. A pesar de las preocupaciones que todos tenemos sobre su gobierno y su influencia en la región, debemos estar constantemente atentos a cómo se protege a los inocentes.</w:t>
      </w:r>
    </w:p>
    <w:p w14:paraId="590E7842"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El </w:t>
      </w:r>
      <w:r w:rsidRPr="003E55F8">
        <w:rPr>
          <w:color w:val="000000"/>
          <w:sz w:val="28"/>
          <w:szCs w:val="28"/>
          <w:highlight w:val="yellow"/>
          <w:bdr w:val="none" w:sz="0" w:space="0" w:color="auto" w:frame="1"/>
        </w:rPr>
        <w:t>Dr. Harry Hagopian</w:t>
      </w:r>
      <w:r w:rsidRPr="007F1CE5">
        <w:rPr>
          <w:color w:val="000000"/>
          <w:sz w:val="28"/>
          <w:szCs w:val="28"/>
          <w:bdr w:val="none" w:sz="0" w:space="0" w:color="auto" w:frame="1"/>
        </w:rPr>
        <w:t>, abogado internacional y exasesor sobre Oriente Medio y el Norte de África para la conferencia episcopal, afirmó en el podcast: «</w:t>
      </w:r>
      <w:r w:rsidRPr="003E55F8">
        <w:rPr>
          <w:color w:val="000000"/>
          <w:sz w:val="28"/>
          <w:szCs w:val="28"/>
          <w:highlight w:val="yellow"/>
          <w:bdr w:val="none" w:sz="0" w:space="0" w:color="auto" w:frame="1"/>
        </w:rPr>
        <w:t>Esta no es una guerra legal</w:t>
      </w:r>
      <w:r w:rsidRPr="007F1CE5">
        <w:rPr>
          <w:color w:val="000000"/>
          <w:sz w:val="28"/>
          <w:szCs w:val="28"/>
          <w:bdr w:val="none" w:sz="0" w:space="0" w:color="auto" w:frame="1"/>
        </w:rPr>
        <w:t>. Es una guerra sin objetivos, sin una meta final, sin un propósito. Cuando se inicia una guerra sin tener una meta final definida, esa guerra se desvía hacia incógnitas muy oscuras».</w:t>
      </w:r>
    </w:p>
    <w:p w14:paraId="1B286B53"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lastRenderedPageBreak/>
        <w:t>¿Y qué hay del costo humano de esta guerra? No se trata solo de contar cuántas personas han muerto en Irán, cuántos soldados estadounidenses han muerto, cuántas personas han muerto en toda la región</w:t>
      </w:r>
      <w:r w:rsidRPr="003E55F8">
        <w:rPr>
          <w:color w:val="000000"/>
          <w:sz w:val="28"/>
          <w:szCs w:val="28"/>
          <w:highlight w:val="yellow"/>
          <w:bdr w:val="none" w:sz="0" w:space="0" w:color="auto" w:frame="1"/>
        </w:rPr>
        <w:t>; el costo humano también es la increíble destrucción que se está causando en Irán</w:t>
      </w:r>
      <w:r w:rsidRPr="007F1CE5">
        <w:rPr>
          <w:color w:val="000000"/>
          <w:sz w:val="28"/>
          <w:szCs w:val="28"/>
          <w:bdr w:val="none" w:sz="0" w:space="0" w:color="auto" w:frame="1"/>
        </w:rPr>
        <w:t>, un país con una civilización milenaria.</w:t>
      </w:r>
    </w:p>
    <w:p w14:paraId="78A9FF7A"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“Cuando termine la guerra, será necesario reconstruir la confianza entre los pueblos y las estructuras cívicas. La comunidad internacional tendrá que desempeñar su papel para reconstruir esa confianza”, continuó el obispo Curry.</w:t>
      </w:r>
    </w:p>
    <w:p w14:paraId="2CBAF198"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Según afirmó, además del ataque de Estados Unidos e Israel contra Irán, el </w:t>
      </w:r>
      <w:r w:rsidRPr="002246EB">
        <w:rPr>
          <w:color w:val="000000"/>
          <w:sz w:val="28"/>
          <w:szCs w:val="28"/>
          <w:highlight w:val="yellow"/>
          <w:bdr w:val="none" w:sz="0" w:space="0" w:color="auto" w:frame="1"/>
        </w:rPr>
        <w:t>ataque de Israel contra el Líbano también está desestabilizando aún más la región</w:t>
      </w:r>
      <w:r w:rsidRPr="007F1CE5">
        <w:rPr>
          <w:color w:val="000000"/>
          <w:sz w:val="28"/>
          <w:szCs w:val="28"/>
          <w:bdr w:val="none" w:sz="0" w:space="0" w:color="auto" w:frame="1"/>
        </w:rPr>
        <w:t xml:space="preserve"> y </w:t>
      </w:r>
      <w:hyperlink r:id="rId12" w:history="1">
        <w:r w:rsidRPr="007F1CE5">
          <w:rPr>
            <w:rStyle w:val="Hipervnculo"/>
            <w:color w:val="000000"/>
            <w:sz w:val="28"/>
            <w:szCs w:val="28"/>
            <w:bdr w:val="none" w:sz="0" w:space="0" w:color="auto" w:frame="1"/>
          </w:rPr>
          <w:t>tiene repercusiones en toda Tierra Santa</w:t>
        </w:r>
      </w:hyperlink>
      <w:r w:rsidRPr="007F1CE5">
        <w:rPr>
          <w:color w:val="000000"/>
          <w:sz w:val="28"/>
          <w:szCs w:val="28"/>
          <w:bdr w:val="none" w:sz="0" w:space="0" w:color="auto" w:frame="1"/>
        </w:rPr>
        <w:t> , especialmente en lo que respecta al acceso a alimentos y ayuda humanitaria.</w:t>
      </w:r>
    </w:p>
    <w:p w14:paraId="1AD31AE1" w14:textId="77777777" w:rsidR="00354394" w:rsidRPr="007F1CE5" w:rsidRDefault="00354394" w:rsidP="007F1CE5">
      <w:pPr>
        <w:pStyle w:val="NormalWeb"/>
        <w:spacing w:before="0" w:beforeAutospacing="0" w:after="0" w:afterAutospacing="0"/>
        <w:textAlignment w:val="baseline"/>
        <w:rPr>
          <w:color w:val="000000"/>
          <w:sz w:val="28"/>
          <w:szCs w:val="28"/>
        </w:rPr>
      </w:pPr>
      <w:r w:rsidRPr="002246EB">
        <w:rPr>
          <w:color w:val="000000"/>
          <w:sz w:val="28"/>
          <w:szCs w:val="28"/>
          <w:highlight w:val="yellow"/>
          <w:bdr w:val="none" w:sz="0" w:space="0" w:color="auto" w:frame="1"/>
        </w:rPr>
        <w:t>La guerra nos roba el futuro. Las enormes cantidades de dinero que se gastan en armamento y guerra no se recuperarán.</w:t>
      </w:r>
      <w:r w:rsidRPr="007F1CE5">
        <w:rPr>
          <w:color w:val="000000"/>
          <w:sz w:val="28"/>
          <w:szCs w:val="28"/>
          <w:bdr w:val="none" w:sz="0" w:space="0" w:color="auto" w:frame="1"/>
        </w:rPr>
        <w:t xml:space="preserve"> Podrían haberse invertido en educación, en la consolidación de la paz, en su imposición. Quienes trabajan por la paz son los que reconstruyen el país una vez terminada la guerra. Mientras tanto, debemos mantener abierta la puerta a la posibilidad de la paz.</w:t>
      </w:r>
    </w:p>
    <w:p w14:paraId="2FBAE83B" w14:textId="77777777" w:rsidR="00354394" w:rsidRPr="007F1CE5" w:rsidRDefault="00354394"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«La paz es una actividad activa», dijo el obispo Curry. «No es la ausencia de guerra. La paz es promover el diálogo, la paz es conocer al otro, la paz es buscar siempre el bien del otro. Esa es siempre la vocación del cristiano en cualquier circunstancia».</w:t>
      </w:r>
    </w:p>
    <w:p w14:paraId="306BE5A5" w14:textId="77777777" w:rsidR="006D4A46" w:rsidRPr="007F1CE5" w:rsidRDefault="006D4A46" w:rsidP="007F1CE5">
      <w:pPr>
        <w:spacing w:after="0" w:line="240" w:lineRule="auto"/>
        <w:rPr>
          <w:rFonts w:ascii="Times New Roman" w:hAnsi="Times New Roman" w:cs="Times New Roman"/>
          <w:sz w:val="28"/>
          <w:szCs w:val="28"/>
        </w:rPr>
      </w:pPr>
    </w:p>
    <w:p w14:paraId="3655A5FC" w14:textId="77777777" w:rsidR="00C43E70" w:rsidRPr="007F1CE5" w:rsidRDefault="00C43E70" w:rsidP="007F1CE5">
      <w:pPr>
        <w:spacing w:after="0" w:line="240" w:lineRule="auto"/>
        <w:rPr>
          <w:rFonts w:ascii="Times New Roman" w:hAnsi="Times New Roman" w:cs="Times New Roman"/>
          <w:sz w:val="28"/>
          <w:szCs w:val="28"/>
        </w:rPr>
      </w:pPr>
    </w:p>
    <w:p w14:paraId="0ECD937C" w14:textId="77777777" w:rsidR="00C43E70" w:rsidRPr="007F1CE5" w:rsidRDefault="00C43E70" w:rsidP="007F1CE5">
      <w:pPr>
        <w:spacing w:after="0" w:line="240" w:lineRule="auto"/>
        <w:rPr>
          <w:rFonts w:ascii="Times New Roman" w:hAnsi="Times New Roman" w:cs="Times New Roman"/>
          <w:sz w:val="28"/>
          <w:szCs w:val="28"/>
        </w:rPr>
      </w:pPr>
    </w:p>
    <w:p w14:paraId="7F9FB4D7" w14:textId="77777777" w:rsidR="0076199B" w:rsidRPr="002246EB" w:rsidRDefault="0076199B" w:rsidP="002246EB">
      <w:pPr>
        <w:pStyle w:val="Ttulo2"/>
        <w:rPr>
          <w:sz w:val="28"/>
          <w:szCs w:val="28"/>
        </w:rPr>
      </w:pPr>
      <w:bookmarkStart w:id="4" w:name="_Toc224641955"/>
      <w:r w:rsidRPr="002246EB">
        <w:rPr>
          <w:sz w:val="28"/>
          <w:szCs w:val="28"/>
        </w:rPr>
        <w:t>"No es moralmente legítima": McElroy, desde la doctrina católica, condena la entrada de Estados Unidos en guerra con Irán</w:t>
      </w:r>
      <w:bookmarkEnd w:id="4"/>
    </w:p>
    <w:p w14:paraId="2CE9902C" w14:textId="77777777" w:rsidR="0076199B" w:rsidRPr="007F1CE5" w:rsidRDefault="0076199B" w:rsidP="007F1CE5">
      <w:pPr>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666666"/>
          <w:sz w:val="28"/>
          <w:szCs w:val="28"/>
          <w:lang w:eastAsia="es-PE"/>
        </w:rPr>
        <w:t>10 mar 2026 - 13:11</w:t>
      </w:r>
    </w:p>
    <w:p w14:paraId="174CA966" w14:textId="77777777" w:rsidR="0076199B" w:rsidRPr="007F1CE5" w:rsidRDefault="0076199B" w:rsidP="007F1CE5">
      <w:pPr>
        <w:numPr>
          <w:ilvl w:val="0"/>
          <w:numId w:val="3"/>
        </w:numPr>
        <w:spacing w:after="0" w:line="240" w:lineRule="auto"/>
        <w:ind w:left="0"/>
        <w:rPr>
          <w:rFonts w:ascii="Times New Roman" w:eastAsia="Times New Roman" w:hAnsi="Times New Roman" w:cs="Times New Roman"/>
          <w:color w:val="000000"/>
          <w:sz w:val="28"/>
          <w:szCs w:val="28"/>
          <w:lang w:eastAsia="es-PE"/>
        </w:rPr>
      </w:pPr>
    </w:p>
    <w:p w14:paraId="730B777B" w14:textId="77777777" w:rsidR="0076199B" w:rsidRPr="007F1CE5" w:rsidRDefault="0076199B" w:rsidP="007F1CE5">
      <w:pPr>
        <w:spacing w:after="0" w:line="240" w:lineRule="auto"/>
        <w:rPr>
          <w:rFonts w:ascii="Times New Roman" w:eastAsia="Times New Roman" w:hAnsi="Times New Roman" w:cs="Times New Roman"/>
          <w:color w:val="333333"/>
          <w:sz w:val="28"/>
          <w:szCs w:val="28"/>
          <w:lang w:eastAsia="es-PE"/>
        </w:rPr>
      </w:pPr>
      <w:hyperlink r:id="rId13" w:history="1">
        <w:r w:rsidRPr="007F1CE5">
          <w:rPr>
            <w:rFonts w:ascii="Times New Roman" w:eastAsia="Times New Roman" w:hAnsi="Times New Roman" w:cs="Times New Roman"/>
            <w:color w:val="D49400"/>
            <w:sz w:val="28"/>
            <w:szCs w:val="28"/>
            <w:lang w:eastAsia="es-PE"/>
          </w:rPr>
          <w:t>(Catholic Standard)</w:t>
        </w:r>
      </w:hyperlink>
      <w:r w:rsidRPr="007F1CE5">
        <w:rPr>
          <w:rFonts w:ascii="Times New Roman" w:eastAsia="Times New Roman" w:hAnsi="Times New Roman" w:cs="Times New Roman"/>
          <w:color w:val="333333"/>
          <w:sz w:val="28"/>
          <w:szCs w:val="28"/>
          <w:lang w:eastAsia="es-PE"/>
        </w:rPr>
        <w:t xml:space="preserve">.- </w:t>
      </w:r>
      <w:r w:rsidRPr="002246EB">
        <w:rPr>
          <w:rFonts w:ascii="Times New Roman" w:eastAsia="Times New Roman" w:hAnsi="Times New Roman" w:cs="Times New Roman"/>
          <w:color w:val="333333"/>
          <w:sz w:val="28"/>
          <w:szCs w:val="28"/>
          <w:highlight w:val="yellow"/>
          <w:lang w:eastAsia="es-PE"/>
        </w:rPr>
        <w:t>“En este momento, la decisión de Estados Unidos de ir a la guerra contra Irán</w:t>
      </w:r>
      <w:r w:rsidRPr="002246EB">
        <w:rPr>
          <w:rFonts w:ascii="Times New Roman" w:eastAsia="Times New Roman" w:hAnsi="Times New Roman" w:cs="Times New Roman"/>
          <w:b/>
          <w:bCs/>
          <w:color w:val="333333"/>
          <w:sz w:val="28"/>
          <w:szCs w:val="28"/>
          <w:highlight w:val="yellow"/>
          <w:lang w:eastAsia="es-PE"/>
        </w:rPr>
        <w:t> no cumple con el umbral de una guerra justa para una guerra moralmente legítima</w:t>
      </w:r>
      <w:r w:rsidRPr="002246EB">
        <w:rPr>
          <w:rFonts w:ascii="Times New Roman" w:eastAsia="Times New Roman" w:hAnsi="Times New Roman" w:cs="Times New Roman"/>
          <w:color w:val="333333"/>
          <w:sz w:val="28"/>
          <w:szCs w:val="28"/>
          <w:highlight w:val="yellow"/>
          <w:lang w:eastAsia="es-PE"/>
        </w:rPr>
        <w:t>", señala el cardenal de Washington</w:t>
      </w:r>
      <w:r w:rsidRPr="002246EB">
        <w:rPr>
          <w:rFonts w:ascii="Times New Roman" w:eastAsia="Times New Roman" w:hAnsi="Times New Roman" w:cs="Times New Roman"/>
          <w:b/>
          <w:bCs/>
          <w:color w:val="333333"/>
          <w:sz w:val="28"/>
          <w:szCs w:val="28"/>
          <w:highlight w:val="yellow"/>
          <w:lang w:eastAsia="es-PE"/>
        </w:rPr>
        <w:t>, </w:t>
      </w:r>
      <w:r w:rsidRPr="002246EB">
        <w:rPr>
          <w:rFonts w:ascii="Times New Roman" w:eastAsia="Times New Roman" w:hAnsi="Times New Roman" w:cs="Times New Roman"/>
          <w:color w:val="333333"/>
          <w:sz w:val="28"/>
          <w:szCs w:val="28"/>
          <w:highlight w:val="yellow"/>
          <w:lang w:eastAsia="es-PE"/>
        </w:rPr>
        <w:t>Robert W. McElroy,</w:t>
      </w:r>
      <w:r w:rsidRPr="007F1CE5">
        <w:rPr>
          <w:rFonts w:ascii="Times New Roman" w:eastAsia="Times New Roman" w:hAnsi="Times New Roman" w:cs="Times New Roman"/>
          <w:color w:val="333333"/>
          <w:sz w:val="28"/>
          <w:szCs w:val="28"/>
          <w:lang w:eastAsia="es-PE"/>
        </w:rPr>
        <w:t xml:space="preserve"> en una </w:t>
      </w:r>
      <w:r w:rsidRPr="002246EB">
        <w:rPr>
          <w:rFonts w:ascii="Times New Roman" w:eastAsia="Times New Roman" w:hAnsi="Times New Roman" w:cs="Times New Roman"/>
          <w:color w:val="333333"/>
          <w:sz w:val="28"/>
          <w:szCs w:val="28"/>
          <w:highlight w:val="yellow"/>
          <w:lang w:eastAsia="es-PE"/>
        </w:rPr>
        <w:t>entrevista</w:t>
      </w:r>
      <w:r w:rsidRPr="007F1CE5">
        <w:rPr>
          <w:rFonts w:ascii="Times New Roman" w:eastAsia="Times New Roman" w:hAnsi="Times New Roman" w:cs="Times New Roman"/>
          <w:color w:val="333333"/>
          <w:sz w:val="28"/>
          <w:szCs w:val="28"/>
          <w:lang w:eastAsia="es-PE"/>
        </w:rPr>
        <w:t xml:space="preserve"> en el periódico diocesano de la sede capitalina que reproducimos íntegra.</w:t>
      </w:r>
    </w:p>
    <w:p w14:paraId="19F3AA30" w14:textId="77777777" w:rsidR="0076199B" w:rsidRPr="007F1CE5" w:rsidRDefault="0076199B" w:rsidP="007F1CE5">
      <w:pPr>
        <w:spacing w:after="0" w:line="240" w:lineRule="auto"/>
        <w:rPr>
          <w:rFonts w:ascii="Times New Roman" w:eastAsia="Times New Roman" w:hAnsi="Times New Roman" w:cs="Times New Roman"/>
          <w:b/>
          <w:bCs/>
          <w:color w:val="4D4D4D"/>
          <w:sz w:val="28"/>
          <w:szCs w:val="28"/>
          <w:lang w:eastAsia="es-PE"/>
        </w:rPr>
      </w:pPr>
      <w:r w:rsidRPr="007F1CE5">
        <w:rPr>
          <w:rFonts w:ascii="Times New Roman" w:eastAsia="Times New Roman" w:hAnsi="Times New Roman" w:cs="Times New Roman"/>
          <w:b/>
          <w:bCs/>
          <w:color w:val="4D4D4D"/>
          <w:sz w:val="28"/>
          <w:szCs w:val="28"/>
          <w:lang w:eastAsia="es-PE"/>
        </w:rPr>
        <w:t>Pregunta. Cardenal McElroy, ha pasado una semana desde que Estados Unidos e Israel lanzaron ataques contra Irán, e Israel también ha atacado el Líbano. Esta semana, usted ha estado celebrando misa en parroquias de la Arquidiócesis de Washington. Al hablar con los feligreses, ¿qué dicen sobre esta situación?</w:t>
      </w:r>
    </w:p>
    <w:p w14:paraId="33D4BAB2"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lastRenderedPageBreak/>
        <w:t>Respuesta.</w:t>
      </w:r>
      <w:r w:rsidRPr="007F1CE5">
        <w:rPr>
          <w:rFonts w:ascii="Times New Roman" w:eastAsia="Times New Roman" w:hAnsi="Times New Roman" w:cs="Times New Roman"/>
          <w:color w:val="4D4D4D"/>
          <w:sz w:val="28"/>
          <w:szCs w:val="28"/>
          <w:lang w:eastAsia="es-PE"/>
        </w:rPr>
        <w:t> “He detectado un nivel muy significativo de ansiedad por la guerra en Irán, y muchos feligreses me han expresado sus preocupaciones. Casi todos creen, con razón, que el régimen de Jamenei ha sido durante décadas un gobierno brutal y represivo que ha propagado el terrorismo por todo el mundo y que debería ser reemplazado. Sin embargo, existe una enorme preocupación de que esta guerra se descontrole y comprometa a Estados Unidos aún más profundamente. Varios feligreses me han mencionado que tienen hijos o hijas en el ejército y les preocupa que puedan estar en riesgo. Muchos hablan de las dos guerras anteriores en Irak y de la falta de paz o unidad que generaron a pesar de las importantes bajas estadounidenses y los inmensos costos. Otros creen que, a pesar de estas realidades, ahora es el momento de que Estados Unidos ponga fin a la teocracia en Irán e instaure un gobierno más amistoso y pacífico”.</w:t>
      </w:r>
    </w:p>
    <w:p w14:paraId="030B0E8B" w14:textId="77777777" w:rsidR="0076199B" w:rsidRPr="007F1CE5" w:rsidRDefault="0076199B" w:rsidP="007F1CE5">
      <w:pPr>
        <w:spacing w:after="0" w:line="240" w:lineRule="auto"/>
        <w:rPr>
          <w:rFonts w:ascii="Times New Roman" w:eastAsia="Times New Roman" w:hAnsi="Times New Roman" w:cs="Times New Roman"/>
          <w:b/>
          <w:bCs/>
          <w:color w:val="4D4D4D"/>
          <w:sz w:val="28"/>
          <w:szCs w:val="28"/>
          <w:lang w:eastAsia="es-PE"/>
        </w:rPr>
      </w:pPr>
      <w:r w:rsidRPr="007F1CE5">
        <w:rPr>
          <w:rFonts w:ascii="Times New Roman" w:eastAsia="Times New Roman" w:hAnsi="Times New Roman" w:cs="Times New Roman"/>
          <w:b/>
          <w:bCs/>
          <w:color w:val="4D4D4D"/>
          <w:sz w:val="28"/>
          <w:szCs w:val="28"/>
          <w:lang w:eastAsia="es-PE"/>
        </w:rPr>
        <w:t>P. ¿Qué ideas ofrece la enseñanza católica sobre la guerra en relación con los ataques a Irán y los contraataques de Irán en toda la región del Golfo?</w:t>
      </w:r>
    </w:p>
    <w:p w14:paraId="5A398FBC"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“La Iglesia tiene una enseñanza extensa y sustancial sobre los temas de la guerra y la paz. En el centro de esa enseñanza se encuentra una </w:t>
      </w:r>
      <w:r w:rsidRPr="007D3E76">
        <w:rPr>
          <w:rFonts w:ascii="Times New Roman" w:eastAsia="Times New Roman" w:hAnsi="Times New Roman" w:cs="Times New Roman"/>
          <w:color w:val="4D4D4D"/>
          <w:sz w:val="28"/>
          <w:szCs w:val="28"/>
          <w:highlight w:val="yellow"/>
          <w:lang w:eastAsia="es-PE"/>
        </w:rPr>
        <w:t>resistencia constante a la guerra</w:t>
      </w:r>
      <w:r w:rsidRPr="007F1CE5">
        <w:rPr>
          <w:rFonts w:ascii="Times New Roman" w:eastAsia="Times New Roman" w:hAnsi="Times New Roman" w:cs="Times New Roman"/>
          <w:color w:val="4D4D4D"/>
          <w:sz w:val="28"/>
          <w:szCs w:val="28"/>
          <w:lang w:eastAsia="es-PE"/>
        </w:rPr>
        <w:t xml:space="preserve">. El Papa Juan Pablo II se opuso vigorosamente a la Guerra de Irak de 2003 y afirmó categóricamente que la guerra "siempre es una derrota para la humanidad". El Papa Francisco pidió la abolición total de la guerra, afirmando que "toda guerra deja al mundo peor de lo que era antes". El Papa León ha observado con alarma que existe un fervor bélico desenfrenado en todas las naciones en este momento, lo cual es completamente </w:t>
      </w:r>
      <w:r w:rsidRPr="007D3E76">
        <w:rPr>
          <w:rFonts w:ascii="Times New Roman" w:eastAsia="Times New Roman" w:hAnsi="Times New Roman" w:cs="Times New Roman"/>
          <w:color w:val="4D4D4D"/>
          <w:sz w:val="28"/>
          <w:szCs w:val="28"/>
          <w:highlight w:val="yellow"/>
          <w:lang w:eastAsia="es-PE"/>
        </w:rPr>
        <w:t>incompatible con la fe católica</w:t>
      </w:r>
      <w:r w:rsidRPr="007F1CE5">
        <w:rPr>
          <w:rFonts w:ascii="Times New Roman" w:eastAsia="Times New Roman" w:hAnsi="Times New Roman" w:cs="Times New Roman"/>
          <w:color w:val="4D4D4D"/>
          <w:sz w:val="28"/>
          <w:szCs w:val="28"/>
          <w:lang w:eastAsia="es-PE"/>
        </w:rPr>
        <w:t>. En esencia, cada una de estas enseñanzas papales da testimonio de que somos seguidores de Jesucristo, quien colocó la construcción de la paz en el centro de su llamado al discipulado y la fidelidad. La no violencia debe ser la primera postura de los católicos en el mundo.</w:t>
      </w:r>
    </w:p>
    <w:p w14:paraId="6D4C03B3"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color w:val="4D4D4D"/>
          <w:sz w:val="28"/>
          <w:szCs w:val="28"/>
          <w:lang w:eastAsia="es-PE"/>
        </w:rPr>
        <w:t>“Al mismo tiempo, en algunas situaciones de emergencia, la Iglesia históricamente ha permitido recurrir a la guerra si se cumplen clara y simultáneamente seis condiciones:</w:t>
      </w:r>
    </w:p>
    <w:p w14:paraId="1836EA28"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Causa Justa: La guerra debe emprenderse en defensa contra un ataque grave y seguro contra una nación, sus aliados o una comunidad humana indefensa.</w:t>
      </w:r>
    </w:p>
    <w:p w14:paraId="0DC1CB63"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La autoridad legítima del país que contempla la guerra debe declarar la guerra.</w:t>
      </w:r>
    </w:p>
    <w:p w14:paraId="5EA45A0C"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El país va a la guerra con la intención correcta, es decir, para reparar una causa justa específica y restablecer la paz.</w:t>
      </w:r>
    </w:p>
    <w:p w14:paraId="621F6A54"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La guerra es el último recurso para repeler la agresión.</w:t>
      </w:r>
    </w:p>
    <w:p w14:paraId="6A3F0EE6"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La destrucción esperada de la guerra no debe ser mayor que el bien esperado.</w:t>
      </w:r>
    </w:p>
    <w:p w14:paraId="102B8D76" w14:textId="77777777" w:rsidR="0076199B" w:rsidRPr="007F1CE5" w:rsidRDefault="0076199B" w:rsidP="00F335FC">
      <w:pPr>
        <w:numPr>
          <w:ilvl w:val="0"/>
          <w:numId w:val="4"/>
        </w:numPr>
        <w:spacing w:after="0" w:line="240" w:lineRule="auto"/>
        <w:ind w:left="0" w:firstLine="0"/>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333333"/>
          <w:sz w:val="28"/>
          <w:szCs w:val="28"/>
          <w:lang w:eastAsia="es-PE"/>
        </w:rPr>
        <w:t>Hay una esperanza razonable de éxito.</w:t>
      </w:r>
    </w:p>
    <w:p w14:paraId="71DE9DAA"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lastRenderedPageBreak/>
        <w:t>R.</w:t>
      </w:r>
      <w:r w:rsidRPr="007F1CE5">
        <w:rPr>
          <w:rFonts w:ascii="Times New Roman" w:eastAsia="Times New Roman" w:hAnsi="Times New Roman" w:cs="Times New Roman"/>
          <w:color w:val="4D4D4D"/>
          <w:sz w:val="28"/>
          <w:szCs w:val="28"/>
          <w:lang w:eastAsia="es-PE"/>
        </w:rPr>
        <w:t> </w:t>
      </w:r>
      <w:r w:rsidRPr="007F1CE5">
        <w:rPr>
          <w:rFonts w:ascii="Times New Roman" w:eastAsia="Times New Roman" w:hAnsi="Times New Roman" w:cs="Times New Roman"/>
          <w:b/>
          <w:bCs/>
          <w:color w:val="4D4D4D"/>
          <w:sz w:val="28"/>
          <w:szCs w:val="28"/>
          <w:lang w:eastAsia="es-PE"/>
        </w:rPr>
        <w:t>“</w:t>
      </w:r>
      <w:r w:rsidRPr="007F1CE5">
        <w:rPr>
          <w:rFonts w:ascii="Times New Roman" w:eastAsia="Times New Roman" w:hAnsi="Times New Roman" w:cs="Times New Roman"/>
          <w:color w:val="4D4D4D"/>
          <w:sz w:val="28"/>
          <w:szCs w:val="28"/>
          <w:lang w:eastAsia="es-PE"/>
        </w:rPr>
        <w:t xml:space="preserve">En este momento, la decisión de Estados Unidos de ir a la guerra contra Irán </w:t>
      </w:r>
      <w:r w:rsidRPr="00F335FC">
        <w:rPr>
          <w:rFonts w:ascii="Times New Roman" w:eastAsia="Times New Roman" w:hAnsi="Times New Roman" w:cs="Times New Roman"/>
          <w:color w:val="4D4D4D"/>
          <w:sz w:val="28"/>
          <w:szCs w:val="28"/>
          <w:highlight w:val="yellow"/>
          <w:lang w:eastAsia="es-PE"/>
        </w:rPr>
        <w:t>no cumple con el umbral de una guerra justa para una guerra moralmente legítima en al menos tres requisitos</w:t>
      </w:r>
      <w:r w:rsidRPr="007F1CE5">
        <w:rPr>
          <w:rFonts w:ascii="Times New Roman" w:eastAsia="Times New Roman" w:hAnsi="Times New Roman" w:cs="Times New Roman"/>
          <w:color w:val="4D4D4D"/>
          <w:sz w:val="28"/>
          <w:szCs w:val="28"/>
          <w:lang w:eastAsia="es-PE"/>
        </w:rPr>
        <w:t>:</w:t>
      </w:r>
    </w:p>
    <w:p w14:paraId="04536CA3"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El criterio de </w:t>
      </w:r>
      <w:r w:rsidRPr="00F335FC">
        <w:rPr>
          <w:rFonts w:ascii="Times New Roman" w:eastAsia="Times New Roman" w:hAnsi="Times New Roman" w:cs="Times New Roman"/>
          <w:color w:val="4D4D4D"/>
          <w:sz w:val="28"/>
          <w:szCs w:val="28"/>
          <w:highlight w:val="yellow"/>
          <w:lang w:eastAsia="es-PE"/>
        </w:rPr>
        <w:t>causa justa no se cumple</w:t>
      </w:r>
      <w:r w:rsidRPr="007F1CE5">
        <w:rPr>
          <w:rFonts w:ascii="Times New Roman" w:eastAsia="Times New Roman" w:hAnsi="Times New Roman" w:cs="Times New Roman"/>
          <w:color w:val="4D4D4D"/>
          <w:sz w:val="28"/>
          <w:szCs w:val="28"/>
          <w:lang w:eastAsia="es-PE"/>
        </w:rPr>
        <w:t xml:space="preserve"> porque nuestro país no estaba respondiendo a un ataque existente o inminente y objetivamente verificable por parte de Irán. Como declaró categóricamente el Papa Benedicto XVI, la doctrina católica no apoya la guerra preventiva, es decir, una guerra justificada por especulaciones sobre acontecimientos futuros. Si se aceptara moralmente la guerra preventiva, se pondrían en grave peligro todos los límites a la justificación de la guerra.</w:t>
      </w:r>
    </w:p>
    <w:p w14:paraId="0F7B4FA8"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La decisión de nuestro país de atacar a Irán </w:t>
      </w:r>
      <w:r w:rsidRPr="00F335FC">
        <w:rPr>
          <w:rFonts w:ascii="Times New Roman" w:eastAsia="Times New Roman" w:hAnsi="Times New Roman" w:cs="Times New Roman"/>
          <w:color w:val="4D4D4D"/>
          <w:sz w:val="28"/>
          <w:szCs w:val="28"/>
          <w:highlight w:val="yellow"/>
          <w:lang w:eastAsia="es-PE"/>
        </w:rPr>
        <w:t>no cumple con el criterio de la buena intención</w:t>
      </w:r>
      <w:r w:rsidRPr="007F1CE5">
        <w:rPr>
          <w:rFonts w:ascii="Times New Roman" w:eastAsia="Times New Roman" w:hAnsi="Times New Roman" w:cs="Times New Roman"/>
          <w:color w:val="4D4D4D"/>
          <w:sz w:val="28"/>
          <w:szCs w:val="28"/>
          <w:lang w:eastAsia="es-PE"/>
        </w:rPr>
        <w:t xml:space="preserve">. Uno de los elementos más preocupantes de estos primeros días de la guerra en Irán es que nuestros objetivos e intenciones son absolutamente inciertos, y abarcan desde la destrucción del potencial armamentístico convencional y nuclear de Irán hasta el derrocamiento de su régimen, el establecimiento de un gobierno democrático y la rendición incondicional. No se puede cumplir con el criterio de la buena intención de la tradición de la guerra justa si </w:t>
      </w:r>
      <w:r w:rsidRPr="00F335FC">
        <w:rPr>
          <w:rFonts w:ascii="Times New Roman" w:eastAsia="Times New Roman" w:hAnsi="Times New Roman" w:cs="Times New Roman"/>
          <w:color w:val="4D4D4D"/>
          <w:sz w:val="28"/>
          <w:szCs w:val="28"/>
          <w:highlight w:val="yellow"/>
          <w:lang w:eastAsia="es-PE"/>
        </w:rPr>
        <w:t>no se tiene una intención clara</w:t>
      </w:r>
      <w:r w:rsidRPr="007F1CE5">
        <w:rPr>
          <w:rFonts w:ascii="Times New Roman" w:eastAsia="Times New Roman" w:hAnsi="Times New Roman" w:cs="Times New Roman"/>
          <w:color w:val="4D4D4D"/>
          <w:sz w:val="28"/>
          <w:szCs w:val="28"/>
          <w:lang w:eastAsia="es-PE"/>
        </w:rPr>
        <w:t>.</w:t>
      </w:r>
    </w:p>
    <w:p w14:paraId="08AB9A7B"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Finalmente, nuestro actual esfuerzo bélico no se ajusta a la doctrina católica de la guerra justa, ya que </w:t>
      </w:r>
      <w:r w:rsidRPr="00A57680">
        <w:rPr>
          <w:rFonts w:ascii="Times New Roman" w:eastAsia="Times New Roman" w:hAnsi="Times New Roman" w:cs="Times New Roman"/>
          <w:color w:val="4D4D4D"/>
          <w:sz w:val="28"/>
          <w:szCs w:val="28"/>
          <w:highlight w:val="yellow"/>
          <w:lang w:eastAsia="es-PE"/>
        </w:rPr>
        <w:t>no está nada claro que los beneficios de esta guerra superen los daños que se causarán</w:t>
      </w:r>
      <w:r w:rsidRPr="007F1CE5">
        <w:rPr>
          <w:rFonts w:ascii="Times New Roman" w:eastAsia="Times New Roman" w:hAnsi="Times New Roman" w:cs="Times New Roman"/>
          <w:color w:val="4D4D4D"/>
          <w:sz w:val="28"/>
          <w:szCs w:val="28"/>
          <w:lang w:eastAsia="es-PE"/>
        </w:rPr>
        <w:t>. Oriente Medio es la región más inestable del mundo y la más impredecible. La guerra ya ha tenido consecuencias imprevistas. La decisión moralmente despreciable de Irán de atacar a sus vecinos de la región ha sembrado la destrucción. El Líbano podría caer en una guerra civil. El suministro mundial de petróleo está bajo una gran presión. La posible desintegración de Irán bien podría generar nuevas y peligrosas realidades. Y la posibilidad de enormes bajas en ambos bandos es inmensa.</w:t>
      </w:r>
    </w:p>
    <w:p w14:paraId="3A5207DF"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Por todas estas razones, la enseñanza católica lleva a la conclusión de que </w:t>
      </w:r>
      <w:r w:rsidRPr="00A57680">
        <w:rPr>
          <w:rFonts w:ascii="Times New Roman" w:eastAsia="Times New Roman" w:hAnsi="Times New Roman" w:cs="Times New Roman"/>
          <w:color w:val="4D4D4D"/>
          <w:sz w:val="28"/>
          <w:szCs w:val="28"/>
          <w:highlight w:val="yellow"/>
          <w:lang w:eastAsia="es-PE"/>
        </w:rPr>
        <w:t>nuestra entrada en esta guerra no fue moralmente legítima</w:t>
      </w:r>
      <w:r w:rsidRPr="007F1CE5">
        <w:rPr>
          <w:rFonts w:ascii="Times New Roman" w:eastAsia="Times New Roman" w:hAnsi="Times New Roman" w:cs="Times New Roman"/>
          <w:color w:val="4D4D4D"/>
          <w:sz w:val="28"/>
          <w:szCs w:val="28"/>
          <w:lang w:eastAsia="es-PE"/>
        </w:rPr>
        <w:t>.</w:t>
      </w:r>
    </w:p>
    <w:p w14:paraId="7804CFC6" w14:textId="77777777" w:rsidR="0076199B" w:rsidRPr="007F1CE5" w:rsidRDefault="0076199B" w:rsidP="007F1CE5">
      <w:pPr>
        <w:spacing w:after="0" w:line="240" w:lineRule="auto"/>
        <w:rPr>
          <w:rFonts w:ascii="Times New Roman" w:eastAsia="Times New Roman" w:hAnsi="Times New Roman" w:cs="Times New Roman"/>
          <w:b/>
          <w:bCs/>
          <w:color w:val="4D4D4D"/>
          <w:sz w:val="28"/>
          <w:szCs w:val="28"/>
          <w:lang w:eastAsia="es-PE"/>
        </w:rPr>
      </w:pPr>
      <w:r w:rsidRPr="007F1CE5">
        <w:rPr>
          <w:rFonts w:ascii="Times New Roman" w:eastAsia="Times New Roman" w:hAnsi="Times New Roman" w:cs="Times New Roman"/>
          <w:b/>
          <w:bCs/>
          <w:color w:val="4D4D4D"/>
          <w:sz w:val="28"/>
          <w:szCs w:val="28"/>
          <w:lang w:eastAsia="es-PE"/>
        </w:rPr>
        <w:t>P. ¿Cuál es su consejo para los católicos de la Arquidiócesis de Washington? ¿Qué acciones pueden tomar en respuesta a lo que está sucediendo en el Medio Oriente?</w:t>
      </w:r>
    </w:p>
    <w:p w14:paraId="6BA3CFFF"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Creo que es esencial que los católicos de nuestra Arquidiócesis oren por la paz y el fin inmediato de este conflicto. Debemos orar por nuestros militares. Debemos orar por las comunidades cristianas de Oriente Medio, que son los últimos bastiones de la fe católica allí, especialmente en el </w:t>
      </w:r>
      <w:r w:rsidRPr="00A57680">
        <w:rPr>
          <w:rFonts w:ascii="Times New Roman" w:eastAsia="Times New Roman" w:hAnsi="Times New Roman" w:cs="Times New Roman"/>
          <w:color w:val="4D4D4D"/>
          <w:sz w:val="28"/>
          <w:szCs w:val="28"/>
          <w:highlight w:val="yellow"/>
          <w:lang w:eastAsia="es-PE"/>
        </w:rPr>
        <w:t>Líbano</w:t>
      </w:r>
      <w:r w:rsidRPr="007F1CE5">
        <w:rPr>
          <w:rFonts w:ascii="Times New Roman" w:eastAsia="Times New Roman" w:hAnsi="Times New Roman" w:cs="Times New Roman"/>
          <w:color w:val="4D4D4D"/>
          <w:sz w:val="28"/>
          <w:szCs w:val="28"/>
          <w:lang w:eastAsia="es-PE"/>
        </w:rPr>
        <w:t>, donde la numerosa y espiritualmente hermosa comunidad católica continúa dando testimonio del cristianismo en la región.</w:t>
      </w:r>
    </w:p>
    <w:p w14:paraId="066F473A"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Como ciudadanos y creyentes, debemos informar a nuestros representantes políticos sobre nuestra postura ante esta guerra en curso, ofreciendo nuestra propia guía a esta tierra que tanto amamos. Además, debemos consolar a quienes en nuestras familias, parroquias y </w:t>
      </w:r>
      <w:r w:rsidRPr="007F1CE5">
        <w:rPr>
          <w:rFonts w:ascii="Times New Roman" w:eastAsia="Times New Roman" w:hAnsi="Times New Roman" w:cs="Times New Roman"/>
          <w:color w:val="4D4D4D"/>
          <w:sz w:val="28"/>
          <w:szCs w:val="28"/>
          <w:lang w:eastAsia="es-PE"/>
        </w:rPr>
        <w:lastRenderedPageBreak/>
        <w:t>comunidades están angustiados, para que el consuelo del Espíritu Santo los acompañe.</w:t>
      </w:r>
    </w:p>
    <w:p w14:paraId="760C2A99"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Finalmente, y lo más importante, </w:t>
      </w:r>
      <w:r w:rsidRPr="00A57680">
        <w:rPr>
          <w:rFonts w:ascii="Times New Roman" w:eastAsia="Times New Roman" w:hAnsi="Times New Roman" w:cs="Times New Roman"/>
          <w:color w:val="4D4D4D"/>
          <w:sz w:val="28"/>
          <w:szCs w:val="28"/>
          <w:highlight w:val="yellow"/>
          <w:lang w:eastAsia="es-PE"/>
        </w:rPr>
        <w:t>debemos asegurarnos de que esta guerra no se convierta en un conflicto prolongado,</w:t>
      </w:r>
      <w:r w:rsidRPr="007F1CE5">
        <w:rPr>
          <w:rFonts w:ascii="Times New Roman" w:eastAsia="Times New Roman" w:hAnsi="Times New Roman" w:cs="Times New Roman"/>
          <w:color w:val="4D4D4D"/>
          <w:sz w:val="28"/>
          <w:szCs w:val="28"/>
          <w:lang w:eastAsia="es-PE"/>
        </w:rPr>
        <w:t xml:space="preserve"> oscilando entre objetivos y estrategias. Una de las enseñanzas católicas más importantes sobre la guerra y la paz es que </w:t>
      </w:r>
      <w:r w:rsidRPr="00A57680">
        <w:rPr>
          <w:rFonts w:ascii="Times New Roman" w:eastAsia="Times New Roman" w:hAnsi="Times New Roman" w:cs="Times New Roman"/>
          <w:color w:val="4D4D4D"/>
          <w:sz w:val="28"/>
          <w:szCs w:val="28"/>
          <w:highlight w:val="yellow"/>
          <w:lang w:eastAsia="es-PE"/>
        </w:rPr>
        <w:t>las naciones tienen la estricta obligación de poner fin a una guerra lo antes posible</w:t>
      </w:r>
      <w:r w:rsidRPr="007F1CE5">
        <w:rPr>
          <w:rFonts w:ascii="Times New Roman" w:eastAsia="Times New Roman" w:hAnsi="Times New Roman" w:cs="Times New Roman"/>
          <w:color w:val="4D4D4D"/>
          <w:sz w:val="28"/>
          <w:szCs w:val="28"/>
          <w:lang w:eastAsia="es-PE"/>
        </w:rPr>
        <w:t>. Esto es particularmente cierto cuando la decisión de ir a la guerra no fue moralmente legítima. Existe una lógica detrás de la guerra que se extiende, aumentando en sus dimensiones y plazos. Nuestro país ha sido víctima de esta lógica de guerra en el pasado reciente, especialmente en Oriente Medio. Debemos trabajar todos juntos para impedir que este expansionismo nos lleve a un continuo estancamiento en Irán.</w:t>
      </w:r>
    </w:p>
    <w:p w14:paraId="4BCB2811" w14:textId="77777777" w:rsidR="0076199B" w:rsidRPr="007F1CE5" w:rsidRDefault="0076199B" w:rsidP="007F1CE5">
      <w:pPr>
        <w:spacing w:after="0" w:line="240" w:lineRule="auto"/>
        <w:rPr>
          <w:rFonts w:ascii="Times New Roman" w:eastAsia="Times New Roman" w:hAnsi="Times New Roman" w:cs="Times New Roman"/>
          <w:b/>
          <w:bCs/>
          <w:color w:val="4D4D4D"/>
          <w:sz w:val="28"/>
          <w:szCs w:val="28"/>
          <w:lang w:eastAsia="es-PE"/>
        </w:rPr>
      </w:pPr>
      <w:r w:rsidRPr="007F1CE5">
        <w:rPr>
          <w:rFonts w:ascii="Times New Roman" w:eastAsia="Times New Roman" w:hAnsi="Times New Roman" w:cs="Times New Roman"/>
          <w:b/>
          <w:bCs/>
          <w:color w:val="4D4D4D"/>
          <w:sz w:val="28"/>
          <w:szCs w:val="28"/>
          <w:lang w:eastAsia="es-PE"/>
        </w:rPr>
        <w:t>P. ¿Cuáles son sus preocupaciones sobre el futuro de nuestro país y de nuestro mundo mientras esta guerra continúa?</w:t>
      </w:r>
    </w:p>
    <w:p w14:paraId="4BCCF103" w14:textId="77777777" w:rsidR="0076199B" w:rsidRPr="007F1CE5" w:rsidRDefault="0076199B" w:rsidP="007F1CE5">
      <w:pPr>
        <w:spacing w:after="0" w:line="240" w:lineRule="auto"/>
        <w:rPr>
          <w:rFonts w:ascii="Times New Roman" w:eastAsia="Times New Roman" w:hAnsi="Times New Roman" w:cs="Times New Roman"/>
          <w:color w:val="4D4D4D"/>
          <w:sz w:val="28"/>
          <w:szCs w:val="28"/>
          <w:lang w:eastAsia="es-PE"/>
        </w:rPr>
      </w:pPr>
      <w:r w:rsidRPr="007F1CE5">
        <w:rPr>
          <w:rFonts w:ascii="Times New Roman" w:eastAsia="Times New Roman" w:hAnsi="Times New Roman" w:cs="Times New Roman"/>
          <w:b/>
          <w:bCs/>
          <w:color w:val="4D4D4D"/>
          <w:sz w:val="28"/>
          <w:szCs w:val="28"/>
          <w:lang w:eastAsia="es-PE"/>
        </w:rPr>
        <w:t>R.</w:t>
      </w:r>
      <w:r w:rsidRPr="007F1CE5">
        <w:rPr>
          <w:rFonts w:ascii="Times New Roman" w:eastAsia="Times New Roman" w:hAnsi="Times New Roman" w:cs="Times New Roman"/>
          <w:color w:val="4D4D4D"/>
          <w:sz w:val="28"/>
          <w:szCs w:val="28"/>
          <w:lang w:eastAsia="es-PE"/>
        </w:rPr>
        <w:t xml:space="preserve"> Mi mayor preocupación sobre estos temas reside, en particular, en el </w:t>
      </w:r>
      <w:r w:rsidRPr="003B4731">
        <w:rPr>
          <w:rFonts w:ascii="Times New Roman" w:eastAsia="Times New Roman" w:hAnsi="Times New Roman" w:cs="Times New Roman"/>
          <w:color w:val="4D4D4D"/>
          <w:sz w:val="28"/>
          <w:szCs w:val="28"/>
          <w:highlight w:val="yellow"/>
          <w:lang w:eastAsia="es-PE"/>
        </w:rPr>
        <w:t>deterioro general de las normas morales</w:t>
      </w:r>
      <w:r w:rsidRPr="007F1CE5">
        <w:rPr>
          <w:rFonts w:ascii="Times New Roman" w:eastAsia="Times New Roman" w:hAnsi="Times New Roman" w:cs="Times New Roman"/>
          <w:color w:val="4D4D4D"/>
          <w:sz w:val="28"/>
          <w:szCs w:val="28"/>
          <w:lang w:eastAsia="es-PE"/>
        </w:rPr>
        <w:t xml:space="preserve"> en nuestro propio país y en todo el mundo. Las cuestiones morales que enfrentamos hoy en Irán forman parte de un problema mayor de renovación moral y diálogo, profundamente necesario en nuestro país, al que veneramos profundamente. Los Fundadores de nuestra nación creían que Estados Unidos solo triunfaría si sus cimientos morales eran sólidos y firmes. Olvidamos fácilmente que, </w:t>
      </w:r>
      <w:r w:rsidRPr="003B4731">
        <w:rPr>
          <w:rFonts w:ascii="Times New Roman" w:eastAsia="Times New Roman" w:hAnsi="Times New Roman" w:cs="Times New Roman"/>
          <w:color w:val="4D4D4D"/>
          <w:sz w:val="28"/>
          <w:szCs w:val="28"/>
          <w:highlight w:val="yellow"/>
          <w:lang w:eastAsia="es-PE"/>
        </w:rPr>
        <w:t>cuando nuestra nación comenzó como una república democrática, no existía ninguna nación democrática</w:t>
      </w:r>
      <w:r w:rsidRPr="007F1CE5">
        <w:rPr>
          <w:rFonts w:ascii="Times New Roman" w:eastAsia="Times New Roman" w:hAnsi="Times New Roman" w:cs="Times New Roman"/>
          <w:color w:val="4D4D4D"/>
          <w:sz w:val="28"/>
          <w:szCs w:val="28"/>
          <w:lang w:eastAsia="es-PE"/>
        </w:rPr>
        <w:t>. Ni la había habido durante más de mil años. El suyo fue, en realidad, un experimento de democracia. Esta misma necesidad de renovación moral que estuvo presente en nuestra Fundación sigue vigente en este momento. Rezo para que, en nuestro 250º aniversario, podamos afrontar ese desafío con celo, unidad y gracia.</w:t>
      </w:r>
    </w:p>
    <w:p w14:paraId="1046DBF5" w14:textId="77777777" w:rsidR="001722E2" w:rsidRPr="007F1CE5" w:rsidRDefault="001722E2" w:rsidP="007F1CE5">
      <w:pPr>
        <w:spacing w:after="0" w:line="240" w:lineRule="auto"/>
        <w:rPr>
          <w:rFonts w:ascii="Times New Roman" w:eastAsia="Times New Roman" w:hAnsi="Times New Roman" w:cs="Times New Roman"/>
          <w:color w:val="4D4D4D"/>
          <w:sz w:val="28"/>
          <w:szCs w:val="28"/>
          <w:lang w:eastAsia="es-PE"/>
        </w:rPr>
      </w:pPr>
    </w:p>
    <w:p w14:paraId="0970EDA5" w14:textId="77777777" w:rsidR="001722E2" w:rsidRPr="007F1CE5" w:rsidRDefault="001722E2" w:rsidP="007F1CE5">
      <w:pPr>
        <w:spacing w:after="0" w:line="240" w:lineRule="auto"/>
        <w:rPr>
          <w:rFonts w:ascii="Times New Roman" w:eastAsia="Times New Roman" w:hAnsi="Times New Roman" w:cs="Times New Roman"/>
          <w:color w:val="4D4D4D"/>
          <w:sz w:val="28"/>
          <w:szCs w:val="28"/>
          <w:lang w:eastAsia="es-PE"/>
        </w:rPr>
      </w:pPr>
    </w:p>
    <w:p w14:paraId="4C5989CA" w14:textId="77777777" w:rsidR="001722E2" w:rsidRPr="007F1CE5" w:rsidRDefault="001722E2" w:rsidP="007F1CE5">
      <w:pPr>
        <w:spacing w:after="0" w:line="240" w:lineRule="auto"/>
        <w:rPr>
          <w:rFonts w:ascii="Times New Roman" w:eastAsia="Times New Roman" w:hAnsi="Times New Roman" w:cs="Times New Roman"/>
          <w:color w:val="4D4D4D"/>
          <w:sz w:val="28"/>
          <w:szCs w:val="28"/>
          <w:lang w:eastAsia="es-PE"/>
        </w:rPr>
      </w:pPr>
    </w:p>
    <w:p w14:paraId="2207E2BA" w14:textId="77777777" w:rsidR="001722E2" w:rsidRPr="003B4731" w:rsidRDefault="001722E2" w:rsidP="003B4731">
      <w:pPr>
        <w:pStyle w:val="Ttulo2"/>
        <w:rPr>
          <w:sz w:val="28"/>
          <w:szCs w:val="28"/>
        </w:rPr>
      </w:pPr>
      <w:bookmarkStart w:id="5" w:name="_Toc224641956"/>
      <w:r w:rsidRPr="003B4731">
        <w:rPr>
          <w:sz w:val="28"/>
          <w:szCs w:val="28"/>
          <w:bdr w:val="single" w:sz="2" w:space="0" w:color="auto" w:frame="1"/>
        </w:rPr>
        <w:t>La guerra ya ha desplazado a casi un millón de libaneses, y las organizaciones humanitarias advierten de una crisis humanitaria.</w:t>
      </w:r>
      <w:bookmarkEnd w:id="5"/>
    </w:p>
    <w:p w14:paraId="2391B2F8" w14:textId="77777777" w:rsidR="001722E2" w:rsidRPr="007F1CE5" w:rsidRDefault="001722E2" w:rsidP="007F1CE5">
      <w:pPr>
        <w:shd w:val="clear" w:color="auto" w:fill="FFFFFF"/>
        <w:spacing w:after="0" w:line="240" w:lineRule="auto"/>
        <w:rPr>
          <w:rFonts w:ascii="Times New Roman" w:hAnsi="Times New Roman" w:cs="Times New Roman"/>
          <w:color w:val="212121"/>
          <w:sz w:val="28"/>
          <w:szCs w:val="28"/>
        </w:rPr>
      </w:pPr>
      <w:r w:rsidRPr="007F1CE5">
        <w:rPr>
          <w:rFonts w:ascii="Times New Roman" w:hAnsi="Times New Roman" w:cs="Times New Roman"/>
          <w:color w:val="212121"/>
          <w:sz w:val="28"/>
          <w:szCs w:val="28"/>
          <w:bdr w:val="single" w:sz="2" w:space="0" w:color="auto" w:frame="1"/>
        </w:rPr>
        <w:t>Por </w:t>
      </w:r>
      <w:hyperlink r:id="rId14" w:history="1">
        <w:r w:rsidRPr="007F1CE5">
          <w:rPr>
            <w:rStyle w:val="Hipervnculo"/>
            <w:rFonts w:ascii="Times New Roman" w:hAnsi="Times New Roman" w:cs="Times New Roman"/>
            <w:color w:val="212121"/>
            <w:sz w:val="28"/>
            <w:szCs w:val="28"/>
            <w:bdr w:val="single" w:sz="2" w:space="0" w:color="auto" w:frame="1"/>
          </w:rPr>
          <w:t>Kareem Chehayeb y Malak Harb</w:t>
        </w:r>
      </w:hyperlink>
      <w:r w:rsidR="003B4731">
        <w:rPr>
          <w:rFonts w:ascii="Times New Roman" w:hAnsi="Times New Roman" w:cs="Times New Roman"/>
          <w:color w:val="212121"/>
          <w:sz w:val="28"/>
          <w:szCs w:val="28"/>
        </w:rPr>
        <w:t xml:space="preserve">, </w:t>
      </w:r>
      <w:proofErr w:type="spellStart"/>
      <w:r w:rsidR="003B4731">
        <w:rPr>
          <w:rFonts w:ascii="Times New Roman" w:hAnsi="Times New Roman" w:cs="Times New Roman"/>
          <w:color w:val="212121"/>
          <w:sz w:val="28"/>
          <w:szCs w:val="28"/>
        </w:rPr>
        <w:t>Crux</w:t>
      </w:r>
      <w:proofErr w:type="spellEnd"/>
      <w:r w:rsidR="003B4731">
        <w:rPr>
          <w:rFonts w:ascii="Times New Roman" w:hAnsi="Times New Roman" w:cs="Times New Roman"/>
          <w:color w:val="212121"/>
          <w:sz w:val="28"/>
          <w:szCs w:val="28"/>
        </w:rPr>
        <w:t xml:space="preserve"> </w:t>
      </w:r>
      <w:r w:rsidRPr="007F1CE5">
        <w:rPr>
          <w:rFonts w:ascii="Times New Roman" w:hAnsi="Times New Roman" w:cs="Times New Roman"/>
          <w:color w:val="212121"/>
          <w:sz w:val="28"/>
          <w:szCs w:val="28"/>
          <w:bdr w:val="single" w:sz="2" w:space="0" w:color="auto" w:frame="1"/>
        </w:rPr>
        <w:t>15 de marzo de 2026</w:t>
      </w:r>
    </w:p>
    <w:p w14:paraId="278B8CD1" w14:textId="77777777" w:rsidR="003B4731" w:rsidRDefault="003B4731"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p>
    <w:p w14:paraId="2FA5F4A9"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BEIRUT – Fatima Nazha durmió en la calle durante dos días después de que ella y su familia huyeran de su casa en los suburbios del sur de Beirut tras una orden de evacuación masiva emitida por Israel.</w:t>
      </w:r>
    </w:p>
    <w:p w14:paraId="0CA7BCDB"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Todas las escuelas que el gobierno convirtió en refugios estaban llenas, y la familia no podía permitirse un hotel ni un apartamento, así que ella y su marido acabaron mudándose a una tienda de campaña en el estadio más </w:t>
      </w:r>
      <w:r w:rsidRPr="007F1CE5">
        <w:rPr>
          <w:color w:val="212121"/>
          <w:sz w:val="28"/>
          <w:szCs w:val="28"/>
          <w:bdr w:val="single" w:sz="2" w:space="0" w:color="auto" w:frame="1"/>
        </w:rPr>
        <w:lastRenderedPageBreak/>
        <w:t>grande del país, mientras que sus hijos y nietos encontraron refugio cerca de la ciudad costera de Sidón, en el sur del país.</w:t>
      </w:r>
    </w:p>
    <w:p w14:paraId="1A04DFA6"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50FE5">
        <w:rPr>
          <w:color w:val="212121"/>
          <w:sz w:val="28"/>
          <w:szCs w:val="28"/>
          <w:highlight w:val="yellow"/>
          <w:bdr w:val="single" w:sz="2" w:space="0" w:color="auto" w:frame="1"/>
        </w:rPr>
        <w:t>En tan solo 10 días, más de 800.000 personas en Líbano han sido desplazadas por la guerra</w:t>
      </w:r>
      <w:r w:rsidRPr="007F1CE5">
        <w:rPr>
          <w:color w:val="212121"/>
          <w:sz w:val="28"/>
          <w:szCs w:val="28"/>
          <w:bdr w:val="single" w:sz="2" w:space="0" w:color="auto" w:frame="1"/>
        </w:rPr>
        <w:t>, poco más de un año después de que el último conflicto obligara a más de un millón de libaneses a abandonar sus hogares. Esto representa a una de cada siete personas en este pequeño país, según la organización humanitaria Consejo Noruego para los Refugiados. Muchos no tienen dónde alojarse, y el gobierno, con escasos recursos, solo ha podido dar cabida a unas 120.000 personas mientras se esfuerza por abrir refugios y conseguir más suministros.</w:t>
      </w:r>
    </w:p>
    <w:p w14:paraId="48049EB9"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Nazha, que usa silla de ruedas, dijo que verse obligada a abandonar su hogar ha sido mucho más difícil esta vez que cuando Israel y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 xml:space="preserve"> estuvieron en guerra hace más de un año. Los ataques contra el grupo militante respaldado por Irán han sido más intensos e impredecibles, y la orden de evacuación de Israel llegó abruptamente, impidiéndole recoger todas sus pertenencias.</w:t>
      </w:r>
    </w:p>
    <w:p w14:paraId="7449FA9E" w14:textId="77777777" w:rsidR="001722E2" w:rsidRPr="00150FE5" w:rsidRDefault="001722E2" w:rsidP="007F1CE5">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6" w:name="_Toc224641957"/>
      <w:r w:rsidRPr="00150FE5">
        <w:rPr>
          <w:rStyle w:val="Fuerte"/>
          <w:rFonts w:ascii="Times New Roman" w:hAnsi="Times New Roman" w:cs="Times New Roman"/>
          <w:bCs w:val="0"/>
          <w:color w:val="212121"/>
          <w:sz w:val="28"/>
          <w:szCs w:val="28"/>
          <w:bdr w:val="single" w:sz="2" w:space="0" w:color="auto" w:frame="1"/>
        </w:rPr>
        <w:t>Las divisiones persisten en Líbano.</w:t>
      </w:r>
      <w:bookmarkEnd w:id="6"/>
    </w:p>
    <w:p w14:paraId="55207050"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Israel intensificó sus ataques contra su vecino del norte después de que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 xml:space="preserve"> disparara varios cohetes contra Israel tras el asesinato del líder supremo de Irán, Ali Khamenei, al comienzo de la guerra.</w:t>
      </w:r>
    </w:p>
    <w:p w14:paraId="5881A313"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150FE5">
        <w:rPr>
          <w:color w:val="212121"/>
          <w:sz w:val="28"/>
          <w:szCs w:val="28"/>
          <w:highlight w:val="yellow"/>
          <w:bdr w:val="single" w:sz="2" w:space="0" w:color="auto" w:frame="1"/>
        </w:rPr>
        <w:t xml:space="preserve">La mayoría de los libaneses esperaban que </w:t>
      </w:r>
      <w:proofErr w:type="spellStart"/>
      <w:r w:rsidRPr="00150FE5">
        <w:rPr>
          <w:color w:val="212121"/>
          <w:sz w:val="28"/>
          <w:szCs w:val="28"/>
          <w:highlight w:val="yellow"/>
          <w:bdr w:val="single" w:sz="2" w:space="0" w:color="auto" w:frame="1"/>
        </w:rPr>
        <w:t>Hezbolá</w:t>
      </w:r>
      <w:proofErr w:type="spellEnd"/>
      <w:r w:rsidRPr="00150FE5">
        <w:rPr>
          <w:color w:val="212121"/>
          <w:sz w:val="28"/>
          <w:szCs w:val="28"/>
          <w:highlight w:val="yellow"/>
          <w:bdr w:val="single" w:sz="2" w:space="0" w:color="auto" w:frame="1"/>
        </w:rPr>
        <w:t xml:space="preserve"> no respondiera al ataque contra Irán</w:t>
      </w:r>
      <w:r w:rsidRPr="007F1CE5">
        <w:rPr>
          <w:color w:val="212121"/>
          <w:sz w:val="28"/>
          <w:szCs w:val="28"/>
          <w:bdr w:val="single" w:sz="2" w:space="0" w:color="auto" w:frame="1"/>
        </w:rPr>
        <w:t xml:space="preserve">, ya que el apoyo del grupo militante a Hamás, otro grupo respaldado por Irán, en 2023, provocó ataques israelíes contra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 xml:space="preserve"> en Líbano. El resentimiento hacia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 xml:space="preserve"> y sus aliados ha aumentado en Líbano, mientras las tensiones y divisiones internas en este país profundamente dividido siguen latentes.</w:t>
      </w:r>
    </w:p>
    <w:p w14:paraId="0059ECF8"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Ante el temor de convertirse en objetivo, los propietarios han estado subiendo los alquileres de los apartamentos para disuadir a los nuevos inquilinos. Mientras tanto, los hoteles han intensificado los controles a sus huéspedes desde que Israel atacó dos habitaciones de hotel, alegando que su objetivo eran miembros de la Guardia Revolucionaria Iraní que operaban en Beirut.</w:t>
      </w:r>
    </w:p>
    <w:p w14:paraId="14E48A23"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Algunos, que no tienen familiares ni amigos con quienes alojarse o que no pueden permitirse un apartamento o una habitación de hotel, han estado durmiendo en las calles o en sus coches en los alrededores del centro de Beirut, priorizando la seguridad sobre la comodidad. Sin embargo, esa sensación de seguridad se desvaneció tras un ataque israelí nocturno que dejó al menos ocho muertos y más de 30 heridos en el barrio de </w:t>
      </w:r>
      <w:proofErr w:type="spellStart"/>
      <w:r w:rsidRPr="007F1CE5">
        <w:rPr>
          <w:color w:val="212121"/>
          <w:sz w:val="28"/>
          <w:szCs w:val="28"/>
          <w:bdr w:val="single" w:sz="2" w:space="0" w:color="auto" w:frame="1"/>
        </w:rPr>
        <w:t>Ramlet</w:t>
      </w:r>
      <w:proofErr w:type="spellEnd"/>
      <w:r w:rsidRPr="007F1CE5">
        <w:rPr>
          <w:color w:val="212121"/>
          <w:sz w:val="28"/>
          <w:szCs w:val="28"/>
          <w:bdr w:val="single" w:sz="2" w:space="0" w:color="auto" w:frame="1"/>
        </w:rPr>
        <w:t xml:space="preserve"> el-Bayda, en la capital, donde muchos desplazados habían acampado junto al mar o dormido en colchones en el paseo marítimo.</w:t>
      </w:r>
    </w:p>
    <w:p w14:paraId="1E94225B"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lastRenderedPageBreak/>
        <w:t>Las organizaciones humanitarias, lastradas por años de falta de financiación, tienen dificultades para mantenerse a flote. Advierten de una crisis humanitaria.</w:t>
      </w:r>
    </w:p>
    <w:p w14:paraId="33F6C366"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“Las necesidades están aumentando mucho más rápido que nuestra capacidad de respuesta”, dijo Mathieu Luciano, director de la Organización Internacional para las Migraciones en el Líbano, durante una reciente rueda de prensa.</w:t>
      </w:r>
    </w:p>
    <w:p w14:paraId="1CB2F0E8" w14:textId="77777777" w:rsidR="001722E2" w:rsidRPr="007F1CE5" w:rsidRDefault="001722E2" w:rsidP="007F1CE5">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7" w:name="_Toc224641958"/>
      <w:r w:rsidRPr="007F1CE5">
        <w:rPr>
          <w:rStyle w:val="nfasis"/>
          <w:rFonts w:ascii="Times New Roman" w:hAnsi="Times New Roman" w:cs="Times New Roman"/>
          <w:color w:val="212121"/>
          <w:sz w:val="28"/>
          <w:szCs w:val="28"/>
          <w:bdr w:val="single" w:sz="2" w:space="0" w:color="auto" w:frame="1"/>
        </w:rPr>
        <w:t>No hay tiempo para prepararse</w:t>
      </w:r>
      <w:bookmarkEnd w:id="7"/>
    </w:p>
    <w:p w14:paraId="17D0A763"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Mientras tanto, el gobierno está utilizando el estadio deportivo más grande del Líbano como refugio improvisado, donde Nazha, su esposo y más de 800 personas duermen en los pasillos semiabiertos bajo las gradas. Cuenta con baños y lavabos, pero no con duchas y la electricidad es intermitente.</w:t>
      </w:r>
    </w:p>
    <w:p w14:paraId="3AB22FCC"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“No basta con que nos traigan comida… Una lata de sardinas, una barra de pan o un galón de agua, eso no es suficiente”, dijo Nazha el jueves desde su cama plegable.</w:t>
      </w:r>
    </w:p>
    <w:p w14:paraId="60E06CBD"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En el estacionamiento del estadio donde la selección nacional de fútbol del Líbano juega habitualmente en tiempos de paz, unos niños jugaban un partido improvisado mientras un dron israelí sobrevolaba la zona, fácilmente reconocible por su zumbido. Desde allí, se pueden ver y oír las bombas que explotan a diario en los barrios cercanos.</w:t>
      </w:r>
    </w:p>
    <w:p w14:paraId="1CB88161"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Naji Hammoud, responsable de las instalaciones deportivas del Ministerio de Juventud y Deportes del Líbano, dijo que no esperaba tener que asumir una responsabilidad tan grande.</w:t>
      </w:r>
    </w:p>
    <w:p w14:paraId="6D481D3C"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“Es una carrera contra el tiempo”, dijo Hammoud mientras los trabajadores humanitarios y los voluntarios se apresuraban a montar las tiendas de campaña.</w:t>
      </w:r>
    </w:p>
    <w:p w14:paraId="02966D14"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Más de un millón de personas fueron desplazadas en la última guerra, pero eso ocurrió casi al final, tras un año de combates limitados que se intensificaron gradualmente. Esta vez, lo que tardó meses se resolvió en días.</w:t>
      </w:r>
    </w:p>
    <w:p w14:paraId="5FE3497E"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361F98">
        <w:rPr>
          <w:color w:val="212121"/>
          <w:sz w:val="28"/>
          <w:szCs w:val="28"/>
          <w:highlight w:val="yellow"/>
          <w:bdr w:val="single" w:sz="2" w:space="0" w:color="auto" w:frame="1"/>
        </w:rPr>
        <w:t xml:space="preserve">El ataque inicial con cohetes de </w:t>
      </w:r>
      <w:proofErr w:type="spellStart"/>
      <w:r w:rsidRPr="00361F98">
        <w:rPr>
          <w:color w:val="212121"/>
          <w:sz w:val="28"/>
          <w:szCs w:val="28"/>
          <w:highlight w:val="yellow"/>
          <w:bdr w:val="single" w:sz="2" w:space="0" w:color="auto" w:frame="1"/>
        </w:rPr>
        <w:t>Hezbolá</w:t>
      </w:r>
      <w:proofErr w:type="spellEnd"/>
      <w:r w:rsidRPr="00361F98">
        <w:rPr>
          <w:color w:val="212121"/>
          <w:sz w:val="28"/>
          <w:szCs w:val="28"/>
          <w:highlight w:val="yellow"/>
          <w:bdr w:val="single" w:sz="2" w:space="0" w:color="auto" w:frame="1"/>
        </w:rPr>
        <w:t>, seguido de los rápidos bombardeos israelíes durante la noche, conmocionó al Líbano, y las órdenes de evacuación masiva tomaron a la población por sorpresa</w:t>
      </w:r>
      <w:r w:rsidRPr="007F1CE5">
        <w:rPr>
          <w:color w:val="212121"/>
          <w:sz w:val="28"/>
          <w:szCs w:val="28"/>
          <w:bdr w:val="single" w:sz="2" w:space="0" w:color="auto" w:frame="1"/>
        </w:rPr>
        <w:t xml:space="preserve">. Israel primero instó a decenas de aldeas al sur del río </w:t>
      </w:r>
      <w:proofErr w:type="spellStart"/>
      <w:r w:rsidRPr="007F1CE5">
        <w:rPr>
          <w:color w:val="212121"/>
          <w:sz w:val="28"/>
          <w:szCs w:val="28"/>
          <w:bdr w:val="single" w:sz="2" w:space="0" w:color="auto" w:frame="1"/>
        </w:rPr>
        <w:t>Litani</w:t>
      </w:r>
      <w:proofErr w:type="spellEnd"/>
      <w:r w:rsidRPr="007F1CE5">
        <w:rPr>
          <w:color w:val="212121"/>
          <w:sz w:val="28"/>
          <w:szCs w:val="28"/>
          <w:bdr w:val="single" w:sz="2" w:space="0" w:color="auto" w:frame="1"/>
        </w:rPr>
        <w:t xml:space="preserve"> a huir hacia el norte. Posteriormente, advirtió a los residentes que evacuaran </w:t>
      </w:r>
      <w:proofErr w:type="spellStart"/>
      <w:r w:rsidRPr="007F1CE5">
        <w:rPr>
          <w:color w:val="212121"/>
          <w:sz w:val="28"/>
          <w:szCs w:val="28"/>
          <w:bdr w:val="single" w:sz="2" w:space="0" w:color="auto" w:frame="1"/>
        </w:rPr>
        <w:t>Dahiyeh</w:t>
      </w:r>
      <w:proofErr w:type="spellEnd"/>
      <w:r w:rsidRPr="007F1CE5">
        <w:rPr>
          <w:color w:val="212121"/>
          <w:sz w:val="28"/>
          <w:szCs w:val="28"/>
          <w:bdr w:val="single" w:sz="2" w:space="0" w:color="auto" w:frame="1"/>
        </w:rPr>
        <w:t xml:space="preserve">, una zona de suburbios predominantemente </w:t>
      </w:r>
      <w:proofErr w:type="spellStart"/>
      <w:r w:rsidRPr="007F1CE5">
        <w:rPr>
          <w:color w:val="212121"/>
          <w:sz w:val="28"/>
          <w:szCs w:val="28"/>
          <w:bdr w:val="single" w:sz="2" w:space="0" w:color="auto" w:frame="1"/>
        </w:rPr>
        <w:t>chiítas</w:t>
      </w:r>
      <w:proofErr w:type="spellEnd"/>
      <w:r w:rsidRPr="007F1CE5">
        <w:rPr>
          <w:color w:val="212121"/>
          <w:sz w:val="28"/>
          <w:szCs w:val="28"/>
          <w:bdr w:val="single" w:sz="2" w:space="0" w:color="auto" w:frame="1"/>
        </w:rPr>
        <w:t xml:space="preserve"> en el extremo sur de Beirut, una de las zonas más densamente pobladas del país.</w:t>
      </w:r>
    </w:p>
    <w:p w14:paraId="2D874D94"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Todas las carreteras principales que conectan el sur del Líbano con la capital estaban colapsadas, ya que la gente se esforzaba por encontrar un lugar seguro donde alojarse.</w:t>
      </w:r>
    </w:p>
    <w:p w14:paraId="3AB7F956"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“Estuvimos dos días en la carretera hasta que encontramos este lugar que nos acogió”, dijo </w:t>
      </w:r>
      <w:proofErr w:type="spellStart"/>
      <w:r w:rsidRPr="007F1CE5">
        <w:rPr>
          <w:color w:val="212121"/>
          <w:sz w:val="28"/>
          <w:szCs w:val="28"/>
          <w:bdr w:val="single" w:sz="2" w:space="0" w:color="auto" w:frame="1"/>
        </w:rPr>
        <w:t>Seganish</w:t>
      </w:r>
      <w:proofErr w:type="spellEnd"/>
      <w:r w:rsidRPr="007F1CE5">
        <w:rPr>
          <w:color w:val="212121"/>
          <w:sz w:val="28"/>
          <w:szCs w:val="28"/>
          <w:bdr w:val="single" w:sz="2" w:space="0" w:color="auto" w:frame="1"/>
        </w:rPr>
        <w:t xml:space="preserve"> Gogamo, una trabajadora etíope que huyó de la </w:t>
      </w:r>
      <w:r w:rsidRPr="007F1CE5">
        <w:rPr>
          <w:color w:val="212121"/>
          <w:sz w:val="28"/>
          <w:szCs w:val="28"/>
          <w:bdr w:val="single" w:sz="2" w:space="0" w:color="auto" w:frame="1"/>
        </w:rPr>
        <w:lastRenderedPageBreak/>
        <w:t xml:space="preserve">ciudad sureña de </w:t>
      </w:r>
      <w:proofErr w:type="spellStart"/>
      <w:r w:rsidRPr="007F1CE5">
        <w:rPr>
          <w:color w:val="212121"/>
          <w:sz w:val="28"/>
          <w:szCs w:val="28"/>
          <w:bdr w:val="single" w:sz="2" w:space="0" w:color="auto" w:frame="1"/>
        </w:rPr>
        <w:t>Nabatieh</w:t>
      </w:r>
      <w:proofErr w:type="spellEnd"/>
      <w:r w:rsidRPr="007F1CE5">
        <w:rPr>
          <w:color w:val="212121"/>
          <w:sz w:val="28"/>
          <w:szCs w:val="28"/>
          <w:bdr w:val="single" w:sz="2" w:space="0" w:color="auto" w:frame="1"/>
        </w:rPr>
        <w:t xml:space="preserve"> y encontró refugio en una iglesia de Beirut que acogía a trabajadores migrantes de Asia y África. Huyó en plena noche tras intensos bombardeos aéreos.</w:t>
      </w:r>
    </w:p>
    <w:p w14:paraId="3EE53887" w14:textId="77777777" w:rsidR="001722E2" w:rsidRPr="007F1CE5" w:rsidRDefault="001722E2" w:rsidP="007F1CE5">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8" w:name="_Toc224641959"/>
      <w:r w:rsidRPr="007F1CE5">
        <w:rPr>
          <w:rStyle w:val="nfasis"/>
          <w:rFonts w:ascii="Times New Roman" w:hAnsi="Times New Roman" w:cs="Times New Roman"/>
          <w:color w:val="212121"/>
          <w:sz w:val="28"/>
          <w:szCs w:val="28"/>
          <w:bdr w:val="single" w:sz="2" w:space="0" w:color="auto" w:frame="1"/>
        </w:rPr>
        <w:t>Abunda la incertidumbre</w:t>
      </w:r>
      <w:bookmarkEnd w:id="8"/>
    </w:p>
    <w:p w14:paraId="7AB6562D"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 xml:space="preserve">No se vislumbra el fin de los combates, ya que unos 100.000 soldados israelíes se han concentrado a lo largo de la Línea Azul, designada por la ONU para dividir a ambos países, ante la inminente invasión terrestre. Muchos temen que el conflicto entre Israel y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 xml:space="preserve"> pueda prolongarse más allá de la guerra con Irán.</w:t>
      </w:r>
    </w:p>
    <w:p w14:paraId="4014F2F6"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Joe Sayyah fue uno de los muchos residentes que permanecieron en su aldea fronteriza, Alma al-</w:t>
      </w:r>
      <w:proofErr w:type="spellStart"/>
      <w:r w:rsidRPr="007F1CE5">
        <w:rPr>
          <w:color w:val="212121"/>
          <w:sz w:val="28"/>
          <w:szCs w:val="28"/>
          <w:bdr w:val="single" w:sz="2" w:space="0" w:color="auto" w:frame="1"/>
        </w:rPr>
        <w:t>Shaab</w:t>
      </w:r>
      <w:proofErr w:type="spellEnd"/>
      <w:r w:rsidRPr="007F1CE5">
        <w:rPr>
          <w:color w:val="212121"/>
          <w:sz w:val="28"/>
          <w:szCs w:val="28"/>
          <w:bdr w:val="single" w:sz="2" w:space="0" w:color="auto" w:frame="1"/>
        </w:rPr>
        <w:t xml:space="preserve">, durante los primeros días de la guerra, con la esperanza de no tener que marcharse. Es una aldea cristiana, e Israel ha atacado principalmente a las comunidades </w:t>
      </w:r>
      <w:proofErr w:type="spellStart"/>
      <w:r w:rsidRPr="007F1CE5">
        <w:rPr>
          <w:color w:val="212121"/>
          <w:sz w:val="28"/>
          <w:szCs w:val="28"/>
          <w:bdr w:val="single" w:sz="2" w:space="0" w:color="auto" w:frame="1"/>
        </w:rPr>
        <w:t>chiítas</w:t>
      </w:r>
      <w:proofErr w:type="spellEnd"/>
      <w:r w:rsidRPr="007F1CE5">
        <w:rPr>
          <w:color w:val="212121"/>
          <w:sz w:val="28"/>
          <w:szCs w:val="28"/>
          <w:bdr w:val="single" w:sz="2" w:space="0" w:color="auto" w:frame="1"/>
        </w:rPr>
        <w:t xml:space="preserve"> donde opera </w:t>
      </w:r>
      <w:proofErr w:type="spellStart"/>
      <w:r w:rsidRPr="007F1CE5">
        <w:rPr>
          <w:color w:val="212121"/>
          <w:sz w:val="28"/>
          <w:szCs w:val="28"/>
          <w:bdr w:val="single" w:sz="2" w:space="0" w:color="auto" w:frame="1"/>
        </w:rPr>
        <w:t>Hezbolá</w:t>
      </w:r>
      <w:proofErr w:type="spellEnd"/>
      <w:r w:rsidRPr="007F1CE5">
        <w:rPr>
          <w:color w:val="212121"/>
          <w:sz w:val="28"/>
          <w:szCs w:val="28"/>
          <w:bdr w:val="single" w:sz="2" w:space="0" w:color="auto" w:frame="1"/>
        </w:rPr>
        <w:t>.</w:t>
      </w:r>
    </w:p>
    <w:p w14:paraId="7EB98F85"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Sayyah y otros apelaron al Vaticano y a Estados Unidos, describiéndose a sí mismos como espectadores del conflicto e insistiendo en que no había presencia ni actividad militar entre ellos. También pasaron días refugiados en una iglesia.</w:t>
      </w:r>
    </w:p>
    <w:p w14:paraId="2FC3DE73"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Pero cuando su amigo murió en un ataque con drones israelíes mientras regaba sus plantas, supieron que era hora de marcharse. Él y los demás tocaron la campana de la iglesia por última vez antes de partir hacia la capital en un convoy escoltado por fuerzas de paz de las Naciones Unidas.</w:t>
      </w:r>
    </w:p>
    <w:p w14:paraId="0839A272"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bdr w:val="single" w:sz="2" w:space="0" w:color="auto" w:frame="1"/>
        </w:rPr>
        <w:t>Tras llegar a una iglesia en las afueras del norte de Beirut para celebrar una misa fúnebre por su amigo, Sayyah dijo que la sensación de alivio que le produjo llegar a un lugar seguro fue rápidamente reemplazada por la sombría constatación de que esta guerra podría ser diferente de la anterior.</w:t>
      </w:r>
    </w:p>
    <w:p w14:paraId="26199987"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4D0BE8">
        <w:rPr>
          <w:color w:val="212121"/>
          <w:sz w:val="28"/>
          <w:szCs w:val="28"/>
          <w:highlight w:val="yellow"/>
          <w:bdr w:val="single" w:sz="2" w:space="0" w:color="auto" w:frame="1"/>
        </w:rPr>
        <w:t>“Esta vez, existe una gran posibilidad de que no podamos regresar a nuestro pueblo”,</w:t>
      </w:r>
      <w:r w:rsidRPr="007F1CE5">
        <w:rPr>
          <w:color w:val="212121"/>
          <w:sz w:val="28"/>
          <w:szCs w:val="28"/>
          <w:bdr w:val="single" w:sz="2" w:space="0" w:color="auto" w:frame="1"/>
        </w:rPr>
        <w:t xml:space="preserve"> dijo.</w:t>
      </w:r>
    </w:p>
    <w:p w14:paraId="3F2386AB"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color w:val="212121"/>
          <w:sz w:val="28"/>
          <w:szCs w:val="28"/>
        </w:rPr>
        <w:t> </w:t>
      </w:r>
    </w:p>
    <w:p w14:paraId="50F2118E" w14:textId="77777777" w:rsidR="001722E2" w:rsidRPr="007F1CE5" w:rsidRDefault="001722E2" w:rsidP="007F1CE5">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7F1CE5">
        <w:rPr>
          <w:rStyle w:val="nfasis"/>
          <w:color w:val="212121"/>
          <w:sz w:val="28"/>
          <w:szCs w:val="28"/>
          <w:bdr w:val="single" w:sz="2" w:space="0" w:color="auto" w:frame="1"/>
        </w:rPr>
        <w:t xml:space="preserve">Los periodistas de </w:t>
      </w:r>
      <w:proofErr w:type="spellStart"/>
      <w:r w:rsidRPr="007F1CE5">
        <w:rPr>
          <w:rStyle w:val="nfasis"/>
          <w:color w:val="212121"/>
          <w:sz w:val="28"/>
          <w:szCs w:val="28"/>
          <w:bdr w:val="single" w:sz="2" w:space="0" w:color="auto" w:frame="1"/>
        </w:rPr>
        <w:t>Associated</w:t>
      </w:r>
      <w:proofErr w:type="spellEnd"/>
      <w:r w:rsidRPr="007F1CE5">
        <w:rPr>
          <w:rStyle w:val="nfasis"/>
          <w:color w:val="212121"/>
          <w:sz w:val="28"/>
          <w:szCs w:val="28"/>
          <w:bdr w:val="single" w:sz="2" w:space="0" w:color="auto" w:frame="1"/>
        </w:rPr>
        <w:t xml:space="preserve"> Press Jamey Keaten en Ginebra y Fadi Tawil en Beirut contribuyeron a este artículo.</w:t>
      </w:r>
    </w:p>
    <w:p w14:paraId="719860B4" w14:textId="77777777" w:rsidR="001722E2" w:rsidRPr="007F1CE5" w:rsidRDefault="001722E2" w:rsidP="007F1CE5">
      <w:pPr>
        <w:spacing w:after="0" w:line="240" w:lineRule="auto"/>
        <w:rPr>
          <w:rFonts w:ascii="Times New Roman" w:hAnsi="Times New Roman" w:cs="Times New Roman"/>
          <w:sz w:val="28"/>
          <w:szCs w:val="28"/>
        </w:rPr>
      </w:pPr>
    </w:p>
    <w:p w14:paraId="7DC2DDB6" w14:textId="77777777" w:rsidR="003E16F6" w:rsidRPr="007F1CE5" w:rsidRDefault="003E16F6" w:rsidP="007F1CE5">
      <w:pPr>
        <w:spacing w:after="0" w:line="240" w:lineRule="auto"/>
        <w:rPr>
          <w:rFonts w:ascii="Times New Roman" w:hAnsi="Times New Roman" w:cs="Times New Roman"/>
          <w:sz w:val="28"/>
          <w:szCs w:val="28"/>
        </w:rPr>
      </w:pPr>
    </w:p>
    <w:p w14:paraId="37C086EE" w14:textId="77777777" w:rsidR="003E16F6" w:rsidRPr="007F1CE5" w:rsidRDefault="003E16F6" w:rsidP="007F1CE5">
      <w:pPr>
        <w:spacing w:after="0" w:line="240" w:lineRule="auto"/>
        <w:rPr>
          <w:rFonts w:ascii="Times New Roman" w:hAnsi="Times New Roman" w:cs="Times New Roman"/>
          <w:sz w:val="28"/>
          <w:szCs w:val="28"/>
        </w:rPr>
      </w:pPr>
    </w:p>
    <w:p w14:paraId="70051D05" w14:textId="77777777" w:rsidR="008814AC" w:rsidRPr="004D0BE8" w:rsidRDefault="008814AC" w:rsidP="004D0BE8">
      <w:pPr>
        <w:pStyle w:val="Ttulo2"/>
        <w:rPr>
          <w:sz w:val="28"/>
          <w:szCs w:val="28"/>
        </w:rPr>
      </w:pPr>
      <w:bookmarkStart w:id="9" w:name="_Toc224641960"/>
      <w:r w:rsidRPr="004D0BE8">
        <w:rPr>
          <w:sz w:val="28"/>
          <w:szCs w:val="28"/>
          <w:bdr w:val="none" w:sz="0" w:space="0" w:color="auto" w:frame="1"/>
        </w:rPr>
        <w:t>«Recordad a nuestros hermanos y hermanas que sufren», insta el cardenal Radcliffe tras su visita a Ucrania.</w:t>
      </w:r>
      <w:bookmarkEnd w:id="9"/>
    </w:p>
    <w:p w14:paraId="0F372A60" w14:textId="77777777" w:rsidR="008814AC" w:rsidRPr="007F1CE5" w:rsidRDefault="008814AC" w:rsidP="007F1CE5">
      <w:pPr>
        <w:spacing w:after="0" w:line="240" w:lineRule="auto"/>
        <w:textAlignment w:val="baseline"/>
        <w:rPr>
          <w:rFonts w:ascii="Times New Roman" w:hAnsi="Times New Roman" w:cs="Times New Roman"/>
          <w:color w:val="83837A"/>
          <w:sz w:val="28"/>
          <w:szCs w:val="28"/>
        </w:rPr>
      </w:pPr>
      <w:hyperlink r:id="rId15" w:history="1">
        <w:r w:rsidRPr="007F1CE5">
          <w:rPr>
            <w:rStyle w:val="Hipervnculo"/>
            <w:rFonts w:ascii="Times New Roman" w:hAnsi="Times New Roman" w:cs="Times New Roman"/>
            <w:color w:val="CC1719"/>
            <w:sz w:val="28"/>
            <w:szCs w:val="28"/>
            <w:bdr w:val="none" w:sz="0" w:space="0" w:color="auto" w:frame="1"/>
          </w:rPr>
          <w:t>Aili Winstanley Channer</w:t>
        </w:r>
      </w:hyperlink>
      <w:r w:rsidRPr="007F1CE5">
        <w:rPr>
          <w:rFonts w:ascii="Times New Roman" w:hAnsi="Times New Roman" w:cs="Times New Roman"/>
          <w:color w:val="000000"/>
          <w:sz w:val="28"/>
          <w:szCs w:val="28"/>
        </w:rPr>
        <w:t> </w:t>
      </w:r>
      <w:r w:rsidRPr="007F1CE5">
        <w:rPr>
          <w:rFonts w:ascii="Times New Roman" w:hAnsi="Times New Roman" w:cs="Times New Roman"/>
          <w:color w:val="83837A"/>
          <w:sz w:val="28"/>
          <w:szCs w:val="28"/>
          <w:bdr w:val="none" w:sz="0" w:space="0" w:color="auto" w:frame="1"/>
        </w:rPr>
        <w:t>16 de marzo de 2026, The Tablet </w:t>
      </w:r>
    </w:p>
    <w:p w14:paraId="52616B88" w14:textId="77777777" w:rsidR="004D0BE8" w:rsidRDefault="004D0BE8" w:rsidP="007F1CE5">
      <w:pPr>
        <w:pStyle w:val="Ttulo2"/>
        <w:spacing w:before="0" w:beforeAutospacing="0" w:after="0" w:afterAutospacing="0"/>
        <w:textAlignment w:val="baseline"/>
        <w:rPr>
          <w:b w:val="0"/>
          <w:bCs w:val="0"/>
          <w:color w:val="CC1719"/>
          <w:sz w:val="28"/>
          <w:szCs w:val="28"/>
          <w:bdr w:val="none" w:sz="0" w:space="0" w:color="auto" w:frame="1"/>
        </w:rPr>
      </w:pPr>
    </w:p>
    <w:p w14:paraId="7E672542" w14:textId="77777777" w:rsidR="008814AC" w:rsidRPr="007F1CE5" w:rsidRDefault="008814AC" w:rsidP="007F1CE5">
      <w:pPr>
        <w:pStyle w:val="Ttulo2"/>
        <w:spacing w:before="0" w:beforeAutospacing="0" w:after="0" w:afterAutospacing="0"/>
        <w:textAlignment w:val="baseline"/>
        <w:rPr>
          <w:b w:val="0"/>
          <w:bCs w:val="0"/>
          <w:color w:val="CC1719"/>
          <w:sz w:val="28"/>
          <w:szCs w:val="28"/>
        </w:rPr>
      </w:pPr>
      <w:bookmarkStart w:id="10" w:name="_Toc224641961"/>
      <w:r w:rsidRPr="007F1CE5">
        <w:rPr>
          <w:b w:val="0"/>
          <w:bCs w:val="0"/>
          <w:color w:val="CC1719"/>
          <w:sz w:val="28"/>
          <w:szCs w:val="28"/>
          <w:bdr w:val="none" w:sz="0" w:space="0" w:color="auto" w:frame="1"/>
        </w:rPr>
        <w:t xml:space="preserve">Ucrania se encuentra "en la primera línea no solo de su propio conflicto, sino de un momento decisivo para el mundo", declaró el cardenal Timothy Radcliffe OP a </w:t>
      </w:r>
      <w:proofErr w:type="spellStart"/>
      <w:r w:rsidRPr="007F1CE5">
        <w:rPr>
          <w:b w:val="0"/>
          <w:bCs w:val="0"/>
          <w:color w:val="CC1719"/>
          <w:sz w:val="28"/>
          <w:szCs w:val="28"/>
          <w:bdr w:val="none" w:sz="0" w:space="0" w:color="auto" w:frame="1"/>
        </w:rPr>
        <w:t>Vatican</w:t>
      </w:r>
      <w:proofErr w:type="spellEnd"/>
      <w:r w:rsidRPr="007F1CE5">
        <w:rPr>
          <w:b w:val="0"/>
          <w:bCs w:val="0"/>
          <w:color w:val="CC1719"/>
          <w:sz w:val="28"/>
          <w:szCs w:val="28"/>
          <w:bdr w:val="none" w:sz="0" w:space="0" w:color="auto" w:frame="1"/>
        </w:rPr>
        <w:t xml:space="preserve"> News tras dos semanas en Ucrania.</w:t>
      </w:r>
      <w:bookmarkEnd w:id="10"/>
    </w:p>
    <w:p w14:paraId="560D418C" w14:textId="77777777" w:rsidR="004D0BE8" w:rsidRDefault="004D0BE8" w:rsidP="007F1CE5">
      <w:pPr>
        <w:pStyle w:val="NormalWeb"/>
        <w:spacing w:before="0" w:beforeAutospacing="0" w:after="0" w:afterAutospacing="0"/>
        <w:textAlignment w:val="baseline"/>
        <w:rPr>
          <w:color w:val="000000"/>
          <w:sz w:val="28"/>
          <w:szCs w:val="28"/>
          <w:bdr w:val="none" w:sz="0" w:space="0" w:color="auto" w:frame="1"/>
        </w:rPr>
      </w:pPr>
    </w:p>
    <w:p w14:paraId="55987957" w14:textId="77777777" w:rsidR="008814AC" w:rsidRPr="007F1CE5" w:rsidRDefault="008814AC" w:rsidP="007F1CE5">
      <w:pPr>
        <w:pStyle w:val="NormalWeb"/>
        <w:spacing w:before="0" w:beforeAutospacing="0" w:after="0" w:afterAutospacing="0"/>
        <w:textAlignment w:val="baseline"/>
        <w:rPr>
          <w:color w:val="000000"/>
          <w:sz w:val="28"/>
          <w:szCs w:val="28"/>
        </w:rPr>
      </w:pPr>
      <w:r w:rsidRPr="00E77551">
        <w:rPr>
          <w:color w:val="000000"/>
          <w:sz w:val="28"/>
          <w:szCs w:val="28"/>
          <w:highlight w:val="yellow"/>
          <w:bdr w:val="none" w:sz="0" w:space="0" w:color="auto" w:frame="1"/>
        </w:rPr>
        <w:t>El cardenal Radcliffe estuvo en Ucrania</w:t>
      </w:r>
      <w:r w:rsidRPr="007F1CE5">
        <w:rPr>
          <w:color w:val="000000"/>
          <w:sz w:val="28"/>
          <w:szCs w:val="28"/>
          <w:bdr w:val="none" w:sz="0" w:space="0" w:color="auto" w:frame="1"/>
        </w:rPr>
        <w:t xml:space="preserve"> del 27 de febrero al 13 de marzo en solidaridad con la Iglesia local y las comunidades dominicas.</w:t>
      </w:r>
    </w:p>
    <w:p w14:paraId="5573E482"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«Todos debemos recordar que el sufrimiento de Ucrania no es solo el sufrimiento de un país, sino el sufrimiento del mundo entero», declaró a </w:t>
      </w:r>
      <w:proofErr w:type="spellStart"/>
      <w:r w:rsidRPr="007F1CE5">
        <w:rPr>
          <w:color w:val="000000"/>
          <w:sz w:val="28"/>
          <w:szCs w:val="28"/>
          <w:bdr w:val="none" w:sz="0" w:space="0" w:color="auto" w:frame="1"/>
        </w:rPr>
        <w:t>Vatican</w:t>
      </w:r>
      <w:proofErr w:type="spellEnd"/>
      <w:r w:rsidRPr="007F1CE5">
        <w:rPr>
          <w:color w:val="000000"/>
          <w:sz w:val="28"/>
          <w:szCs w:val="28"/>
          <w:bdr w:val="none" w:sz="0" w:space="0" w:color="auto" w:frame="1"/>
        </w:rPr>
        <w:t xml:space="preserve"> News. </w:t>
      </w:r>
      <w:r w:rsidRPr="00E77551">
        <w:rPr>
          <w:color w:val="000000"/>
          <w:sz w:val="28"/>
          <w:szCs w:val="28"/>
          <w:highlight w:val="yellow"/>
          <w:bdr w:val="none" w:sz="0" w:space="0" w:color="auto" w:frame="1"/>
        </w:rPr>
        <w:t>«La cuestión que se nos plantea es si seguiremos siendo un mundo donde la libertad y la democracia perduren».</w:t>
      </w:r>
    </w:p>
    <w:p w14:paraId="5A122A43"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Durante su visita, se reunió con líderes religiosos, soldados heridos, voluntarios y hermanas </w:t>
      </w:r>
      <w:proofErr w:type="spellStart"/>
      <w:r w:rsidRPr="007F1CE5">
        <w:rPr>
          <w:color w:val="000000"/>
          <w:sz w:val="28"/>
          <w:szCs w:val="28"/>
          <w:bdr w:val="none" w:sz="0" w:space="0" w:color="auto" w:frame="1"/>
        </w:rPr>
        <w:t>orionistas</w:t>
      </w:r>
      <w:proofErr w:type="spellEnd"/>
      <w:r w:rsidRPr="007F1CE5">
        <w:rPr>
          <w:color w:val="000000"/>
          <w:sz w:val="28"/>
          <w:szCs w:val="28"/>
          <w:bdr w:val="none" w:sz="0" w:space="0" w:color="auto" w:frame="1"/>
        </w:rPr>
        <w:t xml:space="preserve"> que trabajan con madres solteras y niños.</w:t>
      </w:r>
    </w:p>
    <w:p w14:paraId="05EC40C8"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El cardenal Radcliffe inició su viaje en Kiev: “Me conmovió profundamente cuando visitamos el hospital militar y conocimos a algunos de los soldados heridos, así como al extraordinario director del hospital, </w:t>
      </w:r>
      <w:proofErr w:type="spellStart"/>
      <w:r w:rsidRPr="007F1CE5">
        <w:rPr>
          <w:color w:val="000000"/>
          <w:sz w:val="28"/>
          <w:szCs w:val="28"/>
          <w:bdr w:val="none" w:sz="0" w:space="0" w:color="auto" w:frame="1"/>
        </w:rPr>
        <w:t>Ivan</w:t>
      </w:r>
      <w:proofErr w:type="spellEnd"/>
      <w:r w:rsidRPr="007F1CE5">
        <w:rPr>
          <w:color w:val="000000"/>
          <w:sz w:val="28"/>
          <w:szCs w:val="28"/>
          <w:bdr w:val="none" w:sz="0" w:space="0" w:color="auto" w:frame="1"/>
        </w:rPr>
        <w:t xml:space="preserve"> Yavorskyi.</w:t>
      </w:r>
    </w:p>
    <w:p w14:paraId="537DF679"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Luego fuimos a </w:t>
      </w:r>
      <w:proofErr w:type="spellStart"/>
      <w:r w:rsidRPr="007F1CE5">
        <w:rPr>
          <w:color w:val="000000"/>
          <w:sz w:val="28"/>
          <w:szCs w:val="28"/>
          <w:bdr w:val="none" w:sz="0" w:space="0" w:color="auto" w:frame="1"/>
        </w:rPr>
        <w:t>Fastiv</w:t>
      </w:r>
      <w:proofErr w:type="spellEnd"/>
      <w:r w:rsidRPr="007F1CE5">
        <w:rPr>
          <w:color w:val="000000"/>
          <w:sz w:val="28"/>
          <w:szCs w:val="28"/>
          <w:bdr w:val="none" w:sz="0" w:space="0" w:color="auto" w:frame="1"/>
        </w:rPr>
        <w:t xml:space="preserve"> a visitar la Misión de San Martín. Fue inspirador ver a tantos voluntarios llenos de alegría y la forma en que cuidan a los niños e involucran a la gente local en sus esfuerzos por servir al pueblo de Dios. En muchos sentidos, </w:t>
      </w:r>
      <w:proofErr w:type="spellStart"/>
      <w:r w:rsidRPr="007F1CE5">
        <w:rPr>
          <w:color w:val="000000"/>
          <w:sz w:val="28"/>
          <w:szCs w:val="28"/>
          <w:bdr w:val="none" w:sz="0" w:space="0" w:color="auto" w:frame="1"/>
        </w:rPr>
        <w:t>Kherson</w:t>
      </w:r>
      <w:proofErr w:type="spellEnd"/>
      <w:r w:rsidRPr="007F1CE5">
        <w:rPr>
          <w:color w:val="000000"/>
          <w:sz w:val="28"/>
          <w:szCs w:val="28"/>
          <w:bdr w:val="none" w:sz="0" w:space="0" w:color="auto" w:frame="1"/>
        </w:rPr>
        <w:t xml:space="preserve"> fue el lugar que más me conmovió.</w:t>
      </w:r>
    </w:p>
    <w:p w14:paraId="2265542E"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Allí se puede ver </w:t>
      </w:r>
      <w:r w:rsidRPr="00E77551">
        <w:rPr>
          <w:color w:val="000000"/>
          <w:sz w:val="28"/>
          <w:szCs w:val="28"/>
          <w:highlight w:val="yellow"/>
          <w:bdr w:val="none" w:sz="0" w:space="0" w:color="auto" w:frame="1"/>
        </w:rPr>
        <w:t>cómo la guerra destruye la vida comunitaria</w:t>
      </w:r>
      <w:r w:rsidRPr="007F1CE5">
        <w:rPr>
          <w:color w:val="000000"/>
          <w:sz w:val="28"/>
          <w:szCs w:val="28"/>
          <w:bdr w:val="none" w:sz="0" w:space="0" w:color="auto" w:frame="1"/>
        </w:rPr>
        <w:t>. Solo quedan unos pocos ancianos. Sin embargo, también allí encontramos una gran valentía: personas decididas a quedarse y hacer todo lo posible por construir un futuro.</w:t>
      </w:r>
    </w:p>
    <w:p w14:paraId="245B227C"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“En Odesa, tuvimos una visita maravillosa y fuimos recibidos calurosamente por el obispo Stanislav Shyrokoradiuk, obispo de la diócesis de Odesa-</w:t>
      </w:r>
      <w:proofErr w:type="spellStart"/>
      <w:r w:rsidRPr="007F1CE5">
        <w:rPr>
          <w:color w:val="000000"/>
          <w:sz w:val="28"/>
          <w:szCs w:val="28"/>
          <w:bdr w:val="none" w:sz="0" w:space="0" w:color="auto" w:frame="1"/>
        </w:rPr>
        <w:t>Simferopol</w:t>
      </w:r>
      <w:proofErr w:type="spellEnd"/>
      <w:r w:rsidRPr="007F1CE5">
        <w:rPr>
          <w:color w:val="000000"/>
          <w:sz w:val="28"/>
          <w:szCs w:val="28"/>
          <w:bdr w:val="none" w:sz="0" w:space="0" w:color="auto" w:frame="1"/>
        </w:rPr>
        <w:t>. </w:t>
      </w:r>
    </w:p>
    <w:p w14:paraId="5746A43F"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Después, regresamos a Kiev y luego viajamos a Járkov. Experimentamos la presencia de drones y percibimos la vulnerabilidad de la población ante los ataques. Se podía sentir el estrés con el que deben convivir y el agotamiento de soportar día tras día la amenaza de la violencia.</w:t>
      </w:r>
    </w:p>
    <w:p w14:paraId="4C17DD60"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“Járkov ha sufrido mucho, pero una vez más, fuimos testigos de maravillosas señales de esperanza. Vimos el trabajo de las Hermanas </w:t>
      </w:r>
      <w:proofErr w:type="spellStart"/>
      <w:r w:rsidRPr="007F1CE5">
        <w:rPr>
          <w:color w:val="000000"/>
          <w:sz w:val="28"/>
          <w:szCs w:val="28"/>
          <w:bdr w:val="none" w:sz="0" w:space="0" w:color="auto" w:frame="1"/>
        </w:rPr>
        <w:t>Orionistas</w:t>
      </w:r>
      <w:proofErr w:type="spellEnd"/>
      <w:r w:rsidRPr="007F1CE5">
        <w:rPr>
          <w:color w:val="000000"/>
          <w:sz w:val="28"/>
          <w:szCs w:val="28"/>
          <w:bdr w:val="none" w:sz="0" w:space="0" w:color="auto" w:frame="1"/>
        </w:rPr>
        <w:t xml:space="preserve"> con madres solteras, un lugar lleno de alegría.</w:t>
      </w:r>
    </w:p>
    <w:p w14:paraId="4A949992"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“Estos niños han sufrido mucho. Muchos de ellos se preguntan sobre su futuro y a dónde pertenecen. Ver la alegría que las hermanas les brindaron fue algo verdaderamente maravilloso.”</w:t>
      </w:r>
    </w:p>
    <w:p w14:paraId="41D44CE2"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 xml:space="preserve">“También me impresionó profundamente mi conversación con el padre Maksym Padlevskyi en </w:t>
      </w:r>
      <w:proofErr w:type="spellStart"/>
      <w:r w:rsidRPr="007F1CE5">
        <w:rPr>
          <w:color w:val="000000"/>
          <w:sz w:val="28"/>
          <w:szCs w:val="28"/>
          <w:bdr w:val="none" w:sz="0" w:space="0" w:color="auto" w:frame="1"/>
        </w:rPr>
        <w:t>Jersón</w:t>
      </w:r>
      <w:proofErr w:type="spellEnd"/>
      <w:r w:rsidRPr="007F1CE5">
        <w:rPr>
          <w:color w:val="000000"/>
          <w:sz w:val="28"/>
          <w:szCs w:val="28"/>
          <w:bdr w:val="none" w:sz="0" w:space="0" w:color="auto" w:frame="1"/>
        </w:rPr>
        <w:t>, quien permanece allí casi solo, sirviendo fielmente en el frente. Para mí, esa fue una de las experiencias más conmovedoras e impactantes.”</w:t>
      </w:r>
    </w:p>
    <w:p w14:paraId="08964196"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En referencia a la nueva guerra en Oriente Medio, el cardenal Radcliffe dijo: «Me entristece profundamente ver que se repiten una y otra vez los mismos errores: la ilusión de que los problemas se pueden resolver matando gente. No es así».</w:t>
      </w:r>
    </w:p>
    <w:p w14:paraId="075ED5E9"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lastRenderedPageBreak/>
        <w:t xml:space="preserve">“Pero esperemos que, poco a poco, el mundo llegue a comprender que la </w:t>
      </w:r>
      <w:r w:rsidRPr="00810AA3">
        <w:rPr>
          <w:color w:val="000000"/>
          <w:sz w:val="28"/>
          <w:szCs w:val="28"/>
          <w:highlight w:val="yellow"/>
          <w:bdr w:val="none" w:sz="0" w:space="0" w:color="auto" w:frame="1"/>
        </w:rPr>
        <w:t>paz solo se puede encontrar cuando reconocemos al extranjero como nuestro hermano o hermana</w:t>
      </w:r>
      <w:r w:rsidRPr="007F1CE5">
        <w:rPr>
          <w:color w:val="000000"/>
          <w:sz w:val="28"/>
          <w:szCs w:val="28"/>
          <w:bdr w:val="none" w:sz="0" w:space="0" w:color="auto" w:frame="1"/>
        </w:rPr>
        <w:t>.</w:t>
      </w:r>
    </w:p>
    <w:p w14:paraId="5C410AE2" w14:textId="77777777" w:rsidR="008814AC" w:rsidRPr="007F1CE5" w:rsidRDefault="008814AC" w:rsidP="007F1CE5">
      <w:pPr>
        <w:pStyle w:val="NormalWeb"/>
        <w:spacing w:before="0" w:beforeAutospacing="0" w:after="0" w:afterAutospacing="0"/>
        <w:textAlignment w:val="baseline"/>
        <w:rPr>
          <w:color w:val="000000"/>
          <w:sz w:val="28"/>
          <w:szCs w:val="28"/>
        </w:rPr>
      </w:pPr>
      <w:r w:rsidRPr="007F1CE5">
        <w:rPr>
          <w:color w:val="000000"/>
          <w:sz w:val="28"/>
          <w:szCs w:val="28"/>
          <w:bdr w:val="none" w:sz="0" w:space="0" w:color="auto" w:frame="1"/>
        </w:rPr>
        <w:t>“En tiempos de guerra, el peligro reside en pensar solo en uno mismo y replegarse sobre uno mismo. Pero el Papa Francisco nos llama a una fraternidad que abarca al mundo entero.”</w:t>
      </w:r>
    </w:p>
    <w:p w14:paraId="464B65A1" w14:textId="77777777" w:rsidR="008814AC" w:rsidRPr="007F1CE5" w:rsidRDefault="008814AC" w:rsidP="007F1CE5">
      <w:pPr>
        <w:spacing w:after="0" w:line="240" w:lineRule="auto"/>
        <w:rPr>
          <w:rFonts w:ascii="Times New Roman" w:hAnsi="Times New Roman" w:cs="Times New Roman"/>
          <w:sz w:val="28"/>
          <w:szCs w:val="28"/>
        </w:rPr>
      </w:pPr>
    </w:p>
    <w:p w14:paraId="5586B00C" w14:textId="77777777" w:rsidR="009E3024" w:rsidRPr="007F1CE5" w:rsidRDefault="009E3024" w:rsidP="007F1CE5">
      <w:pPr>
        <w:spacing w:after="0" w:line="240" w:lineRule="auto"/>
        <w:rPr>
          <w:rFonts w:ascii="Times New Roman" w:hAnsi="Times New Roman" w:cs="Times New Roman"/>
          <w:sz w:val="28"/>
          <w:szCs w:val="28"/>
        </w:rPr>
      </w:pPr>
    </w:p>
    <w:p w14:paraId="2B1C9F0B" w14:textId="77777777" w:rsidR="00810AA3" w:rsidRDefault="00810AA3" w:rsidP="007F1CE5">
      <w:pPr>
        <w:pStyle w:val="Ttulo1"/>
        <w:spacing w:before="0" w:beforeAutospacing="0" w:after="0" w:afterAutospacing="0"/>
        <w:rPr>
          <w:sz w:val="28"/>
          <w:szCs w:val="28"/>
        </w:rPr>
      </w:pPr>
    </w:p>
    <w:p w14:paraId="040E24F1" w14:textId="77777777" w:rsidR="001722E2" w:rsidRPr="00810AA3" w:rsidRDefault="001722E2" w:rsidP="00810AA3">
      <w:pPr>
        <w:pStyle w:val="Ttulo2"/>
        <w:rPr>
          <w:sz w:val="28"/>
          <w:szCs w:val="28"/>
        </w:rPr>
      </w:pPr>
      <w:bookmarkStart w:id="11" w:name="_Toc224641962"/>
      <w:r w:rsidRPr="00810AA3">
        <w:rPr>
          <w:sz w:val="28"/>
          <w:szCs w:val="28"/>
        </w:rPr>
        <w:t>El obispo Seitz insta a los agentes del ICE a no acatar órdenes de deportación ilegales.</w:t>
      </w:r>
      <w:bookmarkEnd w:id="11"/>
    </w:p>
    <w:p w14:paraId="2DABF104" w14:textId="77777777" w:rsidR="001722E2" w:rsidRPr="007F1CE5" w:rsidRDefault="001722E2" w:rsidP="007F1CE5">
      <w:pPr>
        <w:spacing w:after="0" w:line="240" w:lineRule="auto"/>
        <w:rPr>
          <w:rFonts w:ascii="Times New Roman" w:hAnsi="Times New Roman" w:cs="Times New Roman"/>
          <w:color w:val="5E5F66"/>
          <w:sz w:val="28"/>
          <w:szCs w:val="28"/>
        </w:rPr>
      </w:pPr>
      <w:r w:rsidRPr="007F1CE5">
        <w:rPr>
          <w:rStyle w:val="byline"/>
          <w:rFonts w:ascii="Times New Roman" w:hAnsi="Times New Roman" w:cs="Times New Roman"/>
          <w:color w:val="5E5F66"/>
          <w:sz w:val="28"/>
          <w:szCs w:val="28"/>
        </w:rPr>
        <w:t>Por </w:t>
      </w:r>
      <w:hyperlink r:id="rId16" w:history="1">
        <w:r w:rsidRPr="007F1CE5">
          <w:rPr>
            <w:rStyle w:val="Hipervnculo"/>
            <w:rFonts w:ascii="Times New Roman" w:hAnsi="Times New Roman" w:cs="Times New Roman"/>
            <w:color w:val="16171B"/>
            <w:sz w:val="28"/>
            <w:szCs w:val="28"/>
          </w:rPr>
          <w:t>Edward Desciak</w:t>
        </w:r>
      </w:hyperlink>
      <w:r w:rsidR="00810AA3">
        <w:rPr>
          <w:rStyle w:val="author"/>
          <w:rFonts w:ascii="Times New Roman" w:hAnsi="Times New Roman" w:cs="Times New Roman"/>
          <w:color w:val="5E5F66"/>
          <w:sz w:val="28"/>
          <w:szCs w:val="28"/>
        </w:rPr>
        <w:t xml:space="preserve"> , America  </w:t>
      </w:r>
      <w:r w:rsidRPr="007F1CE5">
        <w:rPr>
          <w:rStyle w:val="posted-on"/>
          <w:rFonts w:ascii="Times New Roman" w:hAnsi="Times New Roman" w:cs="Times New Roman"/>
          <w:color w:val="5E5F66"/>
          <w:sz w:val="28"/>
          <w:szCs w:val="28"/>
        </w:rPr>
        <w:t>16 de marzo de 2026</w:t>
      </w:r>
    </w:p>
    <w:p w14:paraId="3849FA86" w14:textId="77777777" w:rsidR="003D03EC" w:rsidRDefault="003D03EC" w:rsidP="007F1CE5">
      <w:pPr>
        <w:pStyle w:val="NormalWeb"/>
        <w:shd w:val="clear" w:color="auto" w:fill="FFFFFF"/>
        <w:spacing w:before="0" w:beforeAutospacing="0" w:after="0" w:afterAutospacing="0"/>
        <w:rPr>
          <w:color w:val="16171B"/>
          <w:sz w:val="28"/>
          <w:szCs w:val="28"/>
        </w:rPr>
      </w:pPr>
    </w:p>
    <w:p w14:paraId="091CB8E1"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3D03EC">
        <w:rPr>
          <w:color w:val="16171B"/>
          <w:sz w:val="28"/>
          <w:szCs w:val="28"/>
          <w:highlight w:val="yellow"/>
        </w:rPr>
        <w:t>En una carta pastoral publicada el 15 de marzo, el obispo Mark Seitz de la Diócesis de El Paso imploró a los agentes de inmigración que no acataran órdenes que violaran su conciencia</w:t>
      </w:r>
      <w:r w:rsidRPr="007F1CE5">
        <w:rPr>
          <w:color w:val="16171B"/>
          <w:sz w:val="28"/>
          <w:szCs w:val="28"/>
        </w:rPr>
        <w:t>. «Nadie tiene por qué obedecer una orden ilegal», escribió, pidiendo a quienes ejecutan la campaña de deportación masiva a instancias del gobierno de Trump que «disc</w:t>
      </w:r>
      <w:r w:rsidR="003D03EC">
        <w:rPr>
          <w:color w:val="16171B"/>
          <w:sz w:val="28"/>
          <w:szCs w:val="28"/>
        </w:rPr>
        <w:t>i</w:t>
      </w:r>
      <w:r w:rsidRPr="007F1CE5">
        <w:rPr>
          <w:color w:val="16171B"/>
          <w:sz w:val="28"/>
          <w:szCs w:val="28"/>
        </w:rPr>
        <w:t>ernan cuidadosamente las exigencias morales del Evangelio en este momento con integridad y honestidad».</w:t>
      </w:r>
    </w:p>
    <w:p w14:paraId="2DED4D2E"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La carta pastoral del obispo sobre la detención y deportación masivas fue leída durante la misa dominical en toda la diócesis. Según un comunicado de prensa diocesano, fue la primera carta pastoral publicada por un obispo católico sobre este tema en particular.</w:t>
      </w:r>
    </w:p>
    <w:p w14:paraId="03B6B575"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 xml:space="preserve">«Cuando nos quitamos las máscaras y nos encontramos como vecinos, podemos recuperar nuestra dignidad común», escribió el obispo Seitz. También </w:t>
      </w:r>
      <w:r w:rsidRPr="003D03EC">
        <w:rPr>
          <w:color w:val="16171B"/>
          <w:sz w:val="28"/>
          <w:szCs w:val="28"/>
          <w:highlight w:val="yellow"/>
        </w:rPr>
        <w:t>prometió «apoyo pastoral» a los agentes de inmigración para que «afronten con sinceridad los dictados de su conciencia».</w:t>
      </w:r>
    </w:p>
    <w:p w14:paraId="135BF185"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3D03EC">
        <w:rPr>
          <w:color w:val="16171B"/>
          <w:sz w:val="28"/>
          <w:szCs w:val="28"/>
          <w:highlight w:val="yellow"/>
        </w:rPr>
        <w:t>Kevin Appleby, investigador principal del Centro de Estudios Migratorios, elogió</w:t>
      </w:r>
      <w:r w:rsidRPr="007F1CE5">
        <w:rPr>
          <w:color w:val="16171B"/>
          <w:sz w:val="28"/>
          <w:szCs w:val="28"/>
        </w:rPr>
        <w:t xml:space="preserve"> al obispo Seitz por destacar el problema de las órdenes inmorales. Describió a la mayoría de los agentes del Servicio de Inmigración y Control de Aduanas y de la Patrulla Fronteriza como «hombres y mujeres honorables que pueden estar en desacuerdo con las tácticas abusivas y las políticas inhumanas impulsadas por esta administración».</w:t>
      </w:r>
    </w:p>
    <w:p w14:paraId="494D2EA4"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“Ellos también podrían ser víctimas de tácticas de intimidación y miedo dentro del Departamento de Seguridad Nacional”, afirmó.</w:t>
      </w:r>
    </w:p>
    <w:p w14:paraId="310333AE"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La carta pastoral contenía una de las condenas más enérgicas e inequívocas hasta la fecha por parte de la jerarquía católica estadounidense a la campaña de deportaciones masivas. </w:t>
      </w:r>
    </w:p>
    <w:p w14:paraId="62E2557A"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 xml:space="preserve">“Debo dejar claro que </w:t>
      </w:r>
      <w:r w:rsidRPr="003D03EC">
        <w:rPr>
          <w:color w:val="16171B"/>
          <w:sz w:val="28"/>
          <w:szCs w:val="28"/>
          <w:highlight w:val="yellow"/>
        </w:rPr>
        <w:t>la actual campaña nacional de detenciones y deportaciones masivas es un grave mal moral al que hay que oponerse</w:t>
      </w:r>
      <w:r w:rsidRPr="007F1CE5">
        <w:rPr>
          <w:color w:val="16171B"/>
          <w:sz w:val="28"/>
          <w:szCs w:val="28"/>
        </w:rPr>
        <w:t xml:space="preserve"> con </w:t>
      </w:r>
      <w:r w:rsidRPr="007F1CE5">
        <w:rPr>
          <w:color w:val="16171B"/>
          <w:sz w:val="28"/>
          <w:szCs w:val="28"/>
        </w:rPr>
        <w:lastRenderedPageBreak/>
        <w:t>la oración, la acción pacífica y los actos de solidaridad con los afectados”, escribió el obispo Seitz.</w:t>
      </w:r>
    </w:p>
    <w:p w14:paraId="1FF61D29"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977EE5">
        <w:rPr>
          <w:color w:val="16171B"/>
          <w:sz w:val="28"/>
          <w:szCs w:val="28"/>
          <w:highlight w:val="yellow"/>
        </w:rPr>
        <w:t>“Las deportaciones masivas no harán que nuestras comunidades sean más seguras”, añadió. “Separan familias, dividen a los vecinos y amenazan nuestro bienestar económico”.</w:t>
      </w:r>
    </w:p>
    <w:p w14:paraId="3FC980B1"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 xml:space="preserve">Recordando las experiencias nómadas de Abraham y los primeros israelitas, el obispo Seitz afirmó que el pueblo de Dios es un pueblo en constante movimiento. En su carta, destacó los temas de cuidado y hospitalidad hacia los migrantes, presentes en abundancia en las Escrituras hebreas y los Evangelios. Señaló que </w:t>
      </w:r>
      <w:r w:rsidRPr="00977EE5">
        <w:rPr>
          <w:color w:val="16171B"/>
          <w:sz w:val="28"/>
          <w:szCs w:val="28"/>
          <w:highlight w:val="yellow"/>
        </w:rPr>
        <w:t>«encontramos a Jesús como un niño exiliado y como un adulto sin un lugar donde descansar».</w:t>
      </w:r>
    </w:p>
    <w:p w14:paraId="305AD520"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El obispo Seitz escribió que esperaba que los católicos estadounidenses llegaran a ver a Jesús en los migrantes de hoy, quienes en los últimos meses han compartido con él sus "miedos, sufrimientos y preocupaciones sobre la deportación".</w:t>
      </w:r>
    </w:p>
    <w:p w14:paraId="27AF09C3"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8C7E10">
        <w:rPr>
          <w:color w:val="16171B"/>
          <w:sz w:val="28"/>
          <w:szCs w:val="28"/>
          <w:highlight w:val="yellow"/>
        </w:rPr>
        <w:t>“Los vecinos están siendo secuestrados</w:t>
      </w:r>
      <w:r w:rsidRPr="007F1CE5">
        <w:rPr>
          <w:color w:val="16171B"/>
          <w:sz w:val="28"/>
          <w:szCs w:val="28"/>
        </w:rPr>
        <w:t xml:space="preserve"> al salir de los juzgados de inmigración en el centro de la ciudad. Los trabajadores están siendo detenidos en las obras de construcción de toda la ciudad. Madres y padres ya no pueden trabajar porque el gobierno les ha retirado sus permisos de trabajo. Mujeres jóvenes sufren tortura psicológica durante meses en centros de detención privados”, declaró el obispo Seitz.</w:t>
      </w:r>
    </w:p>
    <w:p w14:paraId="01164F37"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“Muchas personas están siendo nuevamente tratadas como si fueran menos que estadounidenses.”</w:t>
      </w:r>
    </w:p>
    <w:p w14:paraId="4FE9AE7F"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 xml:space="preserve">En la carta, </w:t>
      </w:r>
      <w:r w:rsidRPr="008C7E10">
        <w:rPr>
          <w:color w:val="16171B"/>
          <w:sz w:val="28"/>
          <w:szCs w:val="28"/>
          <w:highlight w:val="yellow"/>
        </w:rPr>
        <w:t>el obispo Seitz se comprometió a redoblar los esfuerzos de la diócesis para apoyar a los inmigrantes y sus familias</w:t>
      </w:r>
      <w:r w:rsidRPr="007F1CE5">
        <w:rPr>
          <w:color w:val="16171B"/>
          <w:sz w:val="28"/>
          <w:szCs w:val="28"/>
        </w:rPr>
        <w:t xml:space="preserve">, incluyendo la asistencia a los inmigrantes detenidos y en los juzgados, y a trabajar para erradicar el racismo y hacer realidad la reforma migratoria. Hizo hincapié en que </w:t>
      </w:r>
      <w:r w:rsidRPr="008C7E10">
        <w:rPr>
          <w:color w:val="16171B"/>
          <w:sz w:val="28"/>
          <w:szCs w:val="28"/>
          <w:highlight w:val="yellow"/>
        </w:rPr>
        <w:t>la Iglesia se solidariza con los migrantes frente a los abusos de las fuerzas del orden</w:t>
      </w:r>
      <w:r w:rsidRPr="007F1CE5">
        <w:rPr>
          <w:color w:val="16171B"/>
          <w:sz w:val="28"/>
          <w:szCs w:val="28"/>
        </w:rPr>
        <w:t>.</w:t>
      </w:r>
    </w:p>
    <w:p w14:paraId="52D81CD9"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El obispo Seitz habló extensamente de su experiencia en la frontera y de la brutalidad de la campaña de represión del gobierno de Trump en un </w:t>
      </w:r>
      <w:hyperlink r:id="rId17" w:history="1">
        <w:r w:rsidRPr="007F1CE5">
          <w:rPr>
            <w:rStyle w:val="Hipervnculo"/>
            <w:color w:val="A12014"/>
            <w:sz w:val="28"/>
            <w:szCs w:val="28"/>
          </w:rPr>
          <w:t>discurso pronunciado</w:t>
        </w:r>
      </w:hyperlink>
      <w:r w:rsidRPr="007F1CE5">
        <w:rPr>
          <w:color w:val="16171B"/>
          <w:sz w:val="28"/>
          <w:szCs w:val="28"/>
        </w:rPr>
        <w:t> en el Boston College, que fue adaptado para su publicación en </w:t>
      </w:r>
      <w:r w:rsidRPr="007F1CE5">
        <w:rPr>
          <w:rStyle w:val="Fuerte"/>
          <w:color w:val="16171B"/>
          <w:sz w:val="28"/>
          <w:szCs w:val="28"/>
        </w:rPr>
        <w:t>Estados Unidos</w:t>
      </w:r>
      <w:r w:rsidRPr="007F1CE5">
        <w:rPr>
          <w:color w:val="16171B"/>
          <w:sz w:val="28"/>
          <w:szCs w:val="28"/>
        </w:rPr>
        <w:t> el 9 de marzo. "Desde el primer día de la actual administración presidencial, el sistema de protección en la frontera, cuidadosamente diseñado por nuestra nación para recibir a quienes huyen de amenazas a la vida y la libertad", escribió, "ha sido desmantelado de hecho".</w:t>
      </w:r>
    </w:p>
    <w:p w14:paraId="47D7868D"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8C7E10">
        <w:rPr>
          <w:color w:val="16171B"/>
          <w:sz w:val="28"/>
          <w:szCs w:val="28"/>
          <w:highlight w:val="yellow"/>
        </w:rPr>
        <w:t>“El asilo y la protección internacional han terminado.”</w:t>
      </w:r>
    </w:p>
    <w:p w14:paraId="3251A145"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 xml:space="preserve">El obispo Seitz escribió que la campaña de deportaciones masivas refleja una extensión de la precariedad de las zonas fronterizas al resto de la nación y cómo </w:t>
      </w:r>
      <w:r w:rsidRPr="008C7E10">
        <w:rPr>
          <w:color w:val="16171B"/>
          <w:sz w:val="28"/>
          <w:szCs w:val="28"/>
          <w:highlight w:val="yellow"/>
        </w:rPr>
        <w:t>el Papa León XIV ha sido claro</w:t>
      </w:r>
      <w:r w:rsidRPr="007F1CE5">
        <w:rPr>
          <w:color w:val="16171B"/>
          <w:sz w:val="28"/>
          <w:szCs w:val="28"/>
        </w:rPr>
        <w:t xml:space="preserve"> sobre la necesidad de que la iglesia estadounidense "actúe, alce la voz".</w:t>
      </w:r>
    </w:p>
    <w:p w14:paraId="00A4A9F0"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8C7E10">
        <w:rPr>
          <w:color w:val="16171B"/>
          <w:sz w:val="28"/>
          <w:szCs w:val="28"/>
          <w:highlight w:val="yellow"/>
        </w:rPr>
        <w:lastRenderedPageBreak/>
        <w:t>El gobierno federal está invirtiendo más dinero que nunca en el control de la inmigraci</w:t>
      </w:r>
      <w:r w:rsidRPr="007F1CE5">
        <w:rPr>
          <w:color w:val="16171B"/>
          <w:sz w:val="28"/>
          <w:szCs w:val="28"/>
        </w:rPr>
        <w:t>ón. A pesar de la </w:t>
      </w:r>
      <w:hyperlink r:id="rId18" w:history="1">
        <w:r w:rsidRPr="007F1CE5">
          <w:rPr>
            <w:rStyle w:val="Hipervnculo"/>
            <w:color w:val="A12014"/>
            <w:sz w:val="28"/>
            <w:szCs w:val="28"/>
          </w:rPr>
          <w:t>disputa gubernamental en curso sobre la financiación del DHS</w:t>
        </w:r>
      </w:hyperlink>
      <w:r w:rsidRPr="007F1CE5">
        <w:rPr>
          <w:color w:val="16171B"/>
          <w:sz w:val="28"/>
          <w:szCs w:val="28"/>
        </w:rPr>
        <w:t> , que ha provocado la paralización de algunas de sus operaciones, el ICE cuenta con financiación completa hasta 2029 gracias al paquete presupuestario de 75 mil millones de dólares aprobado por el Congreso en julio.</w:t>
      </w:r>
    </w:p>
    <w:p w14:paraId="481815CF"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Según el </w:t>
      </w:r>
      <w:hyperlink r:id="rId19" w:history="1">
        <w:r w:rsidRPr="007F1CE5">
          <w:rPr>
            <w:rStyle w:val="Hipervnculo"/>
            <w:color w:val="A12014"/>
            <w:sz w:val="28"/>
            <w:szCs w:val="28"/>
          </w:rPr>
          <w:t>Centro Brennan para la Justicia</w:t>
        </w:r>
      </w:hyperlink>
      <w:r w:rsidRPr="007F1CE5">
        <w:rPr>
          <w:color w:val="16171B"/>
          <w:sz w:val="28"/>
          <w:szCs w:val="28"/>
        </w:rPr>
        <w:t> , la inyección de fondos “triplicó con creces el presupuesto anual de ICE y la convirtió en la mayor agencia federal de aplicación de la ley”. La agencia está aumentando la capacidad de detención en sus instalaciones en decenas de miles de personas y no muestra señales de detenerse.</w:t>
      </w:r>
    </w:p>
    <w:p w14:paraId="5F0973D3" w14:textId="77777777" w:rsidR="001722E2" w:rsidRPr="007F1CE5" w:rsidRDefault="001722E2" w:rsidP="007F1CE5">
      <w:pPr>
        <w:pStyle w:val="NormalWeb"/>
        <w:shd w:val="clear" w:color="auto" w:fill="FFFFFF"/>
        <w:spacing w:before="0" w:beforeAutospacing="0" w:after="0" w:afterAutospacing="0"/>
        <w:rPr>
          <w:color w:val="16171B"/>
          <w:sz w:val="28"/>
          <w:szCs w:val="28"/>
        </w:rPr>
      </w:pPr>
      <w:r w:rsidRPr="007F1CE5">
        <w:rPr>
          <w:color w:val="16171B"/>
          <w:sz w:val="28"/>
          <w:szCs w:val="28"/>
        </w:rPr>
        <w:t>Los recursos adicionales puestos a disposición del DHS incluyen 45 mil millones de dólares para nuevos centros de detención, una expansión que también ha alarmado al obispo Seitz. Calificó de «inaceptable» el creciente número de muertes de inmigrantes detenidos.</w:t>
      </w:r>
    </w:p>
    <w:p w14:paraId="08AD51DA" w14:textId="77777777" w:rsidR="001722E2" w:rsidRPr="007F1CE5" w:rsidRDefault="001722E2" w:rsidP="007F1CE5">
      <w:pPr>
        <w:spacing w:after="0" w:line="240" w:lineRule="auto"/>
        <w:rPr>
          <w:rFonts w:ascii="Times New Roman" w:hAnsi="Times New Roman" w:cs="Times New Roman"/>
          <w:sz w:val="28"/>
          <w:szCs w:val="28"/>
        </w:rPr>
      </w:pPr>
    </w:p>
    <w:p w14:paraId="7C29D6C2" w14:textId="77777777" w:rsidR="00837CA3" w:rsidRDefault="00837CA3" w:rsidP="007F1CE5">
      <w:pPr>
        <w:spacing w:after="0" w:line="240" w:lineRule="auto"/>
        <w:outlineLvl w:val="0"/>
        <w:rPr>
          <w:rFonts w:ascii="Times New Roman" w:eastAsia="Times New Roman" w:hAnsi="Times New Roman" w:cs="Times New Roman"/>
          <w:b/>
          <w:bCs/>
          <w:color w:val="1A1A1A"/>
          <w:kern w:val="36"/>
          <w:sz w:val="28"/>
          <w:szCs w:val="28"/>
          <w:lang w:eastAsia="es-PE"/>
        </w:rPr>
      </w:pPr>
    </w:p>
    <w:p w14:paraId="6C20C403" w14:textId="77777777" w:rsidR="00837CA3" w:rsidRDefault="00837CA3" w:rsidP="007F1CE5">
      <w:pPr>
        <w:spacing w:after="0" w:line="240" w:lineRule="auto"/>
        <w:outlineLvl w:val="0"/>
        <w:rPr>
          <w:rFonts w:ascii="Times New Roman" w:eastAsia="Times New Roman" w:hAnsi="Times New Roman" w:cs="Times New Roman"/>
          <w:b/>
          <w:bCs/>
          <w:color w:val="1A1A1A"/>
          <w:kern w:val="36"/>
          <w:sz w:val="28"/>
          <w:szCs w:val="28"/>
          <w:lang w:eastAsia="es-PE"/>
        </w:rPr>
      </w:pPr>
    </w:p>
    <w:p w14:paraId="400CAAE4" w14:textId="77777777" w:rsidR="00BF6B80" w:rsidRPr="00837CA3" w:rsidRDefault="00BF6B80" w:rsidP="00837CA3">
      <w:pPr>
        <w:pStyle w:val="Ttulo2"/>
        <w:rPr>
          <w:sz w:val="28"/>
          <w:szCs w:val="28"/>
        </w:rPr>
      </w:pPr>
      <w:bookmarkStart w:id="12" w:name="_Toc224641963"/>
      <w:r w:rsidRPr="00837CA3">
        <w:rPr>
          <w:sz w:val="28"/>
          <w:szCs w:val="28"/>
        </w:rPr>
        <w:t>Así están transformando las católicas de Alemania, Austria y Suiza la Iglesia: Un estudio muestra la percepción del liderazgo pastoral femenino</w:t>
      </w:r>
      <w:bookmarkEnd w:id="12"/>
    </w:p>
    <w:p w14:paraId="4104B3C9" w14:textId="77777777" w:rsidR="00BF6B80" w:rsidRPr="007F1CE5" w:rsidRDefault="00BF6B80" w:rsidP="007F1CE5">
      <w:pPr>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666666"/>
          <w:sz w:val="28"/>
          <w:szCs w:val="28"/>
          <w:lang w:eastAsia="es-PE"/>
        </w:rPr>
        <w:t>14 mar 2026 - 12:03</w:t>
      </w:r>
    </w:p>
    <w:p w14:paraId="6C720061" w14:textId="77777777" w:rsidR="00BF6B80" w:rsidRPr="007F1CE5" w:rsidRDefault="00BF6B80" w:rsidP="007F1CE5">
      <w:pPr>
        <w:numPr>
          <w:ilvl w:val="0"/>
          <w:numId w:val="7"/>
        </w:numPr>
        <w:spacing w:after="0" w:line="240" w:lineRule="auto"/>
        <w:ind w:left="0"/>
        <w:rPr>
          <w:rFonts w:ascii="Times New Roman" w:eastAsia="Times New Roman" w:hAnsi="Times New Roman" w:cs="Times New Roman"/>
          <w:color w:val="000000"/>
          <w:sz w:val="28"/>
          <w:szCs w:val="28"/>
          <w:lang w:eastAsia="es-PE"/>
        </w:rPr>
      </w:pPr>
    </w:p>
    <w:p w14:paraId="6C858BB0"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hyperlink r:id="rId20" w:history="1">
        <w:r w:rsidRPr="007F1CE5">
          <w:rPr>
            <w:rFonts w:ascii="Times New Roman" w:eastAsia="Times New Roman" w:hAnsi="Times New Roman" w:cs="Times New Roman"/>
            <w:color w:val="D49400"/>
            <w:sz w:val="28"/>
            <w:szCs w:val="28"/>
            <w:lang w:eastAsia="es-PE"/>
          </w:rPr>
          <w:t>(</w:t>
        </w:r>
        <w:proofErr w:type="spellStart"/>
        <w:r w:rsidRPr="007F1CE5">
          <w:rPr>
            <w:rFonts w:ascii="Times New Roman" w:eastAsia="Times New Roman" w:hAnsi="Times New Roman" w:cs="Times New Roman"/>
            <w:color w:val="D49400"/>
            <w:sz w:val="28"/>
            <w:szCs w:val="28"/>
            <w:lang w:eastAsia="es-PE"/>
          </w:rPr>
          <w:t>Katholischer</w:t>
        </w:r>
        <w:proofErr w:type="spellEnd"/>
        <w:r w:rsidRPr="007F1CE5">
          <w:rPr>
            <w:rFonts w:ascii="Times New Roman" w:eastAsia="Times New Roman" w:hAnsi="Times New Roman" w:cs="Times New Roman"/>
            <w:color w:val="D49400"/>
            <w:sz w:val="28"/>
            <w:szCs w:val="28"/>
            <w:lang w:eastAsia="es-PE"/>
          </w:rPr>
          <w:t xml:space="preserve"> Deutscher </w:t>
        </w:r>
        <w:proofErr w:type="spellStart"/>
        <w:r w:rsidRPr="007F1CE5">
          <w:rPr>
            <w:rFonts w:ascii="Times New Roman" w:eastAsia="Times New Roman" w:hAnsi="Times New Roman" w:cs="Times New Roman"/>
            <w:color w:val="D49400"/>
            <w:sz w:val="28"/>
            <w:szCs w:val="28"/>
            <w:lang w:eastAsia="es-PE"/>
          </w:rPr>
          <w:t>Frauenbund</w:t>
        </w:r>
        <w:proofErr w:type="spellEnd"/>
        <w:r w:rsidRPr="007F1CE5">
          <w:rPr>
            <w:rFonts w:ascii="Times New Roman" w:eastAsia="Times New Roman" w:hAnsi="Times New Roman" w:cs="Times New Roman"/>
            <w:color w:val="D49400"/>
            <w:sz w:val="28"/>
            <w:szCs w:val="28"/>
            <w:lang w:eastAsia="es-PE"/>
          </w:rPr>
          <w:t>)</w:t>
        </w:r>
      </w:hyperlink>
      <w:r w:rsidRPr="007F1CE5">
        <w:rPr>
          <w:rFonts w:ascii="Times New Roman" w:eastAsia="Times New Roman" w:hAnsi="Times New Roman" w:cs="Times New Roman"/>
          <w:color w:val="333333"/>
          <w:sz w:val="28"/>
          <w:szCs w:val="28"/>
          <w:lang w:eastAsia="es-PE"/>
        </w:rPr>
        <w:t xml:space="preserve">.- </w:t>
      </w:r>
      <w:r w:rsidRPr="00837CA3">
        <w:rPr>
          <w:rFonts w:ascii="Times New Roman" w:eastAsia="Times New Roman" w:hAnsi="Times New Roman" w:cs="Times New Roman"/>
          <w:color w:val="333333"/>
          <w:sz w:val="28"/>
          <w:szCs w:val="28"/>
          <w:highlight w:val="yellow"/>
          <w:lang w:eastAsia="es-PE"/>
        </w:rPr>
        <w:t>Las</w:t>
      </w:r>
      <w:r w:rsidRPr="00837CA3">
        <w:rPr>
          <w:rFonts w:ascii="Times New Roman" w:eastAsia="Times New Roman" w:hAnsi="Times New Roman" w:cs="Times New Roman"/>
          <w:b/>
          <w:bCs/>
          <w:color w:val="333333"/>
          <w:sz w:val="28"/>
          <w:szCs w:val="28"/>
          <w:highlight w:val="yellow"/>
          <w:lang w:eastAsia="es-PE"/>
        </w:rPr>
        <w:t> asociaciones de mujeres católicas </w:t>
      </w:r>
      <w:r w:rsidRPr="00837CA3">
        <w:rPr>
          <w:rFonts w:ascii="Times New Roman" w:eastAsia="Times New Roman" w:hAnsi="Times New Roman" w:cs="Times New Roman"/>
          <w:color w:val="333333"/>
          <w:sz w:val="28"/>
          <w:szCs w:val="28"/>
          <w:highlight w:val="yellow"/>
          <w:lang w:eastAsia="es-PE"/>
        </w:rPr>
        <w:t>han realizado un </w:t>
      </w:r>
      <w:r w:rsidRPr="00837CA3">
        <w:rPr>
          <w:rFonts w:ascii="Times New Roman" w:eastAsia="Times New Roman" w:hAnsi="Times New Roman" w:cs="Times New Roman"/>
          <w:b/>
          <w:bCs/>
          <w:color w:val="333333"/>
          <w:sz w:val="28"/>
          <w:szCs w:val="28"/>
          <w:highlight w:val="yellow"/>
          <w:lang w:eastAsia="es-PE"/>
        </w:rPr>
        <w:t>estudio sobre el papel de la mujer en el liderazgo pastoral</w:t>
      </w:r>
      <w:r w:rsidRPr="00837CA3">
        <w:rPr>
          <w:rFonts w:ascii="Times New Roman" w:eastAsia="Times New Roman" w:hAnsi="Times New Roman" w:cs="Times New Roman"/>
          <w:color w:val="333333"/>
          <w:sz w:val="28"/>
          <w:szCs w:val="28"/>
          <w:highlight w:val="yellow"/>
          <w:lang w:eastAsia="es-PE"/>
        </w:rPr>
        <w:t>.</w:t>
      </w:r>
      <w:r w:rsidRPr="007F1CE5">
        <w:rPr>
          <w:rFonts w:ascii="Times New Roman" w:eastAsia="Times New Roman" w:hAnsi="Times New Roman" w:cs="Times New Roman"/>
          <w:color w:val="333333"/>
          <w:sz w:val="28"/>
          <w:szCs w:val="28"/>
          <w:lang w:eastAsia="es-PE"/>
        </w:rPr>
        <w:t xml:space="preserve"> El estudio analizó cómo se percibe el liderazgo pastoral femenino </w:t>
      </w:r>
      <w:r w:rsidRPr="007F1CE5">
        <w:rPr>
          <w:rFonts w:ascii="Times New Roman" w:eastAsia="Times New Roman" w:hAnsi="Times New Roman" w:cs="Times New Roman"/>
          <w:b/>
          <w:bCs/>
          <w:color w:val="333333"/>
          <w:sz w:val="28"/>
          <w:szCs w:val="28"/>
          <w:lang w:eastAsia="es-PE"/>
        </w:rPr>
        <w:t>en las parroquias de Alemania, Austria y la Suiza de habla alemana</w:t>
      </w:r>
      <w:r w:rsidRPr="007F1CE5">
        <w:rPr>
          <w:rFonts w:ascii="Times New Roman" w:eastAsia="Times New Roman" w:hAnsi="Times New Roman" w:cs="Times New Roman"/>
          <w:color w:val="333333"/>
          <w:sz w:val="28"/>
          <w:szCs w:val="28"/>
          <w:lang w:eastAsia="es-PE"/>
        </w:rPr>
        <w:t>, y qué efectos tiene esto en el liderazgo, la participación y la vida parroquial. El estudio ofrece importantes perspectivas iniciales sobre la percepción de los estilos de liderazgo participativo, la innovación pastoral y la igualdad de género en la Iglesia.</w:t>
      </w:r>
    </w:p>
    <w:p w14:paraId="5A4CC1EB"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w:t>
      </w:r>
      <w:r w:rsidRPr="007F1CE5">
        <w:rPr>
          <w:rFonts w:ascii="Times New Roman" w:eastAsia="Times New Roman" w:hAnsi="Times New Roman" w:cs="Times New Roman"/>
          <w:b/>
          <w:bCs/>
          <w:color w:val="333333"/>
          <w:sz w:val="28"/>
          <w:szCs w:val="28"/>
          <w:lang w:eastAsia="es-PE"/>
        </w:rPr>
        <w:t>Esta encuesta es un comienzo</w:t>
      </w:r>
      <w:r w:rsidRPr="007F1CE5">
        <w:rPr>
          <w:rFonts w:ascii="Times New Roman" w:eastAsia="Times New Roman" w:hAnsi="Times New Roman" w:cs="Times New Roman"/>
          <w:color w:val="333333"/>
          <w:sz w:val="28"/>
          <w:szCs w:val="28"/>
          <w:lang w:eastAsia="es-PE"/>
        </w:rPr>
        <w:t xml:space="preserve">. </w:t>
      </w:r>
      <w:r w:rsidRPr="00837CA3">
        <w:rPr>
          <w:rFonts w:ascii="Times New Roman" w:eastAsia="Times New Roman" w:hAnsi="Times New Roman" w:cs="Times New Roman"/>
          <w:color w:val="333333"/>
          <w:sz w:val="28"/>
          <w:szCs w:val="28"/>
          <w:highlight w:val="yellow"/>
          <w:lang w:eastAsia="es-PE"/>
        </w:rPr>
        <w:t>Revela el potencial que el liderazgo pastoral de las mujeres tiene para el futuro de la Iglesia</w:t>
      </w:r>
      <w:r w:rsidRPr="007F1CE5">
        <w:rPr>
          <w:rFonts w:ascii="Times New Roman" w:eastAsia="Times New Roman" w:hAnsi="Times New Roman" w:cs="Times New Roman"/>
          <w:color w:val="333333"/>
          <w:sz w:val="28"/>
          <w:szCs w:val="28"/>
          <w:lang w:eastAsia="es-PE"/>
        </w:rPr>
        <w:t>», explican las asociaciones femeninas participantes: Federación Católica de Mujeres Alemanas (KDFB), Comunidad Católica de Mujeres de Alemania (</w:t>
      </w:r>
      <w:proofErr w:type="spellStart"/>
      <w:r w:rsidRPr="007F1CE5">
        <w:rPr>
          <w:rFonts w:ascii="Times New Roman" w:eastAsia="Times New Roman" w:hAnsi="Times New Roman" w:cs="Times New Roman"/>
          <w:color w:val="333333"/>
          <w:sz w:val="28"/>
          <w:szCs w:val="28"/>
          <w:lang w:eastAsia="es-PE"/>
        </w:rPr>
        <w:t>kfd</w:t>
      </w:r>
      <w:proofErr w:type="spellEnd"/>
      <w:r w:rsidRPr="007F1CE5">
        <w:rPr>
          <w:rFonts w:ascii="Times New Roman" w:eastAsia="Times New Roman" w:hAnsi="Times New Roman" w:cs="Times New Roman"/>
          <w:color w:val="333333"/>
          <w:sz w:val="28"/>
          <w:szCs w:val="28"/>
          <w:lang w:eastAsia="es-PE"/>
        </w:rPr>
        <w:t>), Movimiento Católico de Mujeres de Austria (</w:t>
      </w:r>
      <w:proofErr w:type="spellStart"/>
      <w:r w:rsidRPr="007F1CE5">
        <w:rPr>
          <w:rFonts w:ascii="Times New Roman" w:eastAsia="Times New Roman" w:hAnsi="Times New Roman" w:cs="Times New Roman"/>
          <w:color w:val="333333"/>
          <w:sz w:val="28"/>
          <w:szCs w:val="28"/>
          <w:lang w:eastAsia="es-PE"/>
        </w:rPr>
        <w:t>kfbö</w:t>
      </w:r>
      <w:proofErr w:type="spellEnd"/>
      <w:r w:rsidRPr="007F1CE5">
        <w:rPr>
          <w:rFonts w:ascii="Times New Roman" w:eastAsia="Times New Roman" w:hAnsi="Times New Roman" w:cs="Times New Roman"/>
          <w:color w:val="333333"/>
          <w:sz w:val="28"/>
          <w:szCs w:val="28"/>
          <w:lang w:eastAsia="es-PE"/>
        </w:rPr>
        <w:t>), Federación de Mujeres de Suiza y Movimiento Católico de Mujeres del Tirol del Sur (</w:t>
      </w:r>
      <w:proofErr w:type="spellStart"/>
      <w:r w:rsidRPr="007F1CE5">
        <w:rPr>
          <w:rFonts w:ascii="Times New Roman" w:eastAsia="Times New Roman" w:hAnsi="Times New Roman" w:cs="Times New Roman"/>
          <w:color w:val="333333"/>
          <w:sz w:val="28"/>
          <w:szCs w:val="28"/>
          <w:lang w:eastAsia="es-PE"/>
        </w:rPr>
        <w:t>kfb</w:t>
      </w:r>
      <w:proofErr w:type="spellEnd"/>
      <w:r w:rsidRPr="007F1CE5">
        <w:rPr>
          <w:rFonts w:ascii="Times New Roman" w:eastAsia="Times New Roman" w:hAnsi="Times New Roman" w:cs="Times New Roman"/>
          <w:color w:val="333333"/>
          <w:sz w:val="28"/>
          <w:szCs w:val="28"/>
          <w:lang w:eastAsia="es-PE"/>
        </w:rPr>
        <w:t>).</w:t>
      </w:r>
    </w:p>
    <w:p w14:paraId="4DB82C43"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La iniciativa para realizar la encuesta surgió en la reunión anual de asociaciones de mujeres católicas en abril de 2025. El punto de partida fue un debate conjunto sobre los efectos de la participación femenina en la dirección de una parroquia. </w:t>
      </w:r>
      <w:r w:rsidRPr="00837CA3">
        <w:rPr>
          <w:rFonts w:ascii="Times New Roman" w:eastAsia="Times New Roman" w:hAnsi="Times New Roman" w:cs="Times New Roman"/>
          <w:b/>
          <w:bCs/>
          <w:color w:val="333333"/>
          <w:sz w:val="28"/>
          <w:szCs w:val="28"/>
          <w:highlight w:val="yellow"/>
          <w:lang w:eastAsia="es-PE"/>
        </w:rPr>
        <w:t>La hermana Nathalie Becquart</w:t>
      </w:r>
      <w:r w:rsidRPr="00837CA3">
        <w:rPr>
          <w:rFonts w:ascii="Times New Roman" w:eastAsia="Times New Roman" w:hAnsi="Times New Roman" w:cs="Times New Roman"/>
          <w:color w:val="333333"/>
          <w:sz w:val="28"/>
          <w:szCs w:val="28"/>
          <w:highlight w:val="yellow"/>
          <w:lang w:eastAsia="es-PE"/>
        </w:rPr>
        <w:t xml:space="preserve">, religiosa </w:t>
      </w:r>
      <w:r w:rsidRPr="00837CA3">
        <w:rPr>
          <w:rFonts w:ascii="Times New Roman" w:eastAsia="Times New Roman" w:hAnsi="Times New Roman" w:cs="Times New Roman"/>
          <w:color w:val="333333"/>
          <w:sz w:val="28"/>
          <w:szCs w:val="28"/>
          <w:highlight w:val="yellow"/>
          <w:lang w:eastAsia="es-PE"/>
        </w:rPr>
        <w:lastRenderedPageBreak/>
        <w:t>francesa y subsecretaria de la Secretaría del Sínodo Vaticano</w:t>
      </w:r>
      <w:r w:rsidRPr="007F1CE5">
        <w:rPr>
          <w:rFonts w:ascii="Times New Roman" w:eastAsia="Times New Roman" w:hAnsi="Times New Roman" w:cs="Times New Roman"/>
          <w:color w:val="333333"/>
          <w:sz w:val="28"/>
          <w:szCs w:val="28"/>
          <w:lang w:eastAsia="es-PE"/>
        </w:rPr>
        <w:t>, </w:t>
      </w:r>
      <w:r w:rsidRPr="007F1CE5">
        <w:rPr>
          <w:rFonts w:ascii="Times New Roman" w:eastAsia="Times New Roman" w:hAnsi="Times New Roman" w:cs="Times New Roman"/>
          <w:b/>
          <w:bCs/>
          <w:color w:val="333333"/>
          <w:sz w:val="28"/>
          <w:szCs w:val="28"/>
          <w:lang w:eastAsia="es-PE"/>
        </w:rPr>
        <w:t>había planteado esta cuestión durante una reunión con el Movimiento de Mujeres Católicas de Austria</w:t>
      </w:r>
      <w:r w:rsidRPr="007F1CE5">
        <w:rPr>
          <w:rFonts w:ascii="Times New Roman" w:eastAsia="Times New Roman" w:hAnsi="Times New Roman" w:cs="Times New Roman"/>
          <w:color w:val="333333"/>
          <w:sz w:val="28"/>
          <w:szCs w:val="28"/>
          <w:lang w:eastAsia="es-PE"/>
        </w:rPr>
        <w:t xml:space="preserve">. Se creó un grupo de trabajo </w:t>
      </w:r>
      <w:proofErr w:type="spellStart"/>
      <w:r w:rsidRPr="007F1CE5">
        <w:rPr>
          <w:rFonts w:ascii="Times New Roman" w:eastAsia="Times New Roman" w:hAnsi="Times New Roman" w:cs="Times New Roman"/>
          <w:color w:val="333333"/>
          <w:sz w:val="28"/>
          <w:szCs w:val="28"/>
          <w:lang w:eastAsia="es-PE"/>
        </w:rPr>
        <w:t>interasociativo</w:t>
      </w:r>
      <w:proofErr w:type="spellEnd"/>
      <w:r w:rsidRPr="007F1CE5">
        <w:rPr>
          <w:rFonts w:ascii="Times New Roman" w:eastAsia="Times New Roman" w:hAnsi="Times New Roman" w:cs="Times New Roman"/>
          <w:color w:val="333333"/>
          <w:sz w:val="28"/>
          <w:szCs w:val="28"/>
          <w:lang w:eastAsia="es-PE"/>
        </w:rPr>
        <w:t xml:space="preserve"> para llevar a cabo la encuesta.</w:t>
      </w:r>
    </w:p>
    <w:p w14:paraId="2D86E2A7"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b/>
          <w:bCs/>
          <w:color w:val="333333"/>
          <w:sz w:val="28"/>
          <w:szCs w:val="28"/>
          <w:lang w:eastAsia="es-PE"/>
        </w:rPr>
        <w:t>La encuesta se dirigió a voluntarios y personal a tiempo completo de parroquias en Alemania, Austria y la Suiza de habla alemana dirigidas por mujeres según el canon 517 § 2. Se recogieron valoraciones sobre diversas dimensiones del liderazgo pastoral,</w:t>
      </w:r>
      <w:r w:rsidRPr="007F1CE5">
        <w:rPr>
          <w:rFonts w:ascii="Times New Roman" w:eastAsia="Times New Roman" w:hAnsi="Times New Roman" w:cs="Times New Roman"/>
          <w:color w:val="333333"/>
          <w:sz w:val="28"/>
          <w:szCs w:val="28"/>
          <w:lang w:eastAsia="es-PE"/>
        </w:rPr>
        <w:t> incluyendo la innovación pastoral, el estilo de liderazgo participativo (comunión), el estilo de liderazgo empático (trabajo diaconal, atención pastoral), el estilo de liderazgo transformador (proclamación) y el estilo de liderazgo comunicativo (liturgia).</w:t>
      </w:r>
    </w:p>
    <w:p w14:paraId="2AB1F21E"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La evaluación inicial se basa en</w:t>
      </w:r>
      <w:r w:rsidRPr="007F1CE5">
        <w:rPr>
          <w:rFonts w:ascii="Times New Roman" w:eastAsia="Times New Roman" w:hAnsi="Times New Roman" w:cs="Times New Roman"/>
          <w:b/>
          <w:bCs/>
          <w:color w:val="333333"/>
          <w:sz w:val="28"/>
          <w:szCs w:val="28"/>
          <w:lang w:eastAsia="es-PE"/>
        </w:rPr>
        <w:t> 54 cuestionarios completados por voluntarios y personal a tiempo completo de los tres países</w:t>
      </w:r>
      <w:r w:rsidRPr="007F1CE5">
        <w:rPr>
          <w:rFonts w:ascii="Times New Roman" w:eastAsia="Times New Roman" w:hAnsi="Times New Roman" w:cs="Times New Roman"/>
          <w:color w:val="333333"/>
          <w:sz w:val="28"/>
          <w:szCs w:val="28"/>
          <w:lang w:eastAsia="es-PE"/>
        </w:rPr>
        <w:t>. Los resultados iniciales muestran claramente que las mujeres en el liderazgo pastoral están transformando la imagen de la Iglesia. Favorecen un estilo de liderazgo participativo, promueven la implicación, fortalecen la responsabilidad compartida y aportan un nuevo impulso pastoral. Al mismo tiempo, se hacen evidentes desafíos estructurales, como la limitación de derechos dentro de un modelo de liderazgo clerical, la continua dependencia de los hombres ordenados y el tamaño de las áreas pastorales, con la consiguiente abundancia de tareas.</w:t>
      </w:r>
    </w:p>
    <w:p w14:paraId="07A22D63"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010A38">
        <w:rPr>
          <w:rFonts w:ascii="Times New Roman" w:eastAsia="Times New Roman" w:hAnsi="Times New Roman" w:cs="Times New Roman"/>
          <w:color w:val="333333"/>
          <w:sz w:val="28"/>
          <w:szCs w:val="28"/>
          <w:highlight w:val="yellow"/>
          <w:lang w:eastAsia="es-PE"/>
        </w:rPr>
        <w:t>El liderazgo femenino se percibe como un activo: </w:t>
      </w:r>
      <w:r w:rsidRPr="00010A38">
        <w:rPr>
          <w:rFonts w:ascii="Times New Roman" w:eastAsia="Times New Roman" w:hAnsi="Times New Roman" w:cs="Times New Roman"/>
          <w:b/>
          <w:bCs/>
          <w:color w:val="333333"/>
          <w:sz w:val="28"/>
          <w:szCs w:val="28"/>
          <w:highlight w:val="yellow"/>
          <w:lang w:eastAsia="es-PE"/>
        </w:rPr>
        <w:t>creíble, dialogante, práctico y con visión de futuro</w:t>
      </w:r>
      <w:r w:rsidRPr="007F1CE5">
        <w:rPr>
          <w:rFonts w:ascii="Times New Roman" w:eastAsia="Times New Roman" w:hAnsi="Times New Roman" w:cs="Times New Roman"/>
          <w:color w:val="333333"/>
          <w:sz w:val="28"/>
          <w:szCs w:val="28"/>
          <w:lang w:eastAsia="es-PE"/>
        </w:rPr>
        <w:t>. En general, el estudio confirma que las mujeres en el liderazgo pastoral influyen en la Iglesia mediante una mayor sinodalidad, una participación más activa y una moderación consciente del poder.</w:t>
      </w:r>
    </w:p>
    <w:p w14:paraId="73B3E330" w14:textId="77777777" w:rsidR="00BF6B80" w:rsidRPr="007F1CE5" w:rsidRDefault="00BF6B80" w:rsidP="007F1CE5">
      <w:pPr>
        <w:spacing w:after="0" w:line="240" w:lineRule="auto"/>
        <w:rPr>
          <w:rFonts w:ascii="Times New Roman" w:eastAsia="Times New Roman" w:hAnsi="Times New Roman" w:cs="Times New Roman"/>
          <w:color w:val="1A1A1A"/>
          <w:sz w:val="28"/>
          <w:szCs w:val="28"/>
          <w:lang w:eastAsia="es-PE"/>
        </w:rPr>
      </w:pPr>
      <w:r w:rsidRPr="007F1CE5">
        <w:rPr>
          <w:rFonts w:ascii="Times New Roman" w:eastAsia="Times New Roman" w:hAnsi="Times New Roman" w:cs="Times New Roman"/>
          <w:color w:val="1A1A1A"/>
          <w:sz w:val="28"/>
          <w:szCs w:val="28"/>
          <w:lang w:eastAsia="es-PE"/>
        </w:rPr>
        <w:t>El grupo de trabajo elaborará un resumen con traducción al inglés y una versión completa de los resultados</w:t>
      </w:r>
    </w:p>
    <w:p w14:paraId="571F996E"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b/>
          <w:bCs/>
          <w:color w:val="333333"/>
          <w:sz w:val="28"/>
          <w:szCs w:val="28"/>
          <w:lang w:eastAsia="es-PE"/>
        </w:rPr>
        <w:t>Los resultados del estudio fueron presentados por Agnes Wuckelt,</w:t>
      </w:r>
      <w:r w:rsidRPr="007F1CE5">
        <w:rPr>
          <w:rFonts w:ascii="Times New Roman" w:eastAsia="Times New Roman" w:hAnsi="Times New Roman" w:cs="Times New Roman"/>
          <w:color w:val="333333"/>
          <w:sz w:val="28"/>
          <w:szCs w:val="28"/>
          <w:lang w:eastAsia="es-PE"/>
        </w:rPr>
        <w:t> exvicepresidenta de la Asociación Católica de Mujeres (</w:t>
      </w:r>
      <w:proofErr w:type="spellStart"/>
      <w:r w:rsidRPr="007F1CE5">
        <w:rPr>
          <w:rFonts w:ascii="Times New Roman" w:eastAsia="Times New Roman" w:hAnsi="Times New Roman" w:cs="Times New Roman"/>
          <w:color w:val="333333"/>
          <w:sz w:val="28"/>
          <w:szCs w:val="28"/>
          <w:lang w:eastAsia="es-PE"/>
        </w:rPr>
        <w:t>kfd</w:t>
      </w:r>
      <w:proofErr w:type="spellEnd"/>
      <w:r w:rsidRPr="007F1CE5">
        <w:rPr>
          <w:rFonts w:ascii="Times New Roman" w:eastAsia="Times New Roman" w:hAnsi="Times New Roman" w:cs="Times New Roman"/>
          <w:color w:val="333333"/>
          <w:sz w:val="28"/>
          <w:szCs w:val="28"/>
          <w:lang w:eastAsia="es-PE"/>
        </w:rPr>
        <w:t xml:space="preserve">), en una reunión virtual de organizaciones católicas de mujeres en febrero de 2026. </w:t>
      </w:r>
      <w:r w:rsidRPr="007F1CE5">
        <w:rPr>
          <w:rFonts w:ascii="Times New Roman" w:eastAsia="Times New Roman" w:hAnsi="Times New Roman" w:cs="Times New Roman"/>
          <w:i/>
          <w:iCs/>
          <w:color w:val="333333"/>
          <w:sz w:val="28"/>
          <w:szCs w:val="28"/>
          <w:lang w:eastAsia="es-PE"/>
        </w:rPr>
        <w:t>Este es un comunicado de prensa conjunto de las asociaciones católicas de mujeres de habla alemana: la Federación de Mujeres Católicas Alemanas (KDFB), la Comunidad Católica de Mujeres de Alemania (</w:t>
      </w:r>
      <w:proofErr w:type="spellStart"/>
      <w:r w:rsidRPr="007F1CE5">
        <w:rPr>
          <w:rFonts w:ascii="Times New Roman" w:eastAsia="Times New Roman" w:hAnsi="Times New Roman" w:cs="Times New Roman"/>
          <w:i/>
          <w:iCs/>
          <w:color w:val="333333"/>
          <w:sz w:val="28"/>
          <w:szCs w:val="28"/>
          <w:lang w:eastAsia="es-PE"/>
        </w:rPr>
        <w:t>kfd</w:t>
      </w:r>
      <w:proofErr w:type="spellEnd"/>
      <w:r w:rsidRPr="007F1CE5">
        <w:rPr>
          <w:rFonts w:ascii="Times New Roman" w:eastAsia="Times New Roman" w:hAnsi="Times New Roman" w:cs="Times New Roman"/>
          <w:i/>
          <w:iCs/>
          <w:color w:val="333333"/>
          <w:sz w:val="28"/>
          <w:szCs w:val="28"/>
          <w:lang w:eastAsia="es-PE"/>
        </w:rPr>
        <w:t>), el Movimiento de Mujeres Católicas de Austria (</w:t>
      </w:r>
      <w:proofErr w:type="spellStart"/>
      <w:r w:rsidRPr="007F1CE5">
        <w:rPr>
          <w:rFonts w:ascii="Times New Roman" w:eastAsia="Times New Roman" w:hAnsi="Times New Roman" w:cs="Times New Roman"/>
          <w:i/>
          <w:iCs/>
          <w:color w:val="333333"/>
          <w:sz w:val="28"/>
          <w:szCs w:val="28"/>
          <w:lang w:eastAsia="es-PE"/>
        </w:rPr>
        <w:t>kfbö</w:t>
      </w:r>
      <w:proofErr w:type="spellEnd"/>
      <w:r w:rsidRPr="007F1CE5">
        <w:rPr>
          <w:rFonts w:ascii="Times New Roman" w:eastAsia="Times New Roman" w:hAnsi="Times New Roman" w:cs="Times New Roman"/>
          <w:i/>
          <w:iCs/>
          <w:color w:val="333333"/>
          <w:sz w:val="28"/>
          <w:szCs w:val="28"/>
          <w:lang w:eastAsia="es-PE"/>
        </w:rPr>
        <w:t>), la Federación de Mujeres Suizas y el Movimiento de Mujeres Católicas del Tirol del Sur (</w:t>
      </w:r>
      <w:proofErr w:type="spellStart"/>
      <w:r w:rsidRPr="007F1CE5">
        <w:rPr>
          <w:rFonts w:ascii="Times New Roman" w:eastAsia="Times New Roman" w:hAnsi="Times New Roman" w:cs="Times New Roman"/>
          <w:i/>
          <w:iCs/>
          <w:color w:val="333333"/>
          <w:sz w:val="28"/>
          <w:szCs w:val="28"/>
          <w:lang w:eastAsia="es-PE"/>
        </w:rPr>
        <w:t>kfb</w:t>
      </w:r>
      <w:proofErr w:type="spellEnd"/>
      <w:r w:rsidRPr="007F1CE5">
        <w:rPr>
          <w:rFonts w:ascii="Times New Roman" w:eastAsia="Times New Roman" w:hAnsi="Times New Roman" w:cs="Times New Roman"/>
          <w:i/>
          <w:iCs/>
          <w:color w:val="333333"/>
          <w:sz w:val="28"/>
          <w:szCs w:val="28"/>
          <w:lang w:eastAsia="es-PE"/>
        </w:rPr>
        <w:t>). Desde 1982, las juntas directivas de estas asociaciones se reúnen anualmente durante varios días para un intercambio de ideas. El objetivo de estas reuniones es fomentar la creación de redes y el debate sobre temas de actualidad.</w:t>
      </w:r>
    </w:p>
    <w:p w14:paraId="724DE780" w14:textId="77777777" w:rsidR="00BF6B80" w:rsidRPr="007F1CE5" w:rsidRDefault="00BF6B80"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 xml:space="preserve">La Asociación Católica de Mujeres Alemanas (KDFB) es una organización femenina independiente con 130.000 miembros en todo el país. Desde su </w:t>
      </w:r>
      <w:r w:rsidRPr="007F1CE5">
        <w:rPr>
          <w:rFonts w:ascii="Times New Roman" w:eastAsia="Times New Roman" w:hAnsi="Times New Roman" w:cs="Times New Roman"/>
          <w:color w:val="333333"/>
          <w:sz w:val="28"/>
          <w:szCs w:val="28"/>
          <w:lang w:eastAsia="es-PE"/>
        </w:rPr>
        <w:lastRenderedPageBreak/>
        <w:t>fundación en 1903, ha defendido la participación igualitaria de las mujeres en la política, la sociedad y la Iglesia.</w:t>
      </w:r>
    </w:p>
    <w:p w14:paraId="31B711D6" w14:textId="77777777" w:rsidR="00BF6B80" w:rsidRPr="007F1CE5" w:rsidRDefault="00BF6B80" w:rsidP="007F1CE5">
      <w:pPr>
        <w:spacing w:after="0" w:line="240" w:lineRule="auto"/>
        <w:rPr>
          <w:rFonts w:ascii="Times New Roman" w:hAnsi="Times New Roman" w:cs="Times New Roman"/>
          <w:sz w:val="28"/>
          <w:szCs w:val="28"/>
        </w:rPr>
      </w:pPr>
    </w:p>
    <w:p w14:paraId="57340DCA" w14:textId="77777777" w:rsidR="00C43E70" w:rsidRPr="007F1CE5" w:rsidRDefault="00C43E70" w:rsidP="007F1CE5">
      <w:pPr>
        <w:spacing w:after="0" w:line="240" w:lineRule="auto"/>
        <w:rPr>
          <w:rFonts w:ascii="Times New Roman" w:hAnsi="Times New Roman" w:cs="Times New Roman"/>
          <w:sz w:val="28"/>
          <w:szCs w:val="28"/>
        </w:rPr>
      </w:pPr>
    </w:p>
    <w:p w14:paraId="0301F06D" w14:textId="77777777" w:rsidR="00A3372F" w:rsidRPr="007F1CE5" w:rsidRDefault="00A3372F" w:rsidP="007F1CE5">
      <w:pPr>
        <w:spacing w:after="0" w:line="240" w:lineRule="auto"/>
        <w:rPr>
          <w:rFonts w:ascii="Times New Roman" w:hAnsi="Times New Roman" w:cs="Times New Roman"/>
          <w:sz w:val="28"/>
          <w:szCs w:val="28"/>
        </w:rPr>
      </w:pPr>
    </w:p>
    <w:p w14:paraId="7C714A9A" w14:textId="77777777" w:rsidR="00A3372F" w:rsidRPr="007F1CE5" w:rsidRDefault="00A3372F" w:rsidP="007F1CE5">
      <w:pPr>
        <w:spacing w:after="0" w:line="240" w:lineRule="auto"/>
        <w:rPr>
          <w:rFonts w:ascii="Times New Roman" w:hAnsi="Times New Roman" w:cs="Times New Roman"/>
          <w:sz w:val="28"/>
          <w:szCs w:val="28"/>
        </w:rPr>
      </w:pPr>
    </w:p>
    <w:p w14:paraId="21480151" w14:textId="77777777" w:rsidR="00A3372F" w:rsidRPr="00E30372" w:rsidRDefault="00A3372F" w:rsidP="00E30372">
      <w:pPr>
        <w:pStyle w:val="Ttulo1"/>
        <w:rPr>
          <w:color w:val="C00000"/>
        </w:rPr>
      </w:pPr>
      <w:bookmarkStart w:id="13" w:name="_Toc224641964"/>
      <w:r w:rsidRPr="00E30372">
        <w:rPr>
          <w:color w:val="C00000"/>
        </w:rPr>
        <w:t>COMENTARIOS</w:t>
      </w:r>
      <w:bookmarkEnd w:id="13"/>
    </w:p>
    <w:p w14:paraId="62674548" w14:textId="77777777" w:rsidR="00A3372F" w:rsidRPr="007F1CE5" w:rsidRDefault="00A3372F" w:rsidP="007F1CE5">
      <w:pPr>
        <w:spacing w:after="0" w:line="240" w:lineRule="auto"/>
        <w:rPr>
          <w:rFonts w:ascii="Times New Roman" w:hAnsi="Times New Roman" w:cs="Times New Roman"/>
          <w:sz w:val="28"/>
          <w:szCs w:val="28"/>
        </w:rPr>
      </w:pPr>
    </w:p>
    <w:p w14:paraId="2ED9D896" w14:textId="77777777" w:rsidR="00A3372F" w:rsidRPr="00E30372" w:rsidRDefault="00E30372" w:rsidP="00E30372">
      <w:pPr>
        <w:pStyle w:val="Ttulo2"/>
        <w:rPr>
          <w:sz w:val="28"/>
          <w:szCs w:val="28"/>
        </w:rPr>
      </w:pPr>
      <w:bookmarkStart w:id="14" w:name="_Toc224641965"/>
      <w:r w:rsidRPr="00E30372">
        <w:rPr>
          <w:sz w:val="28"/>
          <w:szCs w:val="28"/>
        </w:rPr>
        <w:t xml:space="preserve">Consuelo Vélez: </w:t>
      </w:r>
      <w:r w:rsidR="00A3372F" w:rsidRPr="00E30372">
        <w:rPr>
          <w:sz w:val="28"/>
          <w:szCs w:val="28"/>
        </w:rPr>
        <w:t>Creer en Jesús rompiendo nuestras cegueras</w:t>
      </w:r>
      <w:bookmarkEnd w:id="14"/>
    </w:p>
    <w:p w14:paraId="7656CEE0" w14:textId="77777777" w:rsidR="00A3372F" w:rsidRPr="007F1CE5" w:rsidRDefault="00A3372F" w:rsidP="007F1CE5">
      <w:pPr>
        <w:spacing w:after="0" w:line="240" w:lineRule="auto"/>
        <w:rPr>
          <w:rFonts w:ascii="Times New Roman" w:eastAsia="Times New Roman" w:hAnsi="Times New Roman" w:cs="Times New Roman"/>
          <w:caps/>
          <w:color w:val="D49400"/>
          <w:sz w:val="28"/>
          <w:szCs w:val="28"/>
          <w:lang w:eastAsia="es-PE"/>
        </w:rPr>
      </w:pPr>
      <w:r w:rsidRPr="007F1CE5">
        <w:rPr>
          <w:rFonts w:ascii="Times New Roman" w:eastAsia="Times New Roman" w:hAnsi="Times New Roman" w:cs="Times New Roman"/>
          <w:caps/>
          <w:color w:val="D49400"/>
          <w:sz w:val="28"/>
          <w:szCs w:val="28"/>
          <w:lang w:eastAsia="es-PE"/>
        </w:rPr>
        <w:t>IV Domingo de Cuaresma (15-03-2026)</w:t>
      </w:r>
    </w:p>
    <w:p w14:paraId="7B4B6626" w14:textId="77777777" w:rsidR="00A3372F" w:rsidRPr="007F1CE5" w:rsidRDefault="00A3372F" w:rsidP="007F1CE5">
      <w:pPr>
        <w:spacing w:after="0" w:line="240" w:lineRule="auto"/>
        <w:rPr>
          <w:rFonts w:ascii="Times New Roman" w:eastAsia="Times New Roman" w:hAnsi="Times New Roman" w:cs="Times New Roman"/>
          <w:color w:val="000000"/>
          <w:sz w:val="28"/>
          <w:szCs w:val="28"/>
          <w:lang w:eastAsia="es-PE"/>
        </w:rPr>
      </w:pPr>
      <w:hyperlink r:id="rId21" w:history="1">
        <w:r w:rsidRPr="007F1CE5">
          <w:rPr>
            <w:rFonts w:ascii="Times New Roman" w:eastAsia="Times New Roman" w:hAnsi="Times New Roman" w:cs="Times New Roman"/>
            <w:color w:val="0000FF"/>
            <w:sz w:val="28"/>
            <w:szCs w:val="28"/>
            <w:lang w:eastAsia="es-PE"/>
          </w:rPr>
          <w:t>Consuelo Vélez</w:t>
        </w:r>
      </w:hyperlink>
      <w:r w:rsidR="00E30372">
        <w:rPr>
          <w:rFonts w:ascii="Times New Roman" w:eastAsia="Times New Roman" w:hAnsi="Times New Roman" w:cs="Times New Roman"/>
          <w:color w:val="0000FF"/>
          <w:sz w:val="28"/>
          <w:szCs w:val="28"/>
          <w:lang w:eastAsia="es-PE"/>
        </w:rPr>
        <w:t xml:space="preserve"> </w:t>
      </w:r>
      <w:r w:rsidRPr="007F1CE5">
        <w:rPr>
          <w:rFonts w:ascii="Times New Roman" w:eastAsia="Times New Roman" w:hAnsi="Times New Roman" w:cs="Times New Roman"/>
          <w:color w:val="666666"/>
          <w:sz w:val="28"/>
          <w:szCs w:val="28"/>
          <w:lang w:eastAsia="es-PE"/>
        </w:rPr>
        <w:t>10 mar 2026 - 01:51</w:t>
      </w:r>
    </w:p>
    <w:p w14:paraId="169ACCE6" w14:textId="77777777" w:rsidR="00A3372F" w:rsidRPr="007F1CE5" w:rsidRDefault="00A3372F" w:rsidP="007F1CE5">
      <w:pPr>
        <w:numPr>
          <w:ilvl w:val="0"/>
          <w:numId w:val="11"/>
        </w:numPr>
        <w:spacing w:after="0" w:line="240" w:lineRule="auto"/>
        <w:ind w:left="0"/>
        <w:rPr>
          <w:rFonts w:ascii="Times New Roman" w:eastAsia="Times New Roman" w:hAnsi="Times New Roman" w:cs="Times New Roman"/>
          <w:color w:val="000000"/>
          <w:sz w:val="28"/>
          <w:szCs w:val="28"/>
          <w:lang w:eastAsia="es-PE"/>
        </w:rPr>
      </w:pPr>
    </w:p>
    <w:p w14:paraId="4BB3483B" w14:textId="77777777" w:rsidR="00A3372F" w:rsidRPr="007F1CE5" w:rsidRDefault="00A3372F"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Este cuarto domingo de cuaresma la liturgia </w:t>
      </w:r>
      <w:r w:rsidRPr="007F1CE5">
        <w:rPr>
          <w:rFonts w:ascii="Times New Roman" w:eastAsia="Times New Roman" w:hAnsi="Times New Roman" w:cs="Times New Roman"/>
          <w:b/>
          <w:bCs/>
          <w:color w:val="333333"/>
          <w:sz w:val="28"/>
          <w:szCs w:val="28"/>
          <w:lang w:eastAsia="es-PE"/>
        </w:rPr>
        <w:t>nos ofrece otro encuentro de Jesús con una persona, en este caso, un ciego de nacimiento</w:t>
      </w:r>
      <w:r w:rsidRPr="007F1CE5">
        <w:rPr>
          <w:rFonts w:ascii="Times New Roman" w:eastAsia="Times New Roman" w:hAnsi="Times New Roman" w:cs="Times New Roman"/>
          <w:color w:val="333333"/>
          <w:sz w:val="28"/>
          <w:szCs w:val="28"/>
          <w:lang w:eastAsia="es-PE"/>
        </w:rPr>
        <w:t>. El texto tiene varios detalles a tener en cuenta. </w:t>
      </w:r>
      <w:r w:rsidRPr="007F1CE5">
        <w:rPr>
          <w:rFonts w:ascii="Times New Roman" w:eastAsia="Times New Roman" w:hAnsi="Times New Roman" w:cs="Times New Roman"/>
          <w:b/>
          <w:bCs/>
          <w:color w:val="333333"/>
          <w:sz w:val="28"/>
          <w:szCs w:val="28"/>
          <w:lang w:eastAsia="es-PE"/>
        </w:rPr>
        <w:t>Parte de la creencia de los discípulos en la ley de la retribución</w:t>
      </w:r>
      <w:r w:rsidRPr="007F1CE5">
        <w:rPr>
          <w:rFonts w:ascii="Times New Roman" w:eastAsia="Times New Roman" w:hAnsi="Times New Roman" w:cs="Times New Roman"/>
          <w:color w:val="333333"/>
          <w:sz w:val="28"/>
          <w:szCs w:val="28"/>
          <w:lang w:eastAsia="es-PE"/>
        </w:rPr>
        <w:t> en la que el mal que le afecta a una persona tiene alguna ca</w:t>
      </w:r>
      <w:r w:rsidR="00CC33B0">
        <w:rPr>
          <w:rFonts w:ascii="Times New Roman" w:eastAsia="Times New Roman" w:hAnsi="Times New Roman" w:cs="Times New Roman"/>
          <w:color w:val="333333"/>
          <w:sz w:val="28"/>
          <w:szCs w:val="28"/>
          <w:lang w:eastAsia="es-PE"/>
        </w:rPr>
        <w:t>u</w:t>
      </w:r>
      <w:r w:rsidRPr="007F1CE5">
        <w:rPr>
          <w:rFonts w:ascii="Times New Roman" w:eastAsia="Times New Roman" w:hAnsi="Times New Roman" w:cs="Times New Roman"/>
          <w:color w:val="333333"/>
          <w:sz w:val="28"/>
          <w:szCs w:val="28"/>
          <w:lang w:eastAsia="es-PE"/>
        </w:rPr>
        <w:t>sa personal o de sus padres. </w:t>
      </w:r>
      <w:r w:rsidRPr="007F1CE5">
        <w:rPr>
          <w:rFonts w:ascii="Times New Roman" w:eastAsia="Times New Roman" w:hAnsi="Times New Roman" w:cs="Times New Roman"/>
          <w:b/>
          <w:bCs/>
          <w:color w:val="333333"/>
          <w:sz w:val="28"/>
          <w:szCs w:val="28"/>
          <w:lang w:eastAsia="es-PE"/>
        </w:rPr>
        <w:t>Jesús no acepta dicha ley y así se lo expresa a sus discípulos</w:t>
      </w:r>
      <w:r w:rsidRPr="007F1CE5">
        <w:rPr>
          <w:rFonts w:ascii="Times New Roman" w:eastAsia="Times New Roman" w:hAnsi="Times New Roman" w:cs="Times New Roman"/>
          <w:color w:val="333333"/>
          <w:sz w:val="28"/>
          <w:szCs w:val="28"/>
          <w:lang w:eastAsia="es-PE"/>
        </w:rPr>
        <w:t xml:space="preserve">. El hecho ocurre </w:t>
      </w:r>
      <w:r w:rsidRPr="00CC33B0">
        <w:rPr>
          <w:rFonts w:ascii="Times New Roman" w:eastAsia="Times New Roman" w:hAnsi="Times New Roman" w:cs="Times New Roman"/>
          <w:color w:val="333333"/>
          <w:sz w:val="28"/>
          <w:szCs w:val="28"/>
          <w:highlight w:val="yellow"/>
          <w:lang w:eastAsia="es-PE"/>
        </w:rPr>
        <w:t>en sábado</w:t>
      </w:r>
      <w:r w:rsidRPr="007F1CE5">
        <w:rPr>
          <w:rFonts w:ascii="Times New Roman" w:eastAsia="Times New Roman" w:hAnsi="Times New Roman" w:cs="Times New Roman"/>
          <w:color w:val="333333"/>
          <w:sz w:val="28"/>
          <w:szCs w:val="28"/>
          <w:lang w:eastAsia="es-PE"/>
        </w:rPr>
        <w:t xml:space="preserve"> y la curación se realiza con la arcilla que Jesús pone en los ojos del ciego. </w:t>
      </w:r>
      <w:r w:rsidRPr="00CC33B0">
        <w:rPr>
          <w:rFonts w:ascii="Times New Roman" w:eastAsia="Times New Roman" w:hAnsi="Times New Roman" w:cs="Times New Roman"/>
          <w:b/>
          <w:bCs/>
          <w:color w:val="333333"/>
          <w:sz w:val="28"/>
          <w:szCs w:val="28"/>
          <w:highlight w:val="yellow"/>
          <w:lang w:eastAsia="es-PE"/>
        </w:rPr>
        <w:t>Trabajar la arcilla en día sábado es inaceptable para el descanso sabático, lo mismo que curar ese día</w:t>
      </w:r>
      <w:r w:rsidRPr="007F1CE5">
        <w:rPr>
          <w:rFonts w:ascii="Times New Roman" w:eastAsia="Times New Roman" w:hAnsi="Times New Roman" w:cs="Times New Roman"/>
          <w:color w:val="333333"/>
          <w:sz w:val="28"/>
          <w:szCs w:val="28"/>
          <w:lang w:eastAsia="es-PE"/>
        </w:rPr>
        <w:t>. Con esto ya vemos </w:t>
      </w:r>
      <w:r w:rsidRPr="007F1CE5">
        <w:rPr>
          <w:rFonts w:ascii="Times New Roman" w:eastAsia="Times New Roman" w:hAnsi="Times New Roman" w:cs="Times New Roman"/>
          <w:b/>
          <w:bCs/>
          <w:color w:val="333333"/>
          <w:sz w:val="28"/>
          <w:szCs w:val="28"/>
          <w:lang w:eastAsia="es-PE"/>
        </w:rPr>
        <w:t>la postura de Jesús ante la Ley: está ha de estar al servicio de la vida y no al contrario</w:t>
      </w:r>
      <w:r w:rsidRPr="007F1CE5">
        <w:rPr>
          <w:rFonts w:ascii="Times New Roman" w:eastAsia="Times New Roman" w:hAnsi="Times New Roman" w:cs="Times New Roman"/>
          <w:color w:val="333333"/>
          <w:sz w:val="28"/>
          <w:szCs w:val="28"/>
          <w:lang w:eastAsia="es-PE"/>
        </w:rPr>
        <w:t>.</w:t>
      </w:r>
    </w:p>
    <w:p w14:paraId="37E6CD82" w14:textId="77777777" w:rsidR="00A3372F" w:rsidRPr="007F1CE5" w:rsidRDefault="00A3372F"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 xml:space="preserve">Pero lo central del texto se desprende de la </w:t>
      </w:r>
      <w:r w:rsidRPr="00CC33B0">
        <w:rPr>
          <w:rFonts w:ascii="Times New Roman" w:eastAsia="Times New Roman" w:hAnsi="Times New Roman" w:cs="Times New Roman"/>
          <w:color w:val="333333"/>
          <w:sz w:val="28"/>
          <w:szCs w:val="28"/>
          <w:highlight w:val="yellow"/>
          <w:lang w:eastAsia="es-PE"/>
        </w:rPr>
        <w:t>afirmación que hace Jesús sobre sí mismo: “</w:t>
      </w:r>
      <w:r w:rsidRPr="00CC33B0">
        <w:rPr>
          <w:rFonts w:ascii="Times New Roman" w:eastAsia="Times New Roman" w:hAnsi="Times New Roman" w:cs="Times New Roman"/>
          <w:b/>
          <w:bCs/>
          <w:color w:val="333333"/>
          <w:sz w:val="28"/>
          <w:szCs w:val="28"/>
          <w:highlight w:val="yellow"/>
          <w:lang w:eastAsia="es-PE"/>
        </w:rPr>
        <w:t>yo soy la luz del mundo</w:t>
      </w:r>
      <w:r w:rsidRPr="00CC33B0">
        <w:rPr>
          <w:rFonts w:ascii="Times New Roman" w:eastAsia="Times New Roman" w:hAnsi="Times New Roman" w:cs="Times New Roman"/>
          <w:color w:val="333333"/>
          <w:sz w:val="28"/>
          <w:szCs w:val="28"/>
          <w:highlight w:val="yellow"/>
          <w:lang w:eastAsia="es-PE"/>
        </w:rPr>
        <w:t>”</w:t>
      </w:r>
      <w:r w:rsidRPr="007F1CE5">
        <w:rPr>
          <w:rFonts w:ascii="Times New Roman" w:eastAsia="Times New Roman" w:hAnsi="Times New Roman" w:cs="Times New Roman"/>
          <w:color w:val="333333"/>
          <w:sz w:val="28"/>
          <w:szCs w:val="28"/>
          <w:lang w:eastAsia="es-PE"/>
        </w:rPr>
        <w:t xml:space="preserve"> y, precisamente porque es luz, puede devolver la vista al ciego. Así lo hace, pero el ciego no sabe todavía quién es Jesús. Una vez que el ciego regresa ya curado a la sinagoga, es interrogado por los fariseos sobre quién lo curó. El ciego les cuenta cómo sucedieron las cosas, pero todavía ve en Jesús, solo a un hombre que le devolvió la vista. </w:t>
      </w:r>
      <w:r w:rsidRPr="00CC33B0">
        <w:rPr>
          <w:rFonts w:ascii="Times New Roman" w:eastAsia="Times New Roman" w:hAnsi="Times New Roman" w:cs="Times New Roman"/>
          <w:color w:val="333333"/>
          <w:sz w:val="28"/>
          <w:szCs w:val="28"/>
          <w:highlight w:val="yellow"/>
          <w:lang w:eastAsia="es-PE"/>
        </w:rPr>
        <w:t>Los fariseos, por su parte, no aceptan tal curación</w:t>
      </w:r>
      <w:r w:rsidRPr="007F1CE5">
        <w:rPr>
          <w:rFonts w:ascii="Times New Roman" w:eastAsia="Times New Roman" w:hAnsi="Times New Roman" w:cs="Times New Roman"/>
          <w:color w:val="333333"/>
          <w:sz w:val="28"/>
          <w:szCs w:val="28"/>
          <w:lang w:eastAsia="es-PE"/>
        </w:rPr>
        <w:t xml:space="preserve"> -aunque algunos parecen ceder ante el hecho al afirmar que cómo podría hacer tales milagros si Jesús fuera pecador. Sin embargo, </w:t>
      </w:r>
      <w:r w:rsidRPr="007F1CE5">
        <w:rPr>
          <w:rFonts w:ascii="Times New Roman" w:eastAsia="Times New Roman" w:hAnsi="Times New Roman" w:cs="Times New Roman"/>
          <w:b/>
          <w:bCs/>
          <w:color w:val="333333"/>
          <w:sz w:val="28"/>
          <w:szCs w:val="28"/>
          <w:lang w:eastAsia="es-PE"/>
        </w:rPr>
        <w:t xml:space="preserve">se resisten a creer y </w:t>
      </w:r>
      <w:r w:rsidRPr="00CC33B0">
        <w:rPr>
          <w:rFonts w:ascii="Times New Roman" w:eastAsia="Times New Roman" w:hAnsi="Times New Roman" w:cs="Times New Roman"/>
          <w:b/>
          <w:bCs/>
          <w:color w:val="333333"/>
          <w:sz w:val="28"/>
          <w:szCs w:val="28"/>
          <w:highlight w:val="yellow"/>
          <w:lang w:eastAsia="es-PE"/>
        </w:rPr>
        <w:t>expulsan al hombre curado de la sinagoga</w:t>
      </w:r>
      <w:r w:rsidRPr="007F1CE5">
        <w:rPr>
          <w:rFonts w:ascii="Times New Roman" w:eastAsia="Times New Roman" w:hAnsi="Times New Roman" w:cs="Times New Roman"/>
          <w:color w:val="333333"/>
          <w:sz w:val="28"/>
          <w:szCs w:val="28"/>
          <w:lang w:eastAsia="es-PE"/>
        </w:rPr>
        <w:t>.</w:t>
      </w:r>
    </w:p>
    <w:p w14:paraId="2C66D868" w14:textId="77777777" w:rsidR="00A3372F" w:rsidRPr="007F1CE5" w:rsidRDefault="00A3372F"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Cuando Jesús se entera de la expulsión vuelve a encontrarse con este hombre y </w:t>
      </w:r>
      <w:r w:rsidRPr="007F1CE5">
        <w:rPr>
          <w:rFonts w:ascii="Times New Roman" w:eastAsia="Times New Roman" w:hAnsi="Times New Roman" w:cs="Times New Roman"/>
          <w:b/>
          <w:bCs/>
          <w:color w:val="333333"/>
          <w:sz w:val="28"/>
          <w:szCs w:val="28"/>
          <w:lang w:eastAsia="es-PE"/>
        </w:rPr>
        <w:t>le hace la pregunta directa si cree en el Hijo del hombre</w:t>
      </w:r>
      <w:r w:rsidRPr="007F1CE5">
        <w:rPr>
          <w:rFonts w:ascii="Times New Roman" w:eastAsia="Times New Roman" w:hAnsi="Times New Roman" w:cs="Times New Roman"/>
          <w:color w:val="333333"/>
          <w:sz w:val="28"/>
          <w:szCs w:val="28"/>
          <w:lang w:eastAsia="es-PE"/>
        </w:rPr>
        <w:t>. El ciego le pregunta quién es para poder creer y Jesús le revela que es él. Efectivamente, </w:t>
      </w:r>
      <w:r w:rsidRPr="00CC33B0">
        <w:rPr>
          <w:rFonts w:ascii="Times New Roman" w:eastAsia="Times New Roman" w:hAnsi="Times New Roman" w:cs="Times New Roman"/>
          <w:b/>
          <w:bCs/>
          <w:color w:val="333333"/>
          <w:sz w:val="28"/>
          <w:szCs w:val="28"/>
          <w:highlight w:val="yellow"/>
          <w:lang w:eastAsia="es-PE"/>
        </w:rPr>
        <w:t>el ciego cree</w:t>
      </w:r>
      <w:r w:rsidRPr="007F1CE5">
        <w:rPr>
          <w:rFonts w:ascii="Times New Roman" w:eastAsia="Times New Roman" w:hAnsi="Times New Roman" w:cs="Times New Roman"/>
          <w:b/>
          <w:bCs/>
          <w:color w:val="333333"/>
          <w:sz w:val="28"/>
          <w:szCs w:val="28"/>
          <w:lang w:eastAsia="es-PE"/>
        </w:rPr>
        <w:t xml:space="preserve"> y no solo lo afirma, sino que se postra ante él</w:t>
      </w:r>
      <w:r w:rsidRPr="007F1CE5">
        <w:rPr>
          <w:rFonts w:ascii="Times New Roman" w:eastAsia="Times New Roman" w:hAnsi="Times New Roman" w:cs="Times New Roman"/>
          <w:color w:val="333333"/>
          <w:sz w:val="28"/>
          <w:szCs w:val="28"/>
          <w:lang w:eastAsia="es-PE"/>
        </w:rPr>
        <w:t xml:space="preserve">. Pero </w:t>
      </w:r>
      <w:r w:rsidRPr="00621246">
        <w:rPr>
          <w:rFonts w:ascii="Times New Roman" w:eastAsia="Times New Roman" w:hAnsi="Times New Roman" w:cs="Times New Roman"/>
          <w:color w:val="333333"/>
          <w:sz w:val="28"/>
          <w:szCs w:val="28"/>
          <w:highlight w:val="yellow"/>
          <w:lang w:eastAsia="es-PE"/>
        </w:rPr>
        <w:t>los fariseos no creen</w:t>
      </w:r>
      <w:r w:rsidRPr="007F1CE5">
        <w:rPr>
          <w:rFonts w:ascii="Times New Roman" w:eastAsia="Times New Roman" w:hAnsi="Times New Roman" w:cs="Times New Roman"/>
          <w:color w:val="333333"/>
          <w:sz w:val="28"/>
          <w:szCs w:val="28"/>
          <w:lang w:eastAsia="es-PE"/>
        </w:rPr>
        <w:t xml:space="preserve"> y le preguntan si ellos están ciegos. Jesús les responde que, si estuvieran ciegos, no tendrían pecado, pero </w:t>
      </w:r>
      <w:r w:rsidRPr="007F1CE5">
        <w:rPr>
          <w:rFonts w:ascii="Times New Roman" w:eastAsia="Times New Roman" w:hAnsi="Times New Roman" w:cs="Times New Roman"/>
          <w:b/>
          <w:bCs/>
          <w:color w:val="333333"/>
          <w:sz w:val="28"/>
          <w:szCs w:val="28"/>
          <w:lang w:eastAsia="es-PE"/>
        </w:rPr>
        <w:t xml:space="preserve">ellos </w:t>
      </w:r>
      <w:r w:rsidRPr="00621246">
        <w:rPr>
          <w:rFonts w:ascii="Times New Roman" w:eastAsia="Times New Roman" w:hAnsi="Times New Roman" w:cs="Times New Roman"/>
          <w:b/>
          <w:bCs/>
          <w:color w:val="333333"/>
          <w:sz w:val="28"/>
          <w:szCs w:val="28"/>
          <w:highlight w:val="yellow"/>
          <w:lang w:eastAsia="es-PE"/>
        </w:rPr>
        <w:t xml:space="preserve">dicen ver </w:t>
      </w:r>
      <w:r w:rsidRPr="00621246">
        <w:rPr>
          <w:rFonts w:ascii="Times New Roman" w:eastAsia="Times New Roman" w:hAnsi="Times New Roman" w:cs="Times New Roman"/>
          <w:b/>
          <w:bCs/>
          <w:color w:val="333333"/>
          <w:sz w:val="28"/>
          <w:szCs w:val="28"/>
          <w:highlight w:val="yellow"/>
          <w:lang w:eastAsia="es-PE"/>
        </w:rPr>
        <w:lastRenderedPageBreak/>
        <w:t>y se niegan a reconocer en Jesús la luz que ha de venir al mundo</w:t>
      </w:r>
      <w:r w:rsidRPr="007F1CE5">
        <w:rPr>
          <w:rFonts w:ascii="Times New Roman" w:eastAsia="Times New Roman" w:hAnsi="Times New Roman" w:cs="Times New Roman"/>
          <w:color w:val="333333"/>
          <w:sz w:val="28"/>
          <w:szCs w:val="28"/>
          <w:lang w:eastAsia="es-PE"/>
        </w:rPr>
        <w:t>. Por eso, el pecado permanece en ellos.</w:t>
      </w:r>
    </w:p>
    <w:p w14:paraId="0088E201" w14:textId="77777777" w:rsidR="00A3372F" w:rsidRPr="007F1CE5" w:rsidRDefault="00A3372F" w:rsidP="007F1CE5">
      <w:pPr>
        <w:spacing w:after="0" w:line="240" w:lineRule="auto"/>
        <w:rPr>
          <w:rFonts w:ascii="Times New Roman" w:eastAsia="Times New Roman" w:hAnsi="Times New Roman" w:cs="Times New Roman"/>
          <w:color w:val="333333"/>
          <w:sz w:val="28"/>
          <w:szCs w:val="28"/>
          <w:lang w:eastAsia="es-PE"/>
        </w:rPr>
      </w:pPr>
      <w:r w:rsidRPr="007F1CE5">
        <w:rPr>
          <w:rFonts w:ascii="Times New Roman" w:eastAsia="Times New Roman" w:hAnsi="Times New Roman" w:cs="Times New Roman"/>
          <w:color w:val="333333"/>
          <w:sz w:val="28"/>
          <w:szCs w:val="28"/>
          <w:lang w:eastAsia="es-PE"/>
        </w:rPr>
        <w:t>Como en tantos pasajes en que Jesús confronta a los fariseos, se ve el contraste entre ellos que dicen cumplir la ley y los que no la cumplen y si son capaces de escuchar y creer. Por eso pueden ver y reconocer a Jesús como el Hijo del hombre.</w:t>
      </w:r>
      <w:r w:rsidRPr="007F1CE5">
        <w:rPr>
          <w:rFonts w:ascii="Times New Roman" w:eastAsia="Times New Roman" w:hAnsi="Times New Roman" w:cs="Times New Roman"/>
          <w:b/>
          <w:bCs/>
          <w:color w:val="333333"/>
          <w:sz w:val="28"/>
          <w:szCs w:val="28"/>
          <w:lang w:eastAsia="es-PE"/>
        </w:rPr>
        <w:t> El texto nos invita a preguntarnos si también nosotros creemos o, como los fariseos, permanecemos en el pecado</w:t>
      </w:r>
      <w:r w:rsidRPr="007F1CE5">
        <w:rPr>
          <w:rFonts w:ascii="Times New Roman" w:eastAsia="Times New Roman" w:hAnsi="Times New Roman" w:cs="Times New Roman"/>
          <w:color w:val="333333"/>
          <w:sz w:val="28"/>
          <w:szCs w:val="28"/>
          <w:lang w:eastAsia="es-PE"/>
        </w:rPr>
        <w:t>. </w:t>
      </w:r>
      <w:r w:rsidRPr="007F1CE5">
        <w:rPr>
          <w:rFonts w:ascii="Times New Roman" w:eastAsia="Times New Roman" w:hAnsi="Times New Roman" w:cs="Times New Roman"/>
          <w:b/>
          <w:bCs/>
          <w:color w:val="333333"/>
          <w:sz w:val="28"/>
          <w:szCs w:val="28"/>
          <w:lang w:eastAsia="es-PE"/>
        </w:rPr>
        <w:t>Cuaresma, tiempo de conversión, nos invita a creer en Jesús, rompiendo todas nuestras cegueras</w:t>
      </w:r>
      <w:r w:rsidRPr="007F1CE5">
        <w:rPr>
          <w:rFonts w:ascii="Times New Roman" w:eastAsia="Times New Roman" w:hAnsi="Times New Roman" w:cs="Times New Roman"/>
          <w:color w:val="333333"/>
          <w:sz w:val="28"/>
          <w:szCs w:val="28"/>
          <w:lang w:eastAsia="es-PE"/>
        </w:rPr>
        <w:t>.</w:t>
      </w:r>
    </w:p>
    <w:p w14:paraId="1E52FA23" w14:textId="77777777" w:rsidR="00A3372F" w:rsidRPr="007F1CE5" w:rsidRDefault="00A3372F" w:rsidP="007F1CE5">
      <w:pPr>
        <w:spacing w:after="0" w:line="240" w:lineRule="auto"/>
        <w:rPr>
          <w:rFonts w:ascii="Times New Roman" w:hAnsi="Times New Roman" w:cs="Times New Roman"/>
          <w:sz w:val="28"/>
          <w:szCs w:val="28"/>
        </w:rPr>
      </w:pPr>
    </w:p>
    <w:p w14:paraId="7052C5EA" w14:textId="77777777" w:rsidR="00A3372F" w:rsidRPr="007F1CE5" w:rsidRDefault="00A3372F" w:rsidP="007F1CE5">
      <w:pPr>
        <w:spacing w:after="0" w:line="240" w:lineRule="auto"/>
        <w:rPr>
          <w:rFonts w:ascii="Times New Roman" w:hAnsi="Times New Roman" w:cs="Times New Roman"/>
          <w:sz w:val="28"/>
          <w:szCs w:val="28"/>
        </w:rPr>
      </w:pPr>
    </w:p>
    <w:p w14:paraId="327F8600" w14:textId="77777777" w:rsidR="00621246" w:rsidRDefault="00621246" w:rsidP="007F1CE5">
      <w:pPr>
        <w:pStyle w:val="Ttulo1"/>
        <w:spacing w:before="0" w:beforeAutospacing="0" w:after="0" w:afterAutospacing="0"/>
        <w:rPr>
          <w:color w:val="1A1A1A"/>
          <w:sz w:val="28"/>
          <w:szCs w:val="28"/>
        </w:rPr>
      </w:pPr>
    </w:p>
    <w:p w14:paraId="61448417" w14:textId="77777777" w:rsidR="00A3372F" w:rsidRPr="00621246" w:rsidRDefault="00A3372F" w:rsidP="00621246">
      <w:pPr>
        <w:pStyle w:val="Ttulo2"/>
        <w:rPr>
          <w:sz w:val="28"/>
          <w:szCs w:val="28"/>
        </w:rPr>
      </w:pPr>
      <w:bookmarkStart w:id="15" w:name="_Toc224641966"/>
      <w:r w:rsidRPr="00621246">
        <w:rPr>
          <w:sz w:val="28"/>
          <w:szCs w:val="28"/>
        </w:rPr>
        <w:t>Rafael Luciani: "Una reforma eclesial sinodal nos exige alcanzar una nueva mirada sobre la realidad humana y eclesial"</w:t>
      </w:r>
      <w:bookmarkEnd w:id="15"/>
    </w:p>
    <w:p w14:paraId="1C8C5B3F" w14:textId="77777777" w:rsidR="00A3372F" w:rsidRPr="007F1CE5" w:rsidRDefault="00A3372F" w:rsidP="007F1CE5">
      <w:pPr>
        <w:spacing w:after="0" w:line="240" w:lineRule="auto"/>
        <w:rPr>
          <w:rFonts w:ascii="Times New Roman" w:hAnsi="Times New Roman" w:cs="Times New Roman"/>
          <w:color w:val="000000"/>
          <w:sz w:val="28"/>
          <w:szCs w:val="28"/>
        </w:rPr>
      </w:pPr>
      <w:hyperlink r:id="rId22" w:history="1">
        <w:r w:rsidRPr="007F1CE5">
          <w:rPr>
            <w:rStyle w:val="Hipervnculo"/>
            <w:rFonts w:ascii="Times New Roman" w:hAnsi="Times New Roman" w:cs="Times New Roman"/>
            <w:sz w:val="28"/>
            <w:szCs w:val="28"/>
          </w:rPr>
          <w:t>Luis Miguel Modino</w:t>
        </w:r>
      </w:hyperlink>
      <w:r w:rsidR="00621246">
        <w:rPr>
          <w:rStyle w:val="Hipervnculo"/>
          <w:rFonts w:ascii="Times New Roman" w:hAnsi="Times New Roman" w:cs="Times New Roman"/>
          <w:sz w:val="28"/>
          <w:szCs w:val="28"/>
        </w:rPr>
        <w:t xml:space="preserve">, </w:t>
      </w:r>
      <w:r w:rsidRPr="007F1CE5">
        <w:rPr>
          <w:rStyle w:val="color-neutral600"/>
          <w:rFonts w:ascii="Times New Roman" w:hAnsi="Times New Roman" w:cs="Times New Roman"/>
          <w:color w:val="666666"/>
          <w:sz w:val="28"/>
          <w:szCs w:val="28"/>
        </w:rPr>
        <w:t>11 mar 2026 - 16:29</w:t>
      </w:r>
    </w:p>
    <w:p w14:paraId="4F954126" w14:textId="77777777" w:rsidR="00A3372F" w:rsidRPr="007F1CE5" w:rsidRDefault="00A3372F" w:rsidP="007F1CE5">
      <w:pPr>
        <w:numPr>
          <w:ilvl w:val="0"/>
          <w:numId w:val="10"/>
        </w:numPr>
        <w:spacing w:after="0" w:line="240" w:lineRule="auto"/>
        <w:ind w:left="0"/>
        <w:rPr>
          <w:rFonts w:ascii="Times New Roman" w:hAnsi="Times New Roman" w:cs="Times New Roman"/>
          <w:color w:val="000000"/>
          <w:sz w:val="28"/>
          <w:szCs w:val="28"/>
        </w:rPr>
      </w:pPr>
    </w:p>
    <w:p w14:paraId="2BF130AA" w14:textId="77777777" w:rsidR="00A3372F" w:rsidRPr="007F1CE5" w:rsidRDefault="00A3372F" w:rsidP="00837A0A">
      <w:pPr>
        <w:pStyle w:val="paragraph-atom"/>
        <w:spacing w:before="0" w:beforeAutospacing="0" w:after="0" w:afterAutospacing="0"/>
        <w:rPr>
          <w:color w:val="333333"/>
          <w:sz w:val="28"/>
          <w:szCs w:val="28"/>
        </w:rPr>
      </w:pPr>
      <w:r w:rsidRPr="007F1CE5">
        <w:rPr>
          <w:color w:val="333333"/>
          <w:sz w:val="28"/>
          <w:szCs w:val="28"/>
        </w:rPr>
        <w:t>(</w:t>
      </w:r>
      <w:proofErr w:type="spellStart"/>
      <w:r w:rsidRPr="007F1CE5">
        <w:rPr>
          <w:color w:val="333333"/>
          <w:sz w:val="28"/>
          <w:szCs w:val="28"/>
        </w:rPr>
        <w:fldChar w:fldCharType="begin"/>
      </w:r>
      <w:r w:rsidRPr="007F1CE5">
        <w:rPr>
          <w:color w:val="333333"/>
          <w:sz w:val="28"/>
          <w:szCs w:val="28"/>
        </w:rPr>
        <w:instrText xml:space="preserve"> HYPERLINK "https://www.archimadrid.org/index.php/oficina-de-informacion/noticias-madrid/comunidad-cristiana-y-vida-de-fe-la-dignidad-bautismal-configura-a-la-iglesia-comunitariamente" </w:instrText>
      </w:r>
      <w:r w:rsidRPr="007F1CE5">
        <w:rPr>
          <w:color w:val="333333"/>
          <w:sz w:val="28"/>
          <w:szCs w:val="28"/>
        </w:rPr>
      </w:r>
      <w:r w:rsidRPr="007F1CE5">
        <w:rPr>
          <w:color w:val="333333"/>
          <w:sz w:val="28"/>
          <w:szCs w:val="28"/>
        </w:rPr>
        <w:fldChar w:fldCharType="separate"/>
      </w:r>
      <w:r w:rsidRPr="007F1CE5">
        <w:rPr>
          <w:rStyle w:val="Hipervnculo"/>
          <w:color w:val="D49400"/>
          <w:sz w:val="28"/>
          <w:szCs w:val="28"/>
        </w:rPr>
        <w:t>Archimadrid</w:t>
      </w:r>
      <w:proofErr w:type="spellEnd"/>
      <w:r w:rsidRPr="007F1CE5">
        <w:rPr>
          <w:color w:val="333333"/>
          <w:sz w:val="28"/>
          <w:szCs w:val="28"/>
        </w:rPr>
        <w:fldChar w:fldCharType="end"/>
      </w:r>
      <w:r w:rsidRPr="007F1CE5">
        <w:rPr>
          <w:color w:val="333333"/>
          <w:sz w:val="28"/>
          <w:szCs w:val="28"/>
        </w:rPr>
        <w:t>).- La reflexión teológica ayuda a avanzar en la vida de fe. Una dinámica presente en la </w:t>
      </w:r>
      <w:hyperlink r:id="rId23" w:history="1">
        <w:r w:rsidRPr="007F1CE5">
          <w:rPr>
            <w:rStyle w:val="Fuerte"/>
            <w:color w:val="D49400"/>
            <w:sz w:val="28"/>
            <w:szCs w:val="28"/>
          </w:rPr>
          <w:t>Universidad Eclesiástica San Dámaso</w:t>
        </w:r>
      </w:hyperlink>
    </w:p>
    <w:p w14:paraId="5EE4A5C6" w14:textId="77777777" w:rsidR="00A3372F" w:rsidRPr="007F1CE5" w:rsidRDefault="00A3372F" w:rsidP="007F1CE5">
      <w:pPr>
        <w:pStyle w:val="paragraph-atom"/>
        <w:spacing w:before="0" w:beforeAutospacing="0" w:after="0" w:afterAutospacing="0"/>
        <w:rPr>
          <w:color w:val="333333"/>
          <w:sz w:val="28"/>
          <w:szCs w:val="28"/>
        </w:rPr>
      </w:pPr>
      <w:r w:rsidRPr="00837A0A">
        <w:rPr>
          <w:color w:val="333333"/>
          <w:sz w:val="28"/>
          <w:szCs w:val="28"/>
          <w:highlight w:val="yellow"/>
        </w:rPr>
        <w:t>El Bautismo es generador del «nosotros eclesial», en palabras de Rafael Luciani. El director del </w:t>
      </w:r>
      <w:hyperlink r:id="rId24" w:history="1">
        <w:r w:rsidRPr="00837A0A">
          <w:rPr>
            <w:rStyle w:val="Fuerte"/>
            <w:color w:val="D49400"/>
            <w:sz w:val="28"/>
            <w:szCs w:val="28"/>
            <w:highlight w:val="yellow"/>
          </w:rPr>
          <w:t>CEBITEPAL</w:t>
        </w:r>
      </w:hyperlink>
      <w:r w:rsidRPr="007F1CE5">
        <w:rPr>
          <w:color w:val="333333"/>
          <w:sz w:val="28"/>
          <w:szCs w:val="28"/>
        </w:rPr>
        <w:t> (Centro Bíblico Teológico Pastoral para América Latina y el Caribe), partía en su reflexión de </w:t>
      </w:r>
      <w:r w:rsidRPr="007F1CE5">
        <w:rPr>
          <w:rStyle w:val="Fuerte"/>
          <w:color w:val="333333"/>
          <w:sz w:val="28"/>
          <w:szCs w:val="28"/>
        </w:rPr>
        <w:t>un marco eclesiológico que da prioridad al Bautismo</w:t>
      </w:r>
      <w:r w:rsidRPr="007F1CE5">
        <w:rPr>
          <w:color w:val="333333"/>
          <w:sz w:val="28"/>
          <w:szCs w:val="28"/>
        </w:rPr>
        <w:t>, una idea presente en los padres de la Iglesia, que </w:t>
      </w:r>
      <w:r w:rsidRPr="007F1CE5">
        <w:rPr>
          <w:rStyle w:val="Fuerte"/>
          <w:color w:val="333333"/>
          <w:sz w:val="28"/>
          <w:szCs w:val="28"/>
        </w:rPr>
        <w:t>acompañó la vida de la Iglesia en el primer milenio</w:t>
      </w:r>
      <w:r w:rsidRPr="007F1CE5">
        <w:rPr>
          <w:color w:val="333333"/>
          <w:sz w:val="28"/>
          <w:szCs w:val="28"/>
        </w:rPr>
        <w:t xml:space="preserve">, cuando «los laicos llevaban a cabo distintas funciones en la comunidad cristiana y </w:t>
      </w:r>
      <w:r w:rsidRPr="00475144">
        <w:rPr>
          <w:color w:val="333333"/>
          <w:sz w:val="28"/>
          <w:szCs w:val="28"/>
          <w:highlight w:val="yellow"/>
        </w:rPr>
        <w:t>no había una contraposición entre laicos y clero». Una dinámica que cambió con la reforma carolingia, la reforma gregoriana y el Concilio de Trento.</w:t>
      </w:r>
    </w:p>
    <w:p w14:paraId="04B889BB" w14:textId="77777777" w:rsidR="00A3372F" w:rsidRPr="007F1CE5" w:rsidRDefault="00A3372F" w:rsidP="007F1CE5">
      <w:pPr>
        <w:pStyle w:val="paragraph-atom"/>
        <w:spacing w:before="0" w:beforeAutospacing="0" w:after="0" w:afterAutospacing="0"/>
        <w:rPr>
          <w:color w:val="333333"/>
          <w:sz w:val="28"/>
          <w:szCs w:val="28"/>
        </w:rPr>
      </w:pPr>
      <w:r w:rsidRPr="00475144">
        <w:rPr>
          <w:rStyle w:val="Fuerte"/>
          <w:color w:val="333333"/>
          <w:sz w:val="28"/>
          <w:szCs w:val="28"/>
          <w:highlight w:val="yellow"/>
        </w:rPr>
        <w:t>El Concilio Vaticano II vuelve a esa primacía bautismal</w:t>
      </w:r>
      <w:r w:rsidRPr="007F1CE5">
        <w:rPr>
          <w:rStyle w:val="Fuerte"/>
          <w:color w:val="333333"/>
          <w:sz w:val="28"/>
          <w:szCs w:val="28"/>
        </w:rPr>
        <w:t xml:space="preserve">, dándose un giro eclesiológico que define a </w:t>
      </w:r>
      <w:r w:rsidRPr="00475144">
        <w:rPr>
          <w:rStyle w:val="Fuerte"/>
          <w:color w:val="333333"/>
          <w:sz w:val="28"/>
          <w:szCs w:val="28"/>
          <w:highlight w:val="yellow"/>
        </w:rPr>
        <w:t>la Iglesia como Pueblo de Dios</w:t>
      </w:r>
      <w:r w:rsidRPr="007F1CE5">
        <w:rPr>
          <w:color w:val="333333"/>
          <w:sz w:val="28"/>
          <w:szCs w:val="28"/>
        </w:rPr>
        <w:t>. Se opta por una participación de todos los miembros del Pueblo de Dios en el ser sacerdote, profeta y rey, que muestra «la igualdad de todos por medio de la dignidad bautismal como criterio vinculante y estructurante para la configuración de la identidad de todos los sujetos eclesiales». Se produce así, según Luciani, </w:t>
      </w:r>
      <w:r w:rsidRPr="007F1CE5">
        <w:rPr>
          <w:rStyle w:val="Fuerte"/>
          <w:color w:val="333333"/>
          <w:sz w:val="28"/>
          <w:szCs w:val="28"/>
        </w:rPr>
        <w:t>«una resignificación de las identidades y los modos relacionales entre los sujetos eclesiales»</w:t>
      </w:r>
      <w:r w:rsidRPr="007F1CE5">
        <w:rPr>
          <w:color w:val="333333"/>
          <w:sz w:val="28"/>
          <w:szCs w:val="28"/>
        </w:rPr>
        <w:t xml:space="preserve">. Estamos ante una forma de ser y hacer Iglesia como labor conjunta entre todos los sujetos eclesiales, algo que </w:t>
      </w:r>
      <w:r w:rsidRPr="00475144">
        <w:rPr>
          <w:color w:val="333333"/>
          <w:sz w:val="28"/>
          <w:szCs w:val="28"/>
          <w:highlight w:val="yellow"/>
        </w:rPr>
        <w:t>tiene como base la Lumen Gentium.</w:t>
      </w:r>
    </w:p>
    <w:p w14:paraId="36887485"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 xml:space="preserve">Esta reconfiguración de identidades incide en la vida y misión de la Iglesia, dado que </w:t>
      </w:r>
      <w:r w:rsidRPr="00475144">
        <w:rPr>
          <w:color w:val="333333"/>
          <w:sz w:val="28"/>
          <w:szCs w:val="28"/>
          <w:highlight w:val="yellow"/>
        </w:rPr>
        <w:t>el Pueblo de Dios, en virtud del Bautismo es el único sujeto activo y fundamental de la acción eclesial</w:t>
      </w:r>
      <w:r w:rsidRPr="007F1CE5">
        <w:rPr>
          <w:color w:val="333333"/>
          <w:sz w:val="28"/>
          <w:szCs w:val="28"/>
        </w:rPr>
        <w:t>. Esta </w:t>
      </w:r>
      <w:proofErr w:type="spellStart"/>
      <w:r w:rsidRPr="007F1CE5">
        <w:rPr>
          <w:rStyle w:val="nfasis"/>
          <w:color w:val="333333"/>
          <w:sz w:val="28"/>
          <w:szCs w:val="28"/>
        </w:rPr>
        <w:t>christifideles</w:t>
      </w:r>
      <w:proofErr w:type="spellEnd"/>
      <w:r w:rsidRPr="007F1CE5">
        <w:rPr>
          <w:color w:val="333333"/>
          <w:sz w:val="28"/>
          <w:szCs w:val="28"/>
        </w:rPr>
        <w:t xml:space="preserve"> define las diversas identidades eclesiales y, en palabras del teólogo </w:t>
      </w:r>
      <w:r w:rsidRPr="007F1CE5">
        <w:rPr>
          <w:color w:val="333333"/>
          <w:sz w:val="28"/>
          <w:szCs w:val="28"/>
        </w:rPr>
        <w:lastRenderedPageBreak/>
        <w:t>venezolano, </w:t>
      </w:r>
      <w:r w:rsidRPr="007F1CE5">
        <w:rPr>
          <w:rStyle w:val="Fuerte"/>
          <w:color w:val="333333"/>
          <w:sz w:val="28"/>
          <w:szCs w:val="28"/>
        </w:rPr>
        <w:t xml:space="preserve">hace «que todos los bautizados se sientan pueblo de Dios y </w:t>
      </w:r>
      <w:r w:rsidR="00475144">
        <w:rPr>
          <w:rStyle w:val="Fuerte"/>
          <w:color w:val="333333"/>
          <w:sz w:val="28"/>
          <w:szCs w:val="28"/>
        </w:rPr>
        <w:t>que descubran y asuman que el pe</w:t>
      </w:r>
      <w:r w:rsidRPr="007F1CE5">
        <w:rPr>
          <w:rStyle w:val="Fuerte"/>
          <w:color w:val="333333"/>
          <w:sz w:val="28"/>
          <w:szCs w:val="28"/>
        </w:rPr>
        <w:t>so y la misión de la Iglesia recae sobre todos ellos»</w:t>
      </w:r>
      <w:r w:rsidRPr="007F1CE5">
        <w:rPr>
          <w:color w:val="333333"/>
          <w:sz w:val="28"/>
          <w:szCs w:val="28"/>
        </w:rPr>
        <w:t>, siguiendo la reflexión de Eloy Bueno de la Fuente. Para Luciani, «la relación que existe entre los fieles no es utilitarista ni funcional, sino constitutiva y constituyente».</w:t>
      </w:r>
    </w:p>
    <w:p w14:paraId="2BEAE4E4" w14:textId="77777777" w:rsidR="00A3372F" w:rsidRPr="007F1CE5" w:rsidRDefault="00A3372F" w:rsidP="007F1CE5">
      <w:pPr>
        <w:pStyle w:val="Ttulo2"/>
        <w:spacing w:before="0" w:beforeAutospacing="0" w:after="0" w:afterAutospacing="0"/>
        <w:rPr>
          <w:color w:val="333333"/>
          <w:sz w:val="28"/>
          <w:szCs w:val="28"/>
        </w:rPr>
      </w:pPr>
      <w:bookmarkStart w:id="16" w:name="_Toc224641967"/>
      <w:r w:rsidRPr="007F1CE5">
        <w:rPr>
          <w:rStyle w:val="Fuerte"/>
          <w:b/>
          <w:bCs/>
          <w:color w:val="333333"/>
          <w:sz w:val="28"/>
          <w:szCs w:val="28"/>
        </w:rPr>
        <w:t>La misión centro de la vida comunitaria</w:t>
      </w:r>
      <w:bookmarkEnd w:id="16"/>
    </w:p>
    <w:p w14:paraId="6D5BB8BF"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En esa perspectiva, mostraba que «</w:t>
      </w:r>
      <w:r w:rsidRPr="009B3030">
        <w:rPr>
          <w:color w:val="333333"/>
          <w:sz w:val="28"/>
          <w:szCs w:val="28"/>
          <w:highlight w:val="yellow"/>
        </w:rPr>
        <w:t>para </w:t>
      </w:r>
      <w:r w:rsidRPr="009B3030">
        <w:rPr>
          <w:rStyle w:val="Fuerte"/>
          <w:color w:val="333333"/>
          <w:sz w:val="28"/>
          <w:szCs w:val="28"/>
          <w:highlight w:val="yellow"/>
        </w:rPr>
        <w:t>el Vaticano II el punto de partida y el centro de la vida comunitaria no será, pues, el culto, sino la misión</w:t>
      </w:r>
      <w:r w:rsidRPr="007F1CE5">
        <w:rPr>
          <w:rStyle w:val="Fuerte"/>
          <w:color w:val="333333"/>
          <w:sz w:val="28"/>
          <w:szCs w:val="28"/>
        </w:rPr>
        <w:t xml:space="preserve"> de todo el Pueblo de Dios</w:t>
      </w:r>
      <w:r w:rsidRPr="007F1CE5">
        <w:rPr>
          <w:color w:val="333333"/>
          <w:sz w:val="28"/>
          <w:szCs w:val="28"/>
        </w:rPr>
        <w:t xml:space="preserve">». No se trata de </w:t>
      </w:r>
      <w:proofErr w:type="spellStart"/>
      <w:r w:rsidRPr="007F1CE5">
        <w:rPr>
          <w:color w:val="333333"/>
          <w:sz w:val="28"/>
          <w:szCs w:val="28"/>
        </w:rPr>
        <w:t>sacerdotalizar</w:t>
      </w:r>
      <w:proofErr w:type="spellEnd"/>
      <w:r w:rsidRPr="007F1CE5">
        <w:rPr>
          <w:color w:val="333333"/>
          <w:sz w:val="28"/>
          <w:szCs w:val="28"/>
        </w:rPr>
        <w:t xml:space="preserve"> el lenguaje bautismal. De hecho, la igualdad de la dignidad bautismal es preservada en </w:t>
      </w:r>
      <w:proofErr w:type="spellStart"/>
      <w:r w:rsidRPr="007F1CE5">
        <w:rPr>
          <w:rStyle w:val="nfasis"/>
          <w:color w:val="333333"/>
          <w:sz w:val="28"/>
          <w:szCs w:val="28"/>
        </w:rPr>
        <w:t>Presbyterorum</w:t>
      </w:r>
      <w:proofErr w:type="spellEnd"/>
      <w:r w:rsidRPr="007F1CE5">
        <w:rPr>
          <w:rStyle w:val="nfasis"/>
          <w:color w:val="333333"/>
          <w:sz w:val="28"/>
          <w:szCs w:val="28"/>
        </w:rPr>
        <w:t xml:space="preserve"> </w:t>
      </w:r>
      <w:proofErr w:type="spellStart"/>
      <w:r w:rsidRPr="007F1CE5">
        <w:rPr>
          <w:rStyle w:val="nfasis"/>
          <w:color w:val="333333"/>
          <w:sz w:val="28"/>
          <w:szCs w:val="28"/>
        </w:rPr>
        <w:t>Ordinis</w:t>
      </w:r>
      <w:proofErr w:type="spellEnd"/>
      <w:r w:rsidRPr="007F1CE5">
        <w:rPr>
          <w:rStyle w:val="nfasis"/>
          <w:color w:val="333333"/>
          <w:sz w:val="28"/>
          <w:szCs w:val="28"/>
        </w:rPr>
        <w:t>, </w:t>
      </w:r>
      <w:r w:rsidRPr="007F1CE5">
        <w:rPr>
          <w:color w:val="333333"/>
          <w:sz w:val="28"/>
          <w:szCs w:val="28"/>
        </w:rPr>
        <w:t>afirmaba el ponente. Una hermenéutica presente en </w:t>
      </w:r>
      <w:proofErr w:type="spellStart"/>
      <w:r w:rsidRPr="007F1CE5">
        <w:rPr>
          <w:rStyle w:val="nfasis"/>
          <w:color w:val="333333"/>
          <w:sz w:val="28"/>
          <w:szCs w:val="28"/>
        </w:rPr>
        <w:t>Apostolicam</w:t>
      </w:r>
      <w:proofErr w:type="spellEnd"/>
      <w:r w:rsidRPr="007F1CE5">
        <w:rPr>
          <w:rStyle w:val="nfasis"/>
          <w:color w:val="333333"/>
          <w:sz w:val="28"/>
          <w:szCs w:val="28"/>
        </w:rPr>
        <w:t xml:space="preserve"> </w:t>
      </w:r>
      <w:proofErr w:type="spellStart"/>
      <w:r w:rsidR="009B3030">
        <w:rPr>
          <w:rStyle w:val="nfasis"/>
          <w:color w:val="333333"/>
          <w:sz w:val="28"/>
          <w:szCs w:val="28"/>
        </w:rPr>
        <w:t>A</w:t>
      </w:r>
      <w:r w:rsidRPr="007F1CE5">
        <w:rPr>
          <w:rStyle w:val="nfasis"/>
          <w:color w:val="333333"/>
          <w:sz w:val="28"/>
          <w:szCs w:val="28"/>
        </w:rPr>
        <w:t>ct</w:t>
      </w:r>
      <w:r w:rsidR="009B3030">
        <w:rPr>
          <w:rStyle w:val="nfasis"/>
          <w:color w:val="333333"/>
          <w:sz w:val="28"/>
          <w:szCs w:val="28"/>
        </w:rPr>
        <w:t>u</w:t>
      </w:r>
      <w:r w:rsidRPr="007F1CE5">
        <w:rPr>
          <w:rStyle w:val="nfasis"/>
          <w:color w:val="333333"/>
          <w:sz w:val="28"/>
          <w:szCs w:val="28"/>
        </w:rPr>
        <w:t>ositatem</w:t>
      </w:r>
      <w:proofErr w:type="spellEnd"/>
      <w:r w:rsidRPr="007F1CE5">
        <w:rPr>
          <w:color w:val="333333"/>
          <w:sz w:val="28"/>
          <w:szCs w:val="28"/>
        </w:rPr>
        <w:t xml:space="preserve">. </w:t>
      </w:r>
      <w:r w:rsidRPr="009B3030">
        <w:rPr>
          <w:color w:val="333333"/>
          <w:sz w:val="28"/>
          <w:szCs w:val="28"/>
          <w:highlight w:val="yellow"/>
        </w:rPr>
        <w:t>Luciani subraya que «el laicado no puede ser considerado una vocación delegada ni derivada, y menos aún residual</w:t>
      </w:r>
      <w:r w:rsidRPr="007F1CE5">
        <w:rPr>
          <w:color w:val="333333"/>
          <w:sz w:val="28"/>
          <w:szCs w:val="28"/>
        </w:rPr>
        <w:t xml:space="preserve">, ya que, en la Iglesia, el bautismo es la fuente de todo poder y del modo corresponsable en que este debe ejercitarse». El punto clave está en no separar o subordinar a los sujetos eclesiales y sí de promover lo que llama «relaciones de completitud», dado que </w:t>
      </w:r>
      <w:r w:rsidRPr="009B3030">
        <w:rPr>
          <w:color w:val="333333"/>
          <w:sz w:val="28"/>
          <w:szCs w:val="28"/>
          <w:highlight w:val="yellow"/>
        </w:rPr>
        <w:t>ningún sujeto eclesial por sí solo es completo.</w:t>
      </w:r>
    </w:p>
    <w:p w14:paraId="72CB60E2"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 xml:space="preserve">El ponente mostró los </w:t>
      </w:r>
      <w:r w:rsidRPr="009B3030">
        <w:rPr>
          <w:color w:val="333333"/>
          <w:sz w:val="28"/>
          <w:szCs w:val="28"/>
          <w:highlight w:val="yellow"/>
        </w:rPr>
        <w:t>pasos del Concilio al Sínodo</w:t>
      </w:r>
      <w:r w:rsidRPr="007F1CE5">
        <w:rPr>
          <w:color w:val="333333"/>
          <w:sz w:val="28"/>
          <w:szCs w:val="28"/>
        </w:rPr>
        <w:t>. Para Luciani, </w:t>
      </w:r>
      <w:r w:rsidRPr="007F1CE5">
        <w:rPr>
          <w:rStyle w:val="Fuerte"/>
          <w:color w:val="333333"/>
          <w:sz w:val="28"/>
          <w:szCs w:val="28"/>
        </w:rPr>
        <w:t>«el proceso sinodal maduró la hermenéutica conciliar</w:t>
      </w:r>
      <w:r w:rsidRPr="007F1CE5">
        <w:rPr>
          <w:color w:val="333333"/>
          <w:sz w:val="28"/>
          <w:szCs w:val="28"/>
        </w:rPr>
        <w:t>», y promueve «la participación sobre la base de la corresponsabilidad diferenciada» desde la subjetividad sociocultural e histórica de cada sujeto. Se reconocen las competencias diversas y la capacidad de hablar lenguajes distintos, se aborda la cuestión de género, se tiene en cuenta la voz de los jóvenes, las diversas formas de pertenencia. Se pone así de manifiesto «la necesidad de renovar las relaciones y realizar cambios estructurales que permitan acoger mejor la participación y la aportación de todos, como discípulos corresponsables de la misión».</w:t>
      </w:r>
    </w:p>
    <w:p w14:paraId="7F50B4B6" w14:textId="77777777" w:rsidR="00A3372F" w:rsidRPr="007F1CE5" w:rsidRDefault="00A3372F" w:rsidP="007F1CE5">
      <w:pPr>
        <w:pStyle w:val="paragraph-atom"/>
        <w:spacing w:before="0" w:beforeAutospacing="0" w:after="0" w:afterAutospacing="0"/>
        <w:rPr>
          <w:color w:val="333333"/>
          <w:sz w:val="28"/>
          <w:szCs w:val="28"/>
        </w:rPr>
      </w:pPr>
      <w:r w:rsidRPr="00205394">
        <w:rPr>
          <w:color w:val="333333"/>
          <w:sz w:val="28"/>
          <w:szCs w:val="28"/>
          <w:highlight w:val="yellow"/>
        </w:rPr>
        <w:t xml:space="preserve">La dimensión </w:t>
      </w:r>
      <w:proofErr w:type="spellStart"/>
      <w:r w:rsidRPr="00205394">
        <w:rPr>
          <w:color w:val="333333"/>
          <w:sz w:val="28"/>
          <w:szCs w:val="28"/>
          <w:highlight w:val="yellow"/>
        </w:rPr>
        <w:t>pneumatológica</w:t>
      </w:r>
      <w:proofErr w:type="spellEnd"/>
      <w:r w:rsidRPr="007F1CE5">
        <w:rPr>
          <w:color w:val="333333"/>
          <w:sz w:val="28"/>
          <w:szCs w:val="28"/>
        </w:rPr>
        <w:t xml:space="preserve"> es vista por Luciani como </w:t>
      </w:r>
      <w:r w:rsidRPr="007C210B">
        <w:rPr>
          <w:color w:val="333333"/>
          <w:sz w:val="28"/>
          <w:szCs w:val="28"/>
          <w:highlight w:val="yellow"/>
        </w:rPr>
        <w:t>«generadora de la comunidad de fieles»</w:t>
      </w:r>
      <w:r w:rsidRPr="007F1CE5">
        <w:rPr>
          <w:color w:val="333333"/>
          <w:sz w:val="28"/>
          <w:szCs w:val="28"/>
        </w:rPr>
        <w:t>. Crea vínculos desde la conversión de relaciones, se crea una subjetividad eclesial a partir del Bautismo, el </w:t>
      </w:r>
      <w:proofErr w:type="spellStart"/>
      <w:r w:rsidRPr="007F1CE5">
        <w:rPr>
          <w:rStyle w:val="nfasis"/>
          <w:color w:val="333333"/>
          <w:sz w:val="28"/>
          <w:szCs w:val="28"/>
        </w:rPr>
        <w:t>sensus</w:t>
      </w:r>
      <w:proofErr w:type="spellEnd"/>
      <w:r w:rsidRPr="007F1CE5">
        <w:rPr>
          <w:rStyle w:val="nfasis"/>
          <w:color w:val="333333"/>
          <w:sz w:val="28"/>
          <w:szCs w:val="28"/>
        </w:rPr>
        <w:t xml:space="preserve"> </w:t>
      </w:r>
      <w:proofErr w:type="spellStart"/>
      <w:r w:rsidRPr="007F1CE5">
        <w:rPr>
          <w:rStyle w:val="nfasis"/>
          <w:color w:val="333333"/>
          <w:sz w:val="28"/>
          <w:szCs w:val="28"/>
        </w:rPr>
        <w:t>fidei</w:t>
      </w:r>
      <w:proofErr w:type="spellEnd"/>
      <w:r w:rsidRPr="007F1CE5">
        <w:rPr>
          <w:rStyle w:val="nfasis"/>
          <w:color w:val="333333"/>
          <w:sz w:val="28"/>
          <w:szCs w:val="28"/>
        </w:rPr>
        <w:t xml:space="preserve"> </w:t>
      </w:r>
      <w:proofErr w:type="spellStart"/>
      <w:r w:rsidRPr="007F1CE5">
        <w:rPr>
          <w:rStyle w:val="nfasis"/>
          <w:color w:val="333333"/>
          <w:sz w:val="28"/>
          <w:szCs w:val="28"/>
        </w:rPr>
        <w:t>fidelium</w:t>
      </w:r>
      <w:proofErr w:type="spellEnd"/>
      <w:r w:rsidRPr="007F1CE5">
        <w:rPr>
          <w:color w:val="333333"/>
          <w:sz w:val="28"/>
          <w:szCs w:val="28"/>
        </w:rPr>
        <w:t xml:space="preserve"> es norma para construir comunidades cristianas. Su práctica genera un mundo vital compartido y ofrece nuevas dinámicas comunicativas eclesiales </w:t>
      </w:r>
      <w:proofErr w:type="spellStart"/>
      <w:r w:rsidRPr="007F1CE5">
        <w:rPr>
          <w:color w:val="333333"/>
          <w:sz w:val="28"/>
          <w:szCs w:val="28"/>
        </w:rPr>
        <w:t>pluridireccionales</w:t>
      </w:r>
      <w:proofErr w:type="spellEnd"/>
      <w:r w:rsidRPr="007F1CE5">
        <w:rPr>
          <w:color w:val="333333"/>
          <w:sz w:val="28"/>
          <w:szCs w:val="28"/>
        </w:rPr>
        <w:t>. De hecho, «</w:t>
      </w:r>
      <w:r w:rsidRPr="007F1CE5">
        <w:rPr>
          <w:rStyle w:val="Fuerte"/>
          <w:color w:val="333333"/>
          <w:sz w:val="28"/>
          <w:szCs w:val="28"/>
        </w:rPr>
        <w:t>el nosotros eclesial madura sinodalmente a través del intercambio dialógico, la conversación, el discernimiento juntos, la confrontación de opiniones diferentes que a primera vista parecen irreconciliables</w:t>
      </w:r>
      <w:r w:rsidRPr="007F1CE5">
        <w:rPr>
          <w:color w:val="333333"/>
          <w:sz w:val="28"/>
          <w:szCs w:val="28"/>
        </w:rPr>
        <w:t>». Pero no se puede olvidar que «una reforma eclesial sinodal nos exige alcanzar una nueva mirada sobre la realidad humana y eclesial», concluía.</w:t>
      </w:r>
    </w:p>
    <w:p w14:paraId="563198A3" w14:textId="77777777" w:rsidR="00A3372F" w:rsidRPr="007F1CE5" w:rsidRDefault="00A3372F" w:rsidP="007F1CE5">
      <w:pPr>
        <w:spacing w:after="0" w:line="240" w:lineRule="auto"/>
        <w:rPr>
          <w:rFonts w:ascii="Times New Roman" w:hAnsi="Times New Roman" w:cs="Times New Roman"/>
          <w:sz w:val="28"/>
          <w:szCs w:val="28"/>
        </w:rPr>
      </w:pPr>
    </w:p>
    <w:p w14:paraId="47B97C0E" w14:textId="77777777" w:rsidR="00A3372F" w:rsidRPr="007F1CE5" w:rsidRDefault="00A3372F" w:rsidP="007F1CE5">
      <w:pPr>
        <w:spacing w:after="0" w:line="240" w:lineRule="auto"/>
        <w:rPr>
          <w:rFonts w:ascii="Times New Roman" w:hAnsi="Times New Roman" w:cs="Times New Roman"/>
          <w:sz w:val="28"/>
          <w:szCs w:val="28"/>
        </w:rPr>
      </w:pPr>
    </w:p>
    <w:p w14:paraId="31D912EF" w14:textId="77777777" w:rsidR="00A3372F" w:rsidRPr="007F1CE5" w:rsidRDefault="00A3372F" w:rsidP="007F1CE5">
      <w:pPr>
        <w:spacing w:after="0" w:line="240" w:lineRule="auto"/>
        <w:rPr>
          <w:rFonts w:ascii="Times New Roman" w:hAnsi="Times New Roman" w:cs="Times New Roman"/>
          <w:sz w:val="28"/>
          <w:szCs w:val="28"/>
        </w:rPr>
      </w:pPr>
    </w:p>
    <w:p w14:paraId="6FB8193D" w14:textId="77777777" w:rsidR="00A3372F" w:rsidRPr="00477674" w:rsidRDefault="00A3372F" w:rsidP="00477674">
      <w:pPr>
        <w:pStyle w:val="Ttulo2"/>
        <w:rPr>
          <w:i/>
          <w:iCs/>
          <w:color w:val="000000"/>
          <w:sz w:val="28"/>
          <w:szCs w:val="28"/>
        </w:rPr>
      </w:pPr>
      <w:bookmarkStart w:id="17" w:name="_Toc224641968"/>
      <w:r w:rsidRPr="00477674">
        <w:rPr>
          <w:kern w:val="36"/>
          <w:sz w:val="28"/>
          <w:szCs w:val="28"/>
        </w:rPr>
        <w:lastRenderedPageBreak/>
        <w:t>No es solo un error, es un delito.</w:t>
      </w:r>
      <w:r w:rsidR="00477674" w:rsidRPr="00477674">
        <w:rPr>
          <w:kern w:val="36"/>
          <w:sz w:val="28"/>
          <w:szCs w:val="28"/>
        </w:rPr>
        <w:t xml:space="preserve"> </w:t>
      </w:r>
      <w:r w:rsidRPr="00477674">
        <w:rPr>
          <w:color w:val="444444"/>
          <w:sz w:val="28"/>
          <w:szCs w:val="28"/>
        </w:rPr>
        <w:t>¿Algún día Estados Unidos abandonará su arrogancia imperial?</w:t>
      </w:r>
      <w:r w:rsidR="00477674" w:rsidRPr="00477674">
        <w:rPr>
          <w:color w:val="444444"/>
          <w:sz w:val="28"/>
          <w:szCs w:val="28"/>
        </w:rPr>
        <w:t xml:space="preserve">, por </w:t>
      </w:r>
      <w:hyperlink r:id="rId25" w:history="1">
        <w:r w:rsidRPr="00477674">
          <w:rPr>
            <w:i/>
            <w:iCs/>
            <w:sz w:val="28"/>
            <w:szCs w:val="28"/>
          </w:rPr>
          <w:t>Jorge Scialabba</w:t>
        </w:r>
        <w:bookmarkEnd w:id="17"/>
      </w:hyperlink>
    </w:p>
    <w:p w14:paraId="04AD1EC4" w14:textId="77777777" w:rsidR="00A3372F" w:rsidRPr="007F1CE5" w:rsidRDefault="00477674" w:rsidP="007F1CE5">
      <w:pPr>
        <w:spacing w:after="0" w:line="240" w:lineRule="auto"/>
        <w:rPr>
          <w:rFonts w:ascii="Times New Roman" w:eastAsia="Times New Roman" w:hAnsi="Times New Roman" w:cs="Times New Roman"/>
          <w:sz w:val="28"/>
          <w:szCs w:val="28"/>
          <w:lang w:eastAsia="es-PE"/>
        </w:rPr>
      </w:pPr>
      <w:proofErr w:type="spellStart"/>
      <w:r>
        <w:rPr>
          <w:rFonts w:ascii="Times New Roman" w:eastAsia="Times New Roman" w:hAnsi="Times New Roman" w:cs="Times New Roman"/>
          <w:color w:val="666666"/>
          <w:sz w:val="28"/>
          <w:szCs w:val="28"/>
          <w:lang w:eastAsia="es-PE"/>
        </w:rPr>
        <w:t>Commonweal</w:t>
      </w:r>
      <w:proofErr w:type="spellEnd"/>
      <w:r>
        <w:rPr>
          <w:rFonts w:ascii="Times New Roman" w:eastAsia="Times New Roman" w:hAnsi="Times New Roman" w:cs="Times New Roman"/>
          <w:color w:val="666666"/>
          <w:sz w:val="28"/>
          <w:szCs w:val="28"/>
          <w:lang w:eastAsia="es-PE"/>
        </w:rPr>
        <w:t xml:space="preserve"> </w:t>
      </w:r>
      <w:r w:rsidR="00A3372F" w:rsidRPr="007F1CE5">
        <w:rPr>
          <w:rFonts w:ascii="Times New Roman" w:eastAsia="Times New Roman" w:hAnsi="Times New Roman" w:cs="Times New Roman"/>
          <w:color w:val="666666"/>
          <w:sz w:val="28"/>
          <w:szCs w:val="28"/>
          <w:lang w:eastAsia="es-PE"/>
        </w:rPr>
        <w:t>10 de marzo de 2026</w:t>
      </w:r>
    </w:p>
    <w:p w14:paraId="0082045F" w14:textId="77777777" w:rsidR="00477674" w:rsidRDefault="00477674" w:rsidP="007F1CE5">
      <w:pPr>
        <w:shd w:val="clear" w:color="auto" w:fill="FFFFFF"/>
        <w:spacing w:after="0" w:line="240" w:lineRule="auto"/>
        <w:rPr>
          <w:rFonts w:ascii="Times New Roman" w:eastAsia="Times New Roman" w:hAnsi="Times New Roman" w:cs="Times New Roman"/>
          <w:color w:val="000000"/>
          <w:sz w:val="28"/>
          <w:szCs w:val="28"/>
          <w:lang w:eastAsia="es-PE"/>
        </w:rPr>
      </w:pPr>
    </w:p>
    <w:p w14:paraId="16EE68B6"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Imagínese que vive en </w:t>
      </w:r>
      <w:r w:rsidRPr="00DA3A57">
        <w:rPr>
          <w:rFonts w:ascii="Times New Roman" w:eastAsia="Times New Roman" w:hAnsi="Times New Roman" w:cs="Times New Roman"/>
          <w:color w:val="000000"/>
          <w:sz w:val="28"/>
          <w:szCs w:val="28"/>
          <w:highlight w:val="yellow"/>
          <w:lang w:eastAsia="es-PE"/>
        </w:rPr>
        <w:t>1945. En las últimas tres décadas, el</w:t>
      </w:r>
      <w:r w:rsidRPr="007F1CE5">
        <w:rPr>
          <w:rFonts w:ascii="Times New Roman" w:eastAsia="Times New Roman" w:hAnsi="Times New Roman" w:cs="Times New Roman"/>
          <w:color w:val="000000"/>
          <w:sz w:val="28"/>
          <w:szCs w:val="28"/>
          <w:lang w:eastAsia="es-PE"/>
        </w:rPr>
        <w:t xml:space="preserve"> mundo se ha visto sacudido dos veces por estallidos de violencia sin precedentes, antes inconcebibles. Cien millones de personas, la mitad de ellas civiles, perdieron la vida. Por un lado, dos naciones antiguas y profundamente civilizadas trataron a pueblos vecinos, minorías </w:t>
      </w:r>
      <w:proofErr w:type="spellStart"/>
      <w:r w:rsidRPr="007F1CE5">
        <w:rPr>
          <w:rFonts w:ascii="Times New Roman" w:eastAsia="Times New Roman" w:hAnsi="Times New Roman" w:cs="Times New Roman"/>
          <w:color w:val="000000"/>
          <w:sz w:val="28"/>
          <w:szCs w:val="28"/>
          <w:lang w:eastAsia="es-PE"/>
        </w:rPr>
        <w:t>etnorreligiosas</w:t>
      </w:r>
      <w:proofErr w:type="spellEnd"/>
      <w:r w:rsidRPr="007F1CE5">
        <w:rPr>
          <w:rFonts w:ascii="Times New Roman" w:eastAsia="Times New Roman" w:hAnsi="Times New Roman" w:cs="Times New Roman"/>
          <w:color w:val="000000"/>
          <w:sz w:val="28"/>
          <w:szCs w:val="28"/>
          <w:lang w:eastAsia="es-PE"/>
        </w:rPr>
        <w:t xml:space="preserve"> y prisioneros de guerra con una crueldad que dejó al resto del mundo atónito. Y, finalmente, la nación más libre y supuestamente más humana de todas introdujo un arma tan destructiva que ha adormecido el juicio y congelado la esperanza. La única conclusión posible de las últimas tres décadas es que la guerra es una costumbre humana incorregible y que las guerras futuras bien podrían ser —de hecho, a muy largo plazo, inevitablemente serán— absolutamente catastróficas, incluso de forma irreversible.</w:t>
      </w:r>
    </w:p>
    <w:p w14:paraId="5333CA6F"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DA3A57">
        <w:rPr>
          <w:rFonts w:ascii="Times New Roman" w:eastAsia="Times New Roman" w:hAnsi="Times New Roman" w:cs="Times New Roman"/>
          <w:color w:val="000000"/>
          <w:sz w:val="28"/>
          <w:szCs w:val="28"/>
          <w:highlight w:val="yellow"/>
          <w:lang w:eastAsia="es-PE"/>
        </w:rPr>
        <w:t>¿Qué hacer?</w:t>
      </w:r>
      <w:r w:rsidRPr="007F1CE5">
        <w:rPr>
          <w:rFonts w:ascii="Times New Roman" w:eastAsia="Times New Roman" w:hAnsi="Times New Roman" w:cs="Times New Roman"/>
          <w:color w:val="000000"/>
          <w:sz w:val="28"/>
          <w:szCs w:val="28"/>
          <w:lang w:eastAsia="es-PE"/>
        </w:rPr>
        <w:t xml:space="preserve"> No existe una solución infalible. Ningún acuerdo institucional, por muy sabio y universalmente aceptado que sea en un principio, puede impedir que la humanidad cometa un suicidio colectivo. Como observó Tucídides hace mucho tiempo, los fuertes hacen lo que quieren hasta que se les oponen otros igualmente fuertes y codiciosos; en ese momento, si ambos poseen armas de destrucción masiva, se aniquilan mutuamente, a los débiles y a la Tierra misma.</w:t>
      </w:r>
    </w:p>
    <w:p w14:paraId="04E9F223"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Sin embargo, usted y otras personas aterrorizadas </w:t>
      </w:r>
      <w:r w:rsidRPr="00DA3A57">
        <w:rPr>
          <w:rFonts w:ascii="Times New Roman" w:eastAsia="Times New Roman" w:hAnsi="Times New Roman" w:cs="Times New Roman"/>
          <w:color w:val="000000"/>
          <w:sz w:val="28"/>
          <w:szCs w:val="28"/>
          <w:highlight w:val="yellow"/>
          <w:lang w:eastAsia="es-PE"/>
        </w:rPr>
        <w:t>redactan una carta, una constitución global, una declaración de interdependencia, estableciendo un régimen jurídico internacional que parece ofrecer la mejor esperanza de supervivencia</w:t>
      </w:r>
      <w:r w:rsidRPr="007F1CE5">
        <w:rPr>
          <w:rFonts w:ascii="Times New Roman" w:eastAsia="Times New Roman" w:hAnsi="Times New Roman" w:cs="Times New Roman"/>
          <w:color w:val="000000"/>
          <w:sz w:val="28"/>
          <w:szCs w:val="28"/>
          <w:lang w:eastAsia="es-PE"/>
        </w:rPr>
        <w:t xml:space="preserve"> indefinida. Su característica clave es un </w:t>
      </w:r>
      <w:r w:rsidRPr="00E277F4">
        <w:rPr>
          <w:rFonts w:ascii="Times New Roman" w:eastAsia="Times New Roman" w:hAnsi="Times New Roman" w:cs="Times New Roman"/>
          <w:color w:val="000000"/>
          <w:sz w:val="28"/>
          <w:szCs w:val="28"/>
          <w:highlight w:val="yellow"/>
          <w:lang w:eastAsia="es-PE"/>
        </w:rPr>
        <w:t>solemne compromiso universal de renunciar al uso de la fuerza, salvo en condiciones estrictamente definida</w:t>
      </w:r>
      <w:r w:rsidRPr="007F1CE5">
        <w:rPr>
          <w:rFonts w:ascii="Times New Roman" w:eastAsia="Times New Roman" w:hAnsi="Times New Roman" w:cs="Times New Roman"/>
          <w:color w:val="000000"/>
          <w:sz w:val="28"/>
          <w:szCs w:val="28"/>
          <w:lang w:eastAsia="es-PE"/>
        </w:rPr>
        <w:t xml:space="preserve">s: como respuesta al uso real (no meramente amenazado) de la fuerza por parte de otro Estado o cuando lo autorice el máximo órgano deliberativo del mundo, el Consejo de Seguridad de la nueva </w:t>
      </w:r>
      <w:r w:rsidRPr="00E277F4">
        <w:rPr>
          <w:rFonts w:ascii="Times New Roman" w:eastAsia="Times New Roman" w:hAnsi="Times New Roman" w:cs="Times New Roman"/>
          <w:color w:val="000000"/>
          <w:sz w:val="28"/>
          <w:szCs w:val="28"/>
          <w:highlight w:val="yellow"/>
          <w:lang w:eastAsia="es-PE"/>
        </w:rPr>
        <w:t>Organización de las Naciones U</w:t>
      </w:r>
      <w:r w:rsidRPr="007F1CE5">
        <w:rPr>
          <w:rFonts w:ascii="Times New Roman" w:eastAsia="Times New Roman" w:hAnsi="Times New Roman" w:cs="Times New Roman"/>
          <w:color w:val="000000"/>
          <w:sz w:val="28"/>
          <w:szCs w:val="28"/>
          <w:lang w:eastAsia="es-PE"/>
        </w:rPr>
        <w:t>nidas, ante el cual cada nación y movimiento político está obligado a someter sus disputas para su resolución autorizada. Finalmente, todas las naciones del mundo firman esta nueva constitución y se comprometen a acatarla. Parece prometedor.</w:t>
      </w:r>
    </w:p>
    <w:p w14:paraId="1DFAD06E"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E277F4">
        <w:rPr>
          <w:rFonts w:ascii="Times New Roman" w:eastAsia="Times New Roman" w:hAnsi="Times New Roman" w:cs="Times New Roman"/>
          <w:color w:val="000000"/>
          <w:sz w:val="28"/>
          <w:szCs w:val="28"/>
          <w:highlight w:val="yellow"/>
          <w:lang w:eastAsia="es-PE"/>
        </w:rPr>
        <w:t>Pero pronto quedó claro que algunas naciones</w:t>
      </w:r>
      <w:r w:rsidRPr="007F1CE5">
        <w:rPr>
          <w:rFonts w:ascii="Times New Roman" w:eastAsia="Times New Roman" w:hAnsi="Times New Roman" w:cs="Times New Roman"/>
          <w:color w:val="000000"/>
          <w:sz w:val="28"/>
          <w:szCs w:val="28"/>
          <w:lang w:eastAsia="es-PE"/>
        </w:rPr>
        <w:t xml:space="preserve"> —las grandes potencias, los cinco miembros permanentes del Consejo de Seguridad— </w:t>
      </w:r>
      <w:r w:rsidRPr="00E277F4">
        <w:rPr>
          <w:rFonts w:ascii="Times New Roman" w:eastAsia="Times New Roman" w:hAnsi="Times New Roman" w:cs="Times New Roman"/>
          <w:color w:val="000000"/>
          <w:sz w:val="28"/>
          <w:szCs w:val="28"/>
          <w:highlight w:val="yellow"/>
          <w:lang w:eastAsia="es-PE"/>
        </w:rPr>
        <w:t>firmaron con los dedos cruzados</w:t>
      </w:r>
      <w:r w:rsidRPr="007F1CE5">
        <w:rPr>
          <w:rFonts w:ascii="Times New Roman" w:eastAsia="Times New Roman" w:hAnsi="Times New Roman" w:cs="Times New Roman"/>
          <w:color w:val="000000"/>
          <w:sz w:val="28"/>
          <w:szCs w:val="28"/>
          <w:lang w:eastAsia="es-PE"/>
        </w:rPr>
        <w:t xml:space="preserve">, insistiendo en el derecho a vetar cualquier resolución del Consejo de Seguridad y, por lo tanto, a eludir las restricciones internacionales sobre el uso de la fuerza. A pesar del prestigio moral de la Carta de la ONU, </w:t>
      </w:r>
      <w:r w:rsidRPr="00E277F4">
        <w:rPr>
          <w:rFonts w:ascii="Times New Roman" w:eastAsia="Times New Roman" w:hAnsi="Times New Roman" w:cs="Times New Roman"/>
          <w:color w:val="000000"/>
          <w:sz w:val="28"/>
          <w:szCs w:val="28"/>
          <w:highlight w:val="yellow"/>
          <w:lang w:eastAsia="es-PE"/>
        </w:rPr>
        <w:t xml:space="preserve">los poderosos seguían teniendo derecho a hacer lo que </w:t>
      </w:r>
      <w:r w:rsidRPr="00E277F4">
        <w:rPr>
          <w:rFonts w:ascii="Times New Roman" w:eastAsia="Times New Roman" w:hAnsi="Times New Roman" w:cs="Times New Roman"/>
          <w:color w:val="000000"/>
          <w:sz w:val="28"/>
          <w:szCs w:val="28"/>
          <w:highlight w:val="yellow"/>
          <w:lang w:eastAsia="es-PE"/>
        </w:rPr>
        <w:lastRenderedPageBreak/>
        <w:t>quisieran</w:t>
      </w:r>
      <w:r w:rsidRPr="007F1CE5">
        <w:rPr>
          <w:rFonts w:ascii="Times New Roman" w:eastAsia="Times New Roman" w:hAnsi="Times New Roman" w:cs="Times New Roman"/>
          <w:color w:val="000000"/>
          <w:sz w:val="28"/>
          <w:szCs w:val="28"/>
          <w:lang w:eastAsia="es-PE"/>
        </w:rPr>
        <w:t>. Los impuestos, como se burló un magnate estadounidense, son para la gente común. El derecho internacional, al parecer, sería para las naciones pequeñas.</w:t>
      </w:r>
    </w:p>
    <w:p w14:paraId="3A1AC9C7"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Sin embargo, había </w:t>
      </w:r>
      <w:r w:rsidRPr="00E277F4">
        <w:rPr>
          <w:rFonts w:ascii="Times New Roman" w:eastAsia="Times New Roman" w:hAnsi="Times New Roman" w:cs="Times New Roman"/>
          <w:color w:val="000000"/>
          <w:sz w:val="28"/>
          <w:szCs w:val="28"/>
          <w:highlight w:val="yellow"/>
          <w:lang w:eastAsia="es-PE"/>
        </w:rPr>
        <w:t>dos motivos para la esperanza: la publicidad y la prudencia</w:t>
      </w:r>
      <w:r w:rsidRPr="007F1CE5">
        <w:rPr>
          <w:rFonts w:ascii="Times New Roman" w:eastAsia="Times New Roman" w:hAnsi="Times New Roman" w:cs="Times New Roman"/>
          <w:color w:val="000000"/>
          <w:sz w:val="28"/>
          <w:szCs w:val="28"/>
          <w:lang w:eastAsia="es-PE"/>
        </w:rPr>
        <w:t>. La diplomacia ya no se llevaría a cabo en secreto. Los Estados podrían verse obligados a dar explicaciones, a defender lo indefendible y a sentir el impacto de la opinión pública mundial. Y, sin duda, la mera existencia de las Naciones Unidas recordaría incluso a las potencias más corruptas la razón de ser, en última instancia prudente, de la organización: servir de freno a la tendencia aparentemente irresistible hacia el conflicto interestatal, con sus consecuencias cada vez más amenazantes para el mundo. </w:t>
      </w:r>
    </w:p>
    <w:p w14:paraId="30BBAB83"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E277F4">
        <w:rPr>
          <w:rFonts w:ascii="Times New Roman" w:eastAsia="Times New Roman" w:hAnsi="Times New Roman" w:cs="Times New Roman"/>
          <w:color w:val="000000"/>
          <w:sz w:val="28"/>
          <w:szCs w:val="28"/>
          <w:highlight w:val="yellow"/>
          <w:lang w:eastAsia="es-PE"/>
        </w:rPr>
        <w:t>Fracasó</w:t>
      </w:r>
      <w:r w:rsidRPr="00504375">
        <w:rPr>
          <w:rFonts w:ascii="Times New Roman" w:eastAsia="Times New Roman" w:hAnsi="Times New Roman" w:cs="Times New Roman"/>
          <w:color w:val="000000"/>
          <w:sz w:val="28"/>
          <w:szCs w:val="28"/>
          <w:highlight w:val="yellow"/>
          <w:lang w:eastAsia="es-PE"/>
        </w:rPr>
        <w:t>. Todas las grandes potencias merecen la culpa, sobre todo Estados Unidos y la URSS</w:t>
      </w:r>
      <w:r w:rsidRPr="007F1CE5">
        <w:rPr>
          <w:rFonts w:ascii="Times New Roman" w:eastAsia="Times New Roman" w:hAnsi="Times New Roman" w:cs="Times New Roman"/>
          <w:color w:val="000000"/>
          <w:sz w:val="28"/>
          <w:szCs w:val="28"/>
          <w:lang w:eastAsia="es-PE"/>
        </w:rPr>
        <w:t xml:space="preserve">. Cuando los comunistas norcoreanos atacaron la dictadura surcoreana en 1950, Estados Unidos obtuvo permiso del Consejo de Seguridad para intervenir, pero solo porque la Unión Soviética estaba boicoteando temporalmente el Consejo de Seguridad por un asunto ajeno. Todas las autorizaciones del Consejo de Seguridad tienen un plazo de validez y requieren renovación. El general estadounidense Douglas MacArthur no estaba dispuesto a aceptarlo. </w:t>
      </w:r>
      <w:r w:rsidRPr="00504375">
        <w:rPr>
          <w:rFonts w:ascii="Times New Roman" w:eastAsia="Times New Roman" w:hAnsi="Times New Roman" w:cs="Times New Roman"/>
          <w:color w:val="000000"/>
          <w:sz w:val="28"/>
          <w:szCs w:val="28"/>
          <w:highlight w:val="yellow"/>
          <w:lang w:eastAsia="es-PE"/>
        </w:rPr>
        <w:t>No estaba autorizado a invadir Corea del Norte, pero lo hizo de todos modos</w:t>
      </w:r>
      <w:r w:rsidRPr="007F1CE5">
        <w:rPr>
          <w:rFonts w:ascii="Times New Roman" w:eastAsia="Times New Roman" w:hAnsi="Times New Roman" w:cs="Times New Roman"/>
          <w:color w:val="000000"/>
          <w:sz w:val="28"/>
          <w:szCs w:val="28"/>
          <w:lang w:eastAsia="es-PE"/>
        </w:rPr>
        <w:t xml:space="preserve">, regionalizando la guerra y aumentando enormemente las bajas. </w:t>
      </w:r>
      <w:r w:rsidRPr="00504375">
        <w:rPr>
          <w:rFonts w:ascii="Times New Roman" w:eastAsia="Times New Roman" w:hAnsi="Times New Roman" w:cs="Times New Roman"/>
          <w:color w:val="000000"/>
          <w:sz w:val="28"/>
          <w:szCs w:val="28"/>
          <w:highlight w:val="yellow"/>
          <w:lang w:eastAsia="es-PE"/>
        </w:rPr>
        <w:t>Tampoco estaba autorizado Curtis Le May a bombardear hasta los cimientos</w:t>
      </w:r>
      <w:r w:rsidRPr="007F1CE5">
        <w:rPr>
          <w:rFonts w:ascii="Times New Roman" w:eastAsia="Times New Roman" w:hAnsi="Times New Roman" w:cs="Times New Roman"/>
          <w:color w:val="000000"/>
          <w:sz w:val="28"/>
          <w:szCs w:val="28"/>
          <w:lang w:eastAsia="es-PE"/>
        </w:rPr>
        <w:t xml:space="preserve"> todas las estructuras de la península coreana, como se jactó de haber hecho. Unos años más tarde, la URSS emprendió la primera de varias invasiones no autorizadas en Europa Central y Oriental, aunque estas fueron meras acciones policiales comparadas con la colosal destrucción de la ofensiva estadounidense en Corea e Indochina. Pero apenas unos años después de que Estados Unidos abandonara Indochina (</w:t>
      </w:r>
      <w:r w:rsidRPr="00504375">
        <w:rPr>
          <w:rFonts w:ascii="Times New Roman" w:eastAsia="Times New Roman" w:hAnsi="Times New Roman" w:cs="Times New Roman"/>
          <w:color w:val="000000"/>
          <w:sz w:val="28"/>
          <w:szCs w:val="28"/>
          <w:highlight w:val="yellow"/>
          <w:lang w:eastAsia="es-PE"/>
        </w:rPr>
        <w:t>su invasión de Vietnam, Camboya y Laos nunca fue autorizada por la ONU</w:t>
      </w:r>
      <w:r w:rsidRPr="007F1CE5">
        <w:rPr>
          <w:rFonts w:ascii="Times New Roman" w:eastAsia="Times New Roman" w:hAnsi="Times New Roman" w:cs="Times New Roman"/>
          <w:color w:val="000000"/>
          <w:sz w:val="28"/>
          <w:szCs w:val="28"/>
          <w:lang w:eastAsia="es-PE"/>
        </w:rPr>
        <w:t xml:space="preserve">), la </w:t>
      </w:r>
      <w:r w:rsidRPr="00504375">
        <w:rPr>
          <w:rFonts w:ascii="Times New Roman" w:eastAsia="Times New Roman" w:hAnsi="Times New Roman" w:cs="Times New Roman"/>
          <w:color w:val="000000"/>
          <w:sz w:val="28"/>
          <w:szCs w:val="28"/>
          <w:highlight w:val="yellow"/>
          <w:lang w:eastAsia="es-PE"/>
        </w:rPr>
        <w:t>URSS lanzó una invasión</w:t>
      </w:r>
      <w:r w:rsidRPr="007F1CE5">
        <w:rPr>
          <w:rFonts w:ascii="Times New Roman" w:eastAsia="Times New Roman" w:hAnsi="Times New Roman" w:cs="Times New Roman"/>
          <w:color w:val="000000"/>
          <w:sz w:val="28"/>
          <w:szCs w:val="28"/>
          <w:lang w:eastAsia="es-PE"/>
        </w:rPr>
        <w:t xml:space="preserve"> no autorizada y sumamente destructiva de </w:t>
      </w:r>
      <w:r w:rsidRPr="00504375">
        <w:rPr>
          <w:rFonts w:ascii="Times New Roman" w:eastAsia="Times New Roman" w:hAnsi="Times New Roman" w:cs="Times New Roman"/>
          <w:color w:val="000000"/>
          <w:sz w:val="28"/>
          <w:szCs w:val="28"/>
          <w:highlight w:val="yellow"/>
          <w:lang w:eastAsia="es-PE"/>
        </w:rPr>
        <w:t>Afganistán</w:t>
      </w:r>
      <w:r w:rsidRPr="007F1CE5">
        <w:rPr>
          <w:rFonts w:ascii="Times New Roman" w:eastAsia="Times New Roman" w:hAnsi="Times New Roman" w:cs="Times New Roman"/>
          <w:color w:val="000000"/>
          <w:sz w:val="28"/>
          <w:szCs w:val="28"/>
          <w:lang w:eastAsia="es-PE"/>
        </w:rPr>
        <w:t xml:space="preserve">. Una década después de su retirada, derrotados, </w:t>
      </w:r>
      <w:r w:rsidRPr="00D54AC9">
        <w:rPr>
          <w:rFonts w:ascii="Times New Roman" w:eastAsia="Times New Roman" w:hAnsi="Times New Roman" w:cs="Times New Roman"/>
          <w:color w:val="000000"/>
          <w:sz w:val="28"/>
          <w:szCs w:val="28"/>
          <w:highlight w:val="yellow"/>
          <w:lang w:eastAsia="es-PE"/>
        </w:rPr>
        <w:t>Estados Unidos invadió Irak</w:t>
      </w:r>
      <w:r w:rsidRPr="007F1CE5">
        <w:rPr>
          <w:rFonts w:ascii="Times New Roman" w:eastAsia="Times New Roman" w:hAnsi="Times New Roman" w:cs="Times New Roman"/>
          <w:color w:val="000000"/>
          <w:sz w:val="28"/>
          <w:szCs w:val="28"/>
          <w:lang w:eastAsia="es-PE"/>
        </w:rPr>
        <w:t xml:space="preserve"> sin la autorización del Consejo de Seguridad, iniciando una guerra fallida que duró diez años y que, junto con una guerra paralela de </w:t>
      </w:r>
      <w:r w:rsidRPr="00D54AC9">
        <w:rPr>
          <w:rFonts w:ascii="Times New Roman" w:eastAsia="Times New Roman" w:hAnsi="Times New Roman" w:cs="Times New Roman"/>
          <w:color w:val="000000"/>
          <w:sz w:val="28"/>
          <w:szCs w:val="28"/>
          <w:highlight w:val="yellow"/>
          <w:lang w:eastAsia="es-PE"/>
        </w:rPr>
        <w:t>Estados Unidos en Afga</w:t>
      </w:r>
      <w:r w:rsidRPr="007F1CE5">
        <w:rPr>
          <w:rFonts w:ascii="Times New Roman" w:eastAsia="Times New Roman" w:hAnsi="Times New Roman" w:cs="Times New Roman"/>
          <w:color w:val="000000"/>
          <w:sz w:val="28"/>
          <w:szCs w:val="28"/>
          <w:lang w:eastAsia="es-PE"/>
        </w:rPr>
        <w:t xml:space="preserve">nistán y una </w:t>
      </w:r>
      <w:r w:rsidRPr="00D54AC9">
        <w:rPr>
          <w:rFonts w:ascii="Times New Roman" w:eastAsia="Times New Roman" w:hAnsi="Times New Roman" w:cs="Times New Roman"/>
          <w:color w:val="000000"/>
          <w:sz w:val="28"/>
          <w:szCs w:val="28"/>
          <w:highlight w:val="yellow"/>
          <w:lang w:eastAsia="es-PE"/>
        </w:rPr>
        <w:t>crisis financiera provocada por la avaricia de Wall Street</w:t>
      </w:r>
      <w:r w:rsidRPr="007F1CE5">
        <w:rPr>
          <w:rFonts w:ascii="Times New Roman" w:eastAsia="Times New Roman" w:hAnsi="Times New Roman" w:cs="Times New Roman"/>
          <w:color w:val="000000"/>
          <w:sz w:val="28"/>
          <w:szCs w:val="28"/>
          <w:lang w:eastAsia="es-PE"/>
        </w:rPr>
        <w:t xml:space="preserve">, probablemente destruyó definitivamente la hegemonía económica mundial de Estados Unidos. La </w:t>
      </w:r>
      <w:r w:rsidRPr="00D54AC9">
        <w:rPr>
          <w:rFonts w:ascii="Times New Roman" w:eastAsia="Times New Roman" w:hAnsi="Times New Roman" w:cs="Times New Roman"/>
          <w:color w:val="000000"/>
          <w:sz w:val="28"/>
          <w:szCs w:val="28"/>
          <w:highlight w:val="yellow"/>
          <w:lang w:eastAsia="es-PE"/>
        </w:rPr>
        <w:t>invasión rusa de Ucrania en 2022</w:t>
      </w:r>
      <w:r w:rsidRPr="007F1CE5">
        <w:rPr>
          <w:rFonts w:ascii="Times New Roman" w:eastAsia="Times New Roman" w:hAnsi="Times New Roman" w:cs="Times New Roman"/>
          <w:color w:val="000000"/>
          <w:sz w:val="28"/>
          <w:szCs w:val="28"/>
          <w:lang w:eastAsia="es-PE"/>
        </w:rPr>
        <w:t xml:space="preserve"> fue un epílogo sombrío; para entonces, a nadie se le ocurrió consultar la opinión del Consejo de Seguridad.</w:t>
      </w:r>
    </w:p>
    <w:p w14:paraId="2AAFA0B9"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Además de invadir otros países, </w:t>
      </w:r>
      <w:r w:rsidRPr="00D54AC9">
        <w:rPr>
          <w:rFonts w:ascii="Times New Roman" w:eastAsia="Times New Roman" w:hAnsi="Times New Roman" w:cs="Times New Roman"/>
          <w:color w:val="000000"/>
          <w:sz w:val="28"/>
          <w:szCs w:val="28"/>
          <w:highlight w:val="yellow"/>
          <w:lang w:eastAsia="es-PE"/>
        </w:rPr>
        <w:t>existen otras formas de desafiar el derecho internacional</w:t>
      </w:r>
      <w:r w:rsidRPr="007F1CE5">
        <w:rPr>
          <w:rFonts w:ascii="Times New Roman" w:eastAsia="Times New Roman" w:hAnsi="Times New Roman" w:cs="Times New Roman"/>
          <w:color w:val="000000"/>
          <w:sz w:val="28"/>
          <w:szCs w:val="28"/>
          <w:lang w:eastAsia="es-PE"/>
        </w:rPr>
        <w:t xml:space="preserve">. El </w:t>
      </w:r>
      <w:r w:rsidRPr="00D54AC9">
        <w:rPr>
          <w:rFonts w:ascii="Times New Roman" w:eastAsia="Times New Roman" w:hAnsi="Times New Roman" w:cs="Times New Roman"/>
          <w:color w:val="000000"/>
          <w:sz w:val="28"/>
          <w:szCs w:val="28"/>
          <w:highlight w:val="yellow"/>
          <w:lang w:eastAsia="es-PE"/>
        </w:rPr>
        <w:t>embargo estadounidense a Cub</w:t>
      </w:r>
      <w:r w:rsidRPr="007F1CE5">
        <w:rPr>
          <w:rFonts w:ascii="Times New Roman" w:eastAsia="Times New Roman" w:hAnsi="Times New Roman" w:cs="Times New Roman"/>
          <w:color w:val="000000"/>
          <w:sz w:val="28"/>
          <w:szCs w:val="28"/>
          <w:lang w:eastAsia="es-PE"/>
        </w:rPr>
        <w:t xml:space="preserve">a, iniciado en 1960 y vigente hasta la actualidad, ha causado un sufrimiento incalculable. Es, sin lugar a dudas, </w:t>
      </w:r>
      <w:r w:rsidRPr="00D54AC9">
        <w:rPr>
          <w:rFonts w:ascii="Times New Roman" w:eastAsia="Times New Roman" w:hAnsi="Times New Roman" w:cs="Times New Roman"/>
          <w:color w:val="000000"/>
          <w:sz w:val="28"/>
          <w:szCs w:val="28"/>
          <w:highlight w:val="yellow"/>
          <w:lang w:eastAsia="es-PE"/>
        </w:rPr>
        <w:t>ilegal</w:t>
      </w:r>
      <w:r w:rsidRPr="007F1CE5">
        <w:rPr>
          <w:rFonts w:ascii="Times New Roman" w:eastAsia="Times New Roman" w:hAnsi="Times New Roman" w:cs="Times New Roman"/>
          <w:color w:val="000000"/>
          <w:sz w:val="28"/>
          <w:szCs w:val="28"/>
          <w:lang w:eastAsia="es-PE"/>
        </w:rPr>
        <w:t xml:space="preserve">. Cada año, la Asamblea General de la ONU vota, prácticamente por unanimidad, para exigir a Estados Unidos que lo levante. </w:t>
      </w:r>
      <w:r w:rsidRPr="007F1CE5">
        <w:rPr>
          <w:rFonts w:ascii="Times New Roman" w:eastAsia="Times New Roman" w:hAnsi="Times New Roman" w:cs="Times New Roman"/>
          <w:color w:val="000000"/>
          <w:sz w:val="28"/>
          <w:szCs w:val="28"/>
          <w:lang w:eastAsia="es-PE"/>
        </w:rPr>
        <w:lastRenderedPageBreak/>
        <w:t xml:space="preserve">Pero los votos electorales de Florida tienen mucha más importancia en Washington que el derecho internacional. </w:t>
      </w:r>
      <w:r w:rsidRPr="00D54AC9">
        <w:rPr>
          <w:rFonts w:ascii="Times New Roman" w:eastAsia="Times New Roman" w:hAnsi="Times New Roman" w:cs="Times New Roman"/>
          <w:color w:val="000000"/>
          <w:sz w:val="28"/>
          <w:szCs w:val="28"/>
          <w:highlight w:val="yellow"/>
          <w:lang w:eastAsia="es-PE"/>
        </w:rPr>
        <w:t>El embargo estadounidense a Irán también es ilegal:</w:t>
      </w:r>
      <w:r w:rsidRPr="007F1CE5">
        <w:rPr>
          <w:rFonts w:ascii="Times New Roman" w:eastAsia="Times New Roman" w:hAnsi="Times New Roman" w:cs="Times New Roman"/>
          <w:color w:val="000000"/>
          <w:sz w:val="28"/>
          <w:szCs w:val="28"/>
          <w:lang w:eastAsia="es-PE"/>
        </w:rPr>
        <w:t xml:space="preserve"> los embargos y bloqueos son actos de guerra, que solo pueden ser autorizados por el Consejo de Seguridad. Y cada año, desde 1967, la Asamblea General ha votado —de nuevo casi por unanimidad— para </w:t>
      </w:r>
      <w:r w:rsidRPr="00D54AC9">
        <w:rPr>
          <w:rFonts w:ascii="Times New Roman" w:eastAsia="Times New Roman" w:hAnsi="Times New Roman" w:cs="Times New Roman"/>
          <w:color w:val="000000"/>
          <w:sz w:val="28"/>
          <w:szCs w:val="28"/>
          <w:highlight w:val="yellow"/>
          <w:lang w:eastAsia="es-PE"/>
        </w:rPr>
        <w:t>exigir a Israel que se retire de los territorios palestinos que ha ocupado ilegalmente</w:t>
      </w:r>
      <w:r w:rsidRPr="007F1CE5">
        <w:rPr>
          <w:rFonts w:ascii="Times New Roman" w:eastAsia="Times New Roman" w:hAnsi="Times New Roman" w:cs="Times New Roman"/>
          <w:color w:val="000000"/>
          <w:sz w:val="28"/>
          <w:szCs w:val="28"/>
          <w:lang w:eastAsia="es-PE"/>
        </w:rPr>
        <w:t xml:space="preserve">. Pero gracias al apoyo inquebrantable de Estados Unidos, </w:t>
      </w:r>
      <w:r w:rsidRPr="00D54AC9">
        <w:rPr>
          <w:rFonts w:ascii="Times New Roman" w:eastAsia="Times New Roman" w:hAnsi="Times New Roman" w:cs="Times New Roman"/>
          <w:color w:val="000000"/>
          <w:sz w:val="28"/>
          <w:szCs w:val="28"/>
          <w:highlight w:val="yellow"/>
          <w:lang w:eastAsia="es-PE"/>
        </w:rPr>
        <w:t>Israel también puede ignorar el derecho internacional</w:t>
      </w:r>
      <w:r w:rsidRPr="007F1CE5">
        <w:rPr>
          <w:rFonts w:ascii="Times New Roman" w:eastAsia="Times New Roman" w:hAnsi="Times New Roman" w:cs="Times New Roman"/>
          <w:color w:val="000000"/>
          <w:sz w:val="28"/>
          <w:szCs w:val="28"/>
          <w:lang w:eastAsia="es-PE"/>
        </w:rPr>
        <w:t>, en Cisjordania y, de forma catastrófica, en Gaza.</w:t>
      </w:r>
    </w:p>
    <w:p w14:paraId="2EB5B4C5"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D54AC9">
        <w:rPr>
          <w:rFonts w:ascii="Times New Roman" w:eastAsia="Times New Roman" w:hAnsi="Times New Roman" w:cs="Times New Roman"/>
          <w:color w:val="000000"/>
          <w:sz w:val="28"/>
          <w:szCs w:val="28"/>
          <w:highlight w:val="yellow"/>
          <w:lang w:eastAsia="es-PE"/>
        </w:rPr>
        <w:t>Como resultado de esta larga y nefasta historia, el derecho internacional carece ahora de toda validez</w:t>
      </w:r>
      <w:r w:rsidRPr="007F1CE5">
        <w:rPr>
          <w:rFonts w:ascii="Times New Roman" w:eastAsia="Times New Roman" w:hAnsi="Times New Roman" w:cs="Times New Roman"/>
          <w:color w:val="000000"/>
          <w:sz w:val="28"/>
          <w:szCs w:val="28"/>
          <w:lang w:eastAsia="es-PE"/>
        </w:rPr>
        <w:t xml:space="preserve">. Las anteriores administraciones estadounidenses fingieron preocuparse por él y lo ignoraron sistemáticamente. </w:t>
      </w:r>
      <w:r w:rsidRPr="00E01603">
        <w:rPr>
          <w:rFonts w:ascii="Times New Roman" w:eastAsia="Times New Roman" w:hAnsi="Times New Roman" w:cs="Times New Roman"/>
          <w:color w:val="000000"/>
          <w:sz w:val="28"/>
          <w:szCs w:val="28"/>
          <w:highlight w:val="yellow"/>
          <w:lang w:eastAsia="es-PE"/>
        </w:rPr>
        <w:t>La administración actual ni siquiera finge respetar l</w:t>
      </w:r>
      <w:r w:rsidRPr="007F1CE5">
        <w:rPr>
          <w:rFonts w:ascii="Times New Roman" w:eastAsia="Times New Roman" w:hAnsi="Times New Roman" w:cs="Times New Roman"/>
          <w:color w:val="000000"/>
          <w:sz w:val="28"/>
          <w:szCs w:val="28"/>
          <w:lang w:eastAsia="es-PE"/>
        </w:rPr>
        <w:t>a ley, ni la nacional ni la internacional. Una cultura de respeto a la ley resulta tan incomprensible para el presidente Trump y su séquito como el entrelazamiento cuántico. </w:t>
      </w:r>
    </w:p>
    <w:p w14:paraId="0BE4C20F"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w:t>
      </w:r>
    </w:p>
    <w:p w14:paraId="61F580C7"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b/>
          <w:bCs/>
          <w:color w:val="000000"/>
          <w:sz w:val="28"/>
          <w:szCs w:val="28"/>
          <w:lang w:eastAsia="es-PE"/>
        </w:rPr>
        <w:t>Uno de los documentos clave</w:t>
      </w:r>
      <w:r w:rsidRPr="007F1CE5">
        <w:rPr>
          <w:rFonts w:ascii="Times New Roman" w:eastAsia="Times New Roman" w:hAnsi="Times New Roman" w:cs="Times New Roman"/>
          <w:color w:val="000000"/>
          <w:sz w:val="28"/>
          <w:szCs w:val="28"/>
          <w:lang w:eastAsia="es-PE"/>
        </w:rPr>
        <w:t> del miedo al comunismo estadounidense de la década de 1950 fue </w:t>
      </w:r>
      <w:r w:rsidRPr="00E01603">
        <w:rPr>
          <w:rFonts w:ascii="Times New Roman" w:eastAsia="Times New Roman" w:hAnsi="Times New Roman" w:cs="Times New Roman"/>
          <w:i/>
          <w:iCs/>
          <w:color w:val="000000"/>
          <w:sz w:val="28"/>
          <w:szCs w:val="28"/>
          <w:highlight w:val="yellow"/>
          <w:lang w:eastAsia="es-PE"/>
        </w:rPr>
        <w:t xml:space="preserve">*Masters </w:t>
      </w:r>
      <w:proofErr w:type="spellStart"/>
      <w:r w:rsidRPr="00E01603">
        <w:rPr>
          <w:rFonts w:ascii="Times New Roman" w:eastAsia="Times New Roman" w:hAnsi="Times New Roman" w:cs="Times New Roman"/>
          <w:i/>
          <w:iCs/>
          <w:color w:val="000000"/>
          <w:sz w:val="28"/>
          <w:szCs w:val="28"/>
          <w:highlight w:val="yellow"/>
          <w:lang w:eastAsia="es-PE"/>
        </w:rPr>
        <w:t>of</w:t>
      </w:r>
      <w:proofErr w:type="spellEnd"/>
      <w:r w:rsidRPr="00E01603">
        <w:rPr>
          <w:rFonts w:ascii="Times New Roman" w:eastAsia="Times New Roman" w:hAnsi="Times New Roman" w:cs="Times New Roman"/>
          <w:i/>
          <w:iCs/>
          <w:color w:val="000000"/>
          <w:sz w:val="28"/>
          <w:szCs w:val="28"/>
          <w:highlight w:val="yellow"/>
          <w:lang w:eastAsia="es-PE"/>
        </w:rPr>
        <w:t xml:space="preserve"> </w:t>
      </w:r>
      <w:proofErr w:type="spellStart"/>
      <w:r w:rsidRPr="00E01603">
        <w:rPr>
          <w:rFonts w:ascii="Times New Roman" w:eastAsia="Times New Roman" w:hAnsi="Times New Roman" w:cs="Times New Roman"/>
          <w:i/>
          <w:iCs/>
          <w:color w:val="000000"/>
          <w:sz w:val="28"/>
          <w:szCs w:val="28"/>
          <w:highlight w:val="yellow"/>
          <w:lang w:eastAsia="es-PE"/>
        </w:rPr>
        <w:t>Deceit</w:t>
      </w:r>
      <w:proofErr w:type="spellEnd"/>
      <w:r w:rsidRPr="00E01603">
        <w:rPr>
          <w:rFonts w:ascii="Times New Roman" w:eastAsia="Times New Roman" w:hAnsi="Times New Roman" w:cs="Times New Roman"/>
          <w:i/>
          <w:iCs/>
          <w:color w:val="000000"/>
          <w:sz w:val="28"/>
          <w:szCs w:val="28"/>
          <w:highlight w:val="yellow"/>
          <w:lang w:eastAsia="es-PE"/>
        </w:rPr>
        <w:t>*,</w:t>
      </w:r>
      <w:r w:rsidRPr="00E01603">
        <w:rPr>
          <w:rFonts w:ascii="Times New Roman" w:eastAsia="Times New Roman" w:hAnsi="Times New Roman" w:cs="Times New Roman"/>
          <w:color w:val="000000"/>
          <w:sz w:val="28"/>
          <w:szCs w:val="28"/>
          <w:highlight w:val="yellow"/>
          <w:lang w:eastAsia="es-PE"/>
        </w:rPr>
        <w:t> de J. Edgar Hoover</w:t>
      </w:r>
      <w:r w:rsidRPr="007F1CE5">
        <w:rPr>
          <w:rFonts w:ascii="Times New Roman" w:eastAsia="Times New Roman" w:hAnsi="Times New Roman" w:cs="Times New Roman"/>
          <w:color w:val="000000"/>
          <w:sz w:val="28"/>
          <w:szCs w:val="28"/>
          <w:lang w:eastAsia="es-PE"/>
        </w:rPr>
        <w:t xml:space="preserve">, una diatriba contra los comunistas nacionales e internacionales. Muchos comunistas, en efecto, eran engañosos, en gran medida porque eran perseguidos implacablemente e ilegalmente por fanáticos como Hoover. </w:t>
      </w:r>
      <w:r w:rsidRPr="00E01603">
        <w:rPr>
          <w:rFonts w:ascii="Times New Roman" w:eastAsia="Times New Roman" w:hAnsi="Times New Roman" w:cs="Times New Roman"/>
          <w:color w:val="000000"/>
          <w:sz w:val="28"/>
          <w:szCs w:val="28"/>
          <w:highlight w:val="yellow"/>
          <w:lang w:eastAsia="es-PE"/>
        </w:rPr>
        <w:t>Pero los verdaderos maestros del engaño en la vida pública estadounidense han sido los políticos republicano</w:t>
      </w:r>
      <w:r w:rsidRPr="007F1CE5">
        <w:rPr>
          <w:rFonts w:ascii="Times New Roman" w:eastAsia="Times New Roman" w:hAnsi="Times New Roman" w:cs="Times New Roman"/>
          <w:color w:val="000000"/>
          <w:sz w:val="28"/>
          <w:szCs w:val="28"/>
          <w:lang w:eastAsia="es-PE"/>
        </w:rPr>
        <w:t>s desde Nixon. La Mayoría Moral, los programas de asistencia social, Willie Horton, el </w:t>
      </w:r>
      <w:r w:rsidRPr="007F1CE5">
        <w:rPr>
          <w:rFonts w:ascii="Times New Roman" w:eastAsia="Times New Roman" w:hAnsi="Times New Roman" w:cs="Times New Roman"/>
          <w:i/>
          <w:iCs/>
          <w:color w:val="000000"/>
          <w:sz w:val="28"/>
          <w:szCs w:val="28"/>
          <w:lang w:eastAsia="es-PE"/>
        </w:rPr>
        <w:t>caso Bush contra Gore</w:t>
      </w:r>
      <w:r w:rsidRPr="007F1CE5">
        <w:rPr>
          <w:rFonts w:ascii="Times New Roman" w:eastAsia="Times New Roman" w:hAnsi="Times New Roman" w:cs="Times New Roman"/>
          <w:color w:val="000000"/>
          <w:sz w:val="28"/>
          <w:szCs w:val="28"/>
          <w:lang w:eastAsia="es-PE"/>
        </w:rPr>
        <w:t xml:space="preserve"> , la campaña de los Swift Boat, el lema "Detengan el robo": casi todas las victorias electorales republicanas a nivel nacional en los últimos sesenta años se han basado en una u otra </w:t>
      </w:r>
      <w:r w:rsidRPr="00E01603">
        <w:rPr>
          <w:rFonts w:ascii="Times New Roman" w:eastAsia="Times New Roman" w:hAnsi="Times New Roman" w:cs="Times New Roman"/>
          <w:color w:val="000000"/>
          <w:sz w:val="28"/>
          <w:szCs w:val="28"/>
          <w:highlight w:val="yellow"/>
          <w:lang w:eastAsia="es-PE"/>
        </w:rPr>
        <w:t>mentira descomunal</w:t>
      </w:r>
      <w:r w:rsidRPr="007F1CE5">
        <w:rPr>
          <w:rFonts w:ascii="Times New Roman" w:eastAsia="Times New Roman" w:hAnsi="Times New Roman" w:cs="Times New Roman"/>
          <w:color w:val="000000"/>
          <w:sz w:val="28"/>
          <w:szCs w:val="28"/>
          <w:lang w:eastAsia="es-PE"/>
        </w:rPr>
        <w:t>. </w:t>
      </w:r>
    </w:p>
    <w:p w14:paraId="225A4F80"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El último ejemplo de la mendacidad republicana es un cartel grande y llamativo publicado la mañana después del reciente ataque de Trump: «Gracias, presidente, por poner fin a 47 años de guerra de Irán contra Estados Unidos». Hace cuarenta y siete años, la Revolución Islámica derrocó al Sha de Irán. Es un año conveniente para comenzar el </w:t>
      </w:r>
      <w:r w:rsidRPr="00E01603">
        <w:rPr>
          <w:rFonts w:ascii="Times New Roman" w:eastAsia="Times New Roman" w:hAnsi="Times New Roman" w:cs="Times New Roman"/>
          <w:color w:val="000000"/>
          <w:sz w:val="28"/>
          <w:szCs w:val="28"/>
          <w:highlight w:val="yellow"/>
          <w:lang w:eastAsia="es-PE"/>
        </w:rPr>
        <w:t>relato deshonesto y sesgado de los republicanos sobre las relaciones entre Estados Unidos e Irán.</w:t>
      </w:r>
      <w:r w:rsidRPr="007F1CE5">
        <w:rPr>
          <w:rFonts w:ascii="Times New Roman" w:eastAsia="Times New Roman" w:hAnsi="Times New Roman" w:cs="Times New Roman"/>
          <w:color w:val="000000"/>
          <w:sz w:val="28"/>
          <w:szCs w:val="28"/>
          <w:lang w:eastAsia="es-PE"/>
        </w:rPr>
        <w:t xml:space="preserve"> </w:t>
      </w:r>
      <w:r w:rsidRPr="00E01603">
        <w:rPr>
          <w:rFonts w:ascii="Times New Roman" w:eastAsia="Times New Roman" w:hAnsi="Times New Roman" w:cs="Times New Roman"/>
          <w:color w:val="000000"/>
          <w:sz w:val="28"/>
          <w:szCs w:val="28"/>
          <w:highlight w:val="yellow"/>
          <w:lang w:eastAsia="es-PE"/>
        </w:rPr>
        <w:t>Aquí les presentamos una versión más completa</w:t>
      </w:r>
      <w:r w:rsidRPr="007F1CE5">
        <w:rPr>
          <w:rFonts w:ascii="Times New Roman" w:eastAsia="Times New Roman" w:hAnsi="Times New Roman" w:cs="Times New Roman"/>
          <w:color w:val="000000"/>
          <w:sz w:val="28"/>
          <w:szCs w:val="28"/>
          <w:lang w:eastAsia="es-PE"/>
        </w:rPr>
        <w:t>.</w:t>
      </w:r>
    </w:p>
    <w:p w14:paraId="7DA8A8FA"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En 1909, los británicos fundaron la Compañía Petrolera Anglo-Iraní (AIOC). Aproximadamente el 80% de las ganancias de su operación iban a parar a Gran Bretaña. Los iraníes, al tratarse de su petróleo, consideraron esto injusto. En 1951, eligieron a un liberal erudito y de modales suaves, </w:t>
      </w:r>
      <w:r w:rsidRPr="00E01603">
        <w:rPr>
          <w:rFonts w:ascii="Times New Roman" w:eastAsia="Times New Roman" w:hAnsi="Times New Roman" w:cs="Times New Roman"/>
          <w:color w:val="000000"/>
          <w:sz w:val="28"/>
          <w:szCs w:val="28"/>
          <w:highlight w:val="yellow"/>
          <w:lang w:eastAsia="es-PE"/>
        </w:rPr>
        <w:t>Mohammed Mossadegh</w:t>
      </w:r>
      <w:r w:rsidRPr="007F1CE5">
        <w:rPr>
          <w:rFonts w:ascii="Times New Roman" w:eastAsia="Times New Roman" w:hAnsi="Times New Roman" w:cs="Times New Roman"/>
          <w:color w:val="000000"/>
          <w:sz w:val="28"/>
          <w:szCs w:val="28"/>
          <w:lang w:eastAsia="es-PE"/>
        </w:rPr>
        <w:t xml:space="preserve">, quien, además de introducir un sistema de seguridad social y una tributación progresiva, </w:t>
      </w:r>
      <w:r w:rsidRPr="00E01603">
        <w:rPr>
          <w:rFonts w:ascii="Times New Roman" w:eastAsia="Times New Roman" w:hAnsi="Times New Roman" w:cs="Times New Roman"/>
          <w:color w:val="000000"/>
          <w:sz w:val="28"/>
          <w:szCs w:val="28"/>
          <w:highlight w:val="yellow"/>
          <w:lang w:eastAsia="es-PE"/>
        </w:rPr>
        <w:t>nacionalizó la AIOC.</w:t>
      </w:r>
      <w:r w:rsidRPr="007F1CE5">
        <w:rPr>
          <w:rFonts w:ascii="Times New Roman" w:eastAsia="Times New Roman" w:hAnsi="Times New Roman" w:cs="Times New Roman"/>
          <w:color w:val="000000"/>
          <w:sz w:val="28"/>
          <w:szCs w:val="28"/>
          <w:lang w:eastAsia="es-PE"/>
        </w:rPr>
        <w:t xml:space="preserve"> Los británicos se indignaron y presentaron una queja ante la potencia que entonces dirigía el mundo, Estados Unidos, que siempre ha visto con malos </w:t>
      </w:r>
      <w:r w:rsidRPr="007F1CE5">
        <w:rPr>
          <w:rFonts w:ascii="Times New Roman" w:eastAsia="Times New Roman" w:hAnsi="Times New Roman" w:cs="Times New Roman"/>
          <w:color w:val="000000"/>
          <w:sz w:val="28"/>
          <w:szCs w:val="28"/>
          <w:lang w:eastAsia="es-PE"/>
        </w:rPr>
        <w:lastRenderedPageBreak/>
        <w:t xml:space="preserve">ojos a los países más pequeños que intentan tomar el control de sus propios recursos. </w:t>
      </w:r>
      <w:r w:rsidRPr="00CB0C5B">
        <w:rPr>
          <w:rFonts w:ascii="Times New Roman" w:eastAsia="Times New Roman" w:hAnsi="Times New Roman" w:cs="Times New Roman"/>
          <w:color w:val="000000"/>
          <w:sz w:val="28"/>
          <w:szCs w:val="28"/>
          <w:highlight w:val="yellow"/>
          <w:lang w:eastAsia="es-PE"/>
        </w:rPr>
        <w:t>En 1953, la CIA y su homóloga británica, el MI6, orquestaron un golpe de Estado para reemplazar a Mossadegh por un gobernante más cooperativo, el Shah</w:t>
      </w:r>
      <w:r w:rsidRPr="007F1CE5">
        <w:rPr>
          <w:rFonts w:ascii="Times New Roman" w:eastAsia="Times New Roman" w:hAnsi="Times New Roman" w:cs="Times New Roman"/>
          <w:color w:val="000000"/>
          <w:sz w:val="28"/>
          <w:szCs w:val="28"/>
          <w:lang w:eastAsia="es-PE"/>
        </w:rPr>
        <w:t xml:space="preserve">, quien revirtió la iniciativa de Mossadegh. El pueblo iraní se sintió ofendido —después de todo, habían votado por Mossadegh—, por lo que la CIA ayudó al Shah a establecer una organización policial secreta, la </w:t>
      </w:r>
      <w:proofErr w:type="spellStart"/>
      <w:r w:rsidRPr="007F1CE5">
        <w:rPr>
          <w:rFonts w:ascii="Times New Roman" w:eastAsia="Times New Roman" w:hAnsi="Times New Roman" w:cs="Times New Roman"/>
          <w:color w:val="000000"/>
          <w:sz w:val="28"/>
          <w:szCs w:val="28"/>
          <w:lang w:eastAsia="es-PE"/>
        </w:rPr>
        <w:t>Savak</w:t>
      </w:r>
      <w:proofErr w:type="spellEnd"/>
      <w:r w:rsidRPr="007F1CE5">
        <w:rPr>
          <w:rFonts w:ascii="Times New Roman" w:eastAsia="Times New Roman" w:hAnsi="Times New Roman" w:cs="Times New Roman"/>
          <w:color w:val="000000"/>
          <w:sz w:val="28"/>
          <w:szCs w:val="28"/>
          <w:lang w:eastAsia="es-PE"/>
        </w:rPr>
        <w:t>, para reprimir la disidencia. </w:t>
      </w:r>
    </w:p>
    <w:p w14:paraId="4A6789F6"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Finalmente, el descontento de los iraníes con el gobernante títere de Estados Unidos se volvió incontenible. </w:t>
      </w:r>
      <w:r w:rsidRPr="006809F2">
        <w:rPr>
          <w:rFonts w:ascii="Times New Roman" w:eastAsia="Times New Roman" w:hAnsi="Times New Roman" w:cs="Times New Roman"/>
          <w:color w:val="000000"/>
          <w:sz w:val="28"/>
          <w:szCs w:val="28"/>
          <w:highlight w:val="yellow"/>
          <w:lang w:eastAsia="es-PE"/>
        </w:rPr>
        <w:t>El Shah fue depuesto y un clérigo popular, el ayatolá Jomeini, regresó</w:t>
      </w:r>
      <w:r w:rsidRPr="007F1CE5">
        <w:rPr>
          <w:rFonts w:ascii="Times New Roman" w:eastAsia="Times New Roman" w:hAnsi="Times New Roman" w:cs="Times New Roman"/>
          <w:color w:val="000000"/>
          <w:sz w:val="28"/>
          <w:szCs w:val="28"/>
          <w:lang w:eastAsia="es-PE"/>
        </w:rPr>
        <w:t xml:space="preserve"> del exilio para liderar el nuevo gobierno</w:t>
      </w:r>
      <w:r w:rsidRPr="006809F2">
        <w:rPr>
          <w:rFonts w:ascii="Times New Roman" w:eastAsia="Times New Roman" w:hAnsi="Times New Roman" w:cs="Times New Roman"/>
          <w:color w:val="000000"/>
          <w:sz w:val="28"/>
          <w:szCs w:val="28"/>
          <w:highlight w:val="yellow"/>
          <w:lang w:eastAsia="es-PE"/>
        </w:rPr>
        <w:t>. Inmediatamente, Estados Unidos rompió relaciones diplomáticas, impuso sanciones</w:t>
      </w:r>
      <w:r w:rsidRPr="007F1CE5">
        <w:rPr>
          <w:rFonts w:ascii="Times New Roman" w:eastAsia="Times New Roman" w:hAnsi="Times New Roman" w:cs="Times New Roman"/>
          <w:color w:val="000000"/>
          <w:sz w:val="28"/>
          <w:szCs w:val="28"/>
          <w:lang w:eastAsia="es-PE"/>
        </w:rPr>
        <w:t xml:space="preserve"> y comenzó a buscar la manera de asfixiar al nuevo régimen desde su nacimiento. Al año siguiente, el Shah, enfermo, buscó atención médica al alcance solo de los más ricos. Henry Kissinger, siempre amigo de los tiranos, intercedió ante Jimmy Carter, y el Shah fue admitido en Estados Unidos. Una vez más, los iraníes se indignaron. Unos jóvenes exaltados ocuparon la embajada estadounidense, probablemente suponiendo que allí se tramaban numerosos complots </w:t>
      </w:r>
      <w:proofErr w:type="spellStart"/>
      <w:r w:rsidRPr="007F1CE5">
        <w:rPr>
          <w:rFonts w:ascii="Times New Roman" w:eastAsia="Times New Roman" w:hAnsi="Times New Roman" w:cs="Times New Roman"/>
          <w:color w:val="000000"/>
          <w:sz w:val="28"/>
          <w:szCs w:val="28"/>
          <w:lang w:eastAsia="es-PE"/>
        </w:rPr>
        <w:t>antiiraníes</w:t>
      </w:r>
      <w:proofErr w:type="spellEnd"/>
      <w:r w:rsidRPr="007F1CE5">
        <w:rPr>
          <w:rFonts w:ascii="Times New Roman" w:eastAsia="Times New Roman" w:hAnsi="Times New Roman" w:cs="Times New Roman"/>
          <w:color w:val="000000"/>
          <w:sz w:val="28"/>
          <w:szCs w:val="28"/>
          <w:lang w:eastAsia="es-PE"/>
        </w:rPr>
        <w:t xml:space="preserve">, y tomaron como rehenes a unos cincuenta empleados. </w:t>
      </w:r>
      <w:r w:rsidRPr="006809F2">
        <w:rPr>
          <w:rFonts w:ascii="Times New Roman" w:eastAsia="Times New Roman" w:hAnsi="Times New Roman" w:cs="Times New Roman"/>
          <w:color w:val="000000"/>
          <w:sz w:val="28"/>
          <w:szCs w:val="28"/>
          <w:highlight w:val="yellow"/>
          <w:lang w:eastAsia="es-PE"/>
        </w:rPr>
        <w:t>Su cautiverio de un año se convirtió en una obsesión nacional estadounidense y nunca ha sido olvidado, a diferencia de los millones de toneladas de bombas y millones de libras de racimos de bombas y otros artefactos explosivos lanzados sobre Indochina o los cientos de miles de niños iraquíes asesinados por las sanciones estadounidenses en la década siguiente.</w:t>
      </w:r>
      <w:r w:rsidRPr="007F1CE5">
        <w:rPr>
          <w:rFonts w:ascii="Times New Roman" w:eastAsia="Times New Roman" w:hAnsi="Times New Roman" w:cs="Times New Roman"/>
          <w:color w:val="000000"/>
          <w:sz w:val="28"/>
          <w:szCs w:val="28"/>
          <w:lang w:eastAsia="es-PE"/>
        </w:rPr>
        <w:t> </w:t>
      </w:r>
    </w:p>
    <w:p w14:paraId="0124880D"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6809F2">
        <w:rPr>
          <w:rFonts w:ascii="Times New Roman" w:eastAsia="Times New Roman" w:hAnsi="Times New Roman" w:cs="Times New Roman"/>
          <w:color w:val="000000"/>
          <w:sz w:val="28"/>
          <w:szCs w:val="28"/>
          <w:highlight w:val="yellow"/>
          <w:lang w:eastAsia="es-PE"/>
        </w:rPr>
        <w:t>Estados Unidos no tardó en vengarse</w:t>
      </w:r>
      <w:r w:rsidRPr="007F1CE5">
        <w:rPr>
          <w:rFonts w:ascii="Times New Roman" w:eastAsia="Times New Roman" w:hAnsi="Times New Roman" w:cs="Times New Roman"/>
          <w:color w:val="000000"/>
          <w:sz w:val="28"/>
          <w:szCs w:val="28"/>
          <w:lang w:eastAsia="es-PE"/>
        </w:rPr>
        <w:t xml:space="preserve">. Irak mantenía una disputa fronteriza con Irán, por lo que </w:t>
      </w:r>
      <w:r w:rsidRPr="006809F2">
        <w:rPr>
          <w:rFonts w:ascii="Times New Roman" w:eastAsia="Times New Roman" w:hAnsi="Times New Roman" w:cs="Times New Roman"/>
          <w:color w:val="000000"/>
          <w:sz w:val="28"/>
          <w:szCs w:val="28"/>
          <w:highlight w:val="yellow"/>
          <w:lang w:eastAsia="es-PE"/>
        </w:rPr>
        <w:t>Estados Unidos alentó a su fiel aliado Saddam Hussein a atacar, ayudándolo a desarrollar armas químicas</w:t>
      </w:r>
      <w:r w:rsidRPr="007F1CE5">
        <w:rPr>
          <w:rFonts w:ascii="Times New Roman" w:eastAsia="Times New Roman" w:hAnsi="Times New Roman" w:cs="Times New Roman"/>
          <w:color w:val="000000"/>
          <w:sz w:val="28"/>
          <w:szCs w:val="28"/>
          <w:lang w:eastAsia="es-PE"/>
        </w:rPr>
        <w:t xml:space="preserve"> y proporcionándole información crucial para el campo de batalla. La guerra subsiguiente se cobró </w:t>
      </w:r>
      <w:r w:rsidRPr="006809F2">
        <w:rPr>
          <w:rFonts w:ascii="Times New Roman" w:eastAsia="Times New Roman" w:hAnsi="Times New Roman" w:cs="Times New Roman"/>
          <w:color w:val="000000"/>
          <w:sz w:val="28"/>
          <w:szCs w:val="28"/>
          <w:highlight w:val="yellow"/>
          <w:lang w:eastAsia="es-PE"/>
        </w:rPr>
        <w:t>un millón de vidas iraníes</w:t>
      </w:r>
      <w:r w:rsidRPr="007F1CE5">
        <w:rPr>
          <w:rFonts w:ascii="Times New Roman" w:eastAsia="Times New Roman" w:hAnsi="Times New Roman" w:cs="Times New Roman"/>
          <w:color w:val="000000"/>
          <w:sz w:val="28"/>
          <w:szCs w:val="28"/>
          <w:lang w:eastAsia="es-PE"/>
        </w:rPr>
        <w:t xml:space="preserve">. Aun así, </w:t>
      </w:r>
      <w:r w:rsidRPr="00DB6801">
        <w:rPr>
          <w:rFonts w:ascii="Times New Roman" w:eastAsia="Times New Roman" w:hAnsi="Times New Roman" w:cs="Times New Roman"/>
          <w:color w:val="000000"/>
          <w:sz w:val="28"/>
          <w:szCs w:val="28"/>
          <w:highlight w:val="yellow"/>
          <w:lang w:eastAsia="es-PE"/>
        </w:rPr>
        <w:t>Irán venció</w:t>
      </w:r>
      <w:r w:rsidRPr="007F1CE5">
        <w:rPr>
          <w:rFonts w:ascii="Times New Roman" w:eastAsia="Times New Roman" w:hAnsi="Times New Roman" w:cs="Times New Roman"/>
          <w:color w:val="000000"/>
          <w:sz w:val="28"/>
          <w:szCs w:val="28"/>
          <w:lang w:eastAsia="es-PE"/>
        </w:rPr>
        <w:t xml:space="preserve">, por lo que se intensificaron las sanciones estadounidenses, incluyendo </w:t>
      </w:r>
      <w:r w:rsidRPr="00DB6801">
        <w:rPr>
          <w:rFonts w:ascii="Times New Roman" w:eastAsia="Times New Roman" w:hAnsi="Times New Roman" w:cs="Times New Roman"/>
          <w:color w:val="000000"/>
          <w:sz w:val="28"/>
          <w:szCs w:val="28"/>
          <w:highlight w:val="yellow"/>
          <w:lang w:eastAsia="es-PE"/>
        </w:rPr>
        <w:t>un embargo</w:t>
      </w:r>
      <w:r w:rsidRPr="007F1CE5">
        <w:rPr>
          <w:rFonts w:ascii="Times New Roman" w:eastAsia="Times New Roman" w:hAnsi="Times New Roman" w:cs="Times New Roman"/>
          <w:color w:val="000000"/>
          <w:sz w:val="28"/>
          <w:szCs w:val="28"/>
          <w:lang w:eastAsia="es-PE"/>
        </w:rPr>
        <w:t xml:space="preserve"> de suministros médicos, con graves consecuencias para la salud. Y ahora, la </w:t>
      </w:r>
      <w:r w:rsidRPr="00DB6801">
        <w:rPr>
          <w:rFonts w:ascii="Times New Roman" w:eastAsia="Times New Roman" w:hAnsi="Times New Roman" w:cs="Times New Roman"/>
          <w:color w:val="000000"/>
          <w:sz w:val="28"/>
          <w:szCs w:val="28"/>
          <w:highlight w:val="yellow"/>
          <w:lang w:eastAsia="es-PE"/>
        </w:rPr>
        <w:t>previsible reacción de Irán ante las más de doscientas armas nucleares que posee su acérrimo enemigo Israel</w:t>
      </w:r>
      <w:r w:rsidRPr="007F1CE5">
        <w:rPr>
          <w:rFonts w:ascii="Times New Roman" w:eastAsia="Times New Roman" w:hAnsi="Times New Roman" w:cs="Times New Roman"/>
          <w:color w:val="000000"/>
          <w:sz w:val="28"/>
          <w:szCs w:val="28"/>
          <w:lang w:eastAsia="es-PE"/>
        </w:rPr>
        <w:t xml:space="preserve"> —a saber, dar al menos los primeros pasos hacia la obtención de un arma nuclear propia— ha provocado bombardeos, asesinatos y sabotajes por parte de Israel y Estados Unidos.</w:t>
      </w:r>
    </w:p>
    <w:p w14:paraId="7183FA7D"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6A558B">
        <w:rPr>
          <w:rFonts w:ascii="Times New Roman" w:eastAsia="Times New Roman" w:hAnsi="Times New Roman" w:cs="Times New Roman"/>
          <w:color w:val="000000"/>
          <w:sz w:val="28"/>
          <w:szCs w:val="28"/>
          <w:highlight w:val="yellow"/>
          <w:lang w:eastAsia="es-PE"/>
        </w:rPr>
        <w:t>En resumen, el lema de los republicanos, "47 años de guerra de Irán contra Estados Unidos", quizás debería titularse con más precisión "73 años de guerra de Estados Unidos contra Irán".</w:t>
      </w:r>
      <w:r w:rsidRPr="007F1CE5">
        <w:rPr>
          <w:rFonts w:ascii="Times New Roman" w:eastAsia="Times New Roman" w:hAnsi="Times New Roman" w:cs="Times New Roman"/>
          <w:color w:val="000000"/>
          <w:sz w:val="28"/>
          <w:szCs w:val="28"/>
          <w:lang w:eastAsia="es-PE"/>
        </w:rPr>
        <w:t> </w:t>
      </w:r>
    </w:p>
    <w:p w14:paraId="6F2D8E36"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Las críticas a la agresión de Trump contra Irán han seguido un patrón conocido. Al igual que la mayoría de las críticas, tanto liberales como conservadoras, a las guerras de Vietnam e Irak, han carecido en gran medida de principios. «Objetivos no articulados con suficiente claridad»; «falta de estrategia de salida»; «coordinación insuficiente con el Congreso </w:t>
      </w:r>
      <w:r w:rsidRPr="007F1CE5">
        <w:rPr>
          <w:rFonts w:ascii="Times New Roman" w:eastAsia="Times New Roman" w:hAnsi="Times New Roman" w:cs="Times New Roman"/>
          <w:color w:val="000000"/>
          <w:sz w:val="28"/>
          <w:szCs w:val="28"/>
          <w:lang w:eastAsia="es-PE"/>
        </w:rPr>
        <w:lastRenderedPageBreak/>
        <w:t xml:space="preserve">y los aliados»; «¿qué pasa con las consecuencias imprevistas?»; «no pongan en peligro a los jóvenes estadounidenses»; «no podemos permitirnos otra guerra». Todo cierto. Pero supongamos que el ataque a Irán tiene un éxito rotundo, a un costo mínimo (para nosotros) y con todos sus propósitos criminales plenamente cumplidos. </w:t>
      </w:r>
      <w:r w:rsidRPr="00442699">
        <w:rPr>
          <w:rFonts w:ascii="Times New Roman" w:eastAsia="Times New Roman" w:hAnsi="Times New Roman" w:cs="Times New Roman"/>
          <w:color w:val="000000"/>
          <w:sz w:val="28"/>
          <w:szCs w:val="28"/>
          <w:lang w:val="en-US" w:eastAsia="es-PE"/>
        </w:rPr>
        <w:t>¿Qué dirán entonces </w:t>
      </w:r>
      <w:r w:rsidRPr="00442699">
        <w:rPr>
          <w:rFonts w:ascii="Times New Roman" w:eastAsia="Times New Roman" w:hAnsi="Times New Roman" w:cs="Times New Roman"/>
          <w:i/>
          <w:iCs/>
          <w:color w:val="000000"/>
          <w:sz w:val="28"/>
          <w:szCs w:val="28"/>
          <w:lang w:val="en-US" w:eastAsia="es-PE"/>
        </w:rPr>
        <w:t>The New York Times, The Washington Post</w:t>
      </w:r>
      <w:r w:rsidRPr="00442699">
        <w:rPr>
          <w:rFonts w:ascii="Times New Roman" w:eastAsia="Times New Roman" w:hAnsi="Times New Roman" w:cs="Times New Roman"/>
          <w:color w:val="000000"/>
          <w:sz w:val="28"/>
          <w:szCs w:val="28"/>
          <w:lang w:val="en-US" w:eastAsia="es-PE"/>
        </w:rPr>
        <w:t> , </w:t>
      </w:r>
      <w:r w:rsidRPr="00442699">
        <w:rPr>
          <w:rFonts w:ascii="Times New Roman" w:eastAsia="Times New Roman" w:hAnsi="Times New Roman" w:cs="Times New Roman"/>
          <w:i/>
          <w:iCs/>
          <w:color w:val="000000"/>
          <w:sz w:val="28"/>
          <w:szCs w:val="28"/>
          <w:lang w:val="en-US" w:eastAsia="es-PE"/>
        </w:rPr>
        <w:t>Foreign Affairs</w:t>
      </w:r>
      <w:r w:rsidRPr="00442699">
        <w:rPr>
          <w:rFonts w:ascii="Times New Roman" w:eastAsia="Times New Roman" w:hAnsi="Times New Roman" w:cs="Times New Roman"/>
          <w:color w:val="000000"/>
          <w:sz w:val="28"/>
          <w:szCs w:val="28"/>
          <w:lang w:val="en-US" w:eastAsia="es-PE"/>
        </w:rPr>
        <w:t xml:space="preserve"> y el Partido Demócrata? </w:t>
      </w:r>
      <w:r w:rsidRPr="007F1CE5">
        <w:rPr>
          <w:rFonts w:ascii="Times New Roman" w:eastAsia="Times New Roman" w:hAnsi="Times New Roman" w:cs="Times New Roman"/>
          <w:color w:val="000000"/>
          <w:sz w:val="28"/>
          <w:szCs w:val="28"/>
          <w:lang w:eastAsia="es-PE"/>
        </w:rPr>
        <w:t>¿Aplaudirán? ¿O se limitarán a decir: «Bueno, sí, fue un crimen, si nos ponemos técnicos. ¡Pero esa palabra es tan… moralista!»</w:t>
      </w:r>
    </w:p>
    <w:p w14:paraId="41B59C49"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w:t>
      </w:r>
    </w:p>
    <w:p w14:paraId="6F39814C"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b/>
          <w:bCs/>
          <w:color w:val="000000"/>
          <w:sz w:val="28"/>
          <w:szCs w:val="28"/>
          <w:lang w:eastAsia="es-PE"/>
        </w:rPr>
        <w:t>Ahora imagina</w:t>
      </w:r>
      <w:r w:rsidRPr="007F1CE5">
        <w:rPr>
          <w:rFonts w:ascii="Times New Roman" w:eastAsia="Times New Roman" w:hAnsi="Times New Roman" w:cs="Times New Roman"/>
          <w:color w:val="000000"/>
          <w:sz w:val="28"/>
          <w:szCs w:val="28"/>
          <w:lang w:eastAsia="es-PE"/>
        </w:rPr>
        <w:t xml:space="preserve"> que vives </w:t>
      </w:r>
      <w:r w:rsidRPr="00DB6801">
        <w:rPr>
          <w:rFonts w:ascii="Times New Roman" w:eastAsia="Times New Roman" w:hAnsi="Times New Roman" w:cs="Times New Roman"/>
          <w:color w:val="000000"/>
          <w:sz w:val="28"/>
          <w:szCs w:val="28"/>
          <w:highlight w:val="yellow"/>
          <w:lang w:eastAsia="es-PE"/>
        </w:rPr>
        <w:t>en 2045</w:t>
      </w:r>
      <w:r w:rsidRPr="007F1CE5">
        <w:rPr>
          <w:rFonts w:ascii="Times New Roman" w:eastAsia="Times New Roman" w:hAnsi="Times New Roman" w:cs="Times New Roman"/>
          <w:color w:val="000000"/>
          <w:sz w:val="28"/>
          <w:szCs w:val="28"/>
          <w:lang w:eastAsia="es-PE"/>
        </w:rPr>
        <w:t xml:space="preserve">. Afortunadamente, las Naciones Unidas no han sido reemplazadas por la falsa y ahora olvidada Junta de Paz de Trump, </w:t>
      </w:r>
      <w:r w:rsidRPr="00DB6801">
        <w:rPr>
          <w:rFonts w:ascii="Times New Roman" w:eastAsia="Times New Roman" w:hAnsi="Times New Roman" w:cs="Times New Roman"/>
          <w:color w:val="000000"/>
          <w:sz w:val="28"/>
          <w:szCs w:val="28"/>
          <w:highlight w:val="yellow"/>
          <w:lang w:eastAsia="es-PE"/>
        </w:rPr>
        <w:t>pero las Naciones Unidas no tienen más autoridad ahora que en 2026, y</w:t>
      </w:r>
      <w:r w:rsidRPr="007F1CE5">
        <w:rPr>
          <w:rFonts w:ascii="Times New Roman" w:eastAsia="Times New Roman" w:hAnsi="Times New Roman" w:cs="Times New Roman"/>
          <w:color w:val="000000"/>
          <w:sz w:val="28"/>
          <w:szCs w:val="28"/>
          <w:lang w:eastAsia="es-PE"/>
        </w:rPr>
        <w:t xml:space="preserve"> el ataque estadounidense a Irán ese año no fue el último acto de agresión criminal por parte de una superpotencia nuclear. India y Pakistán han librado varias guerras de baja intensidad, en una de las cuales Pakistán evitó la derrota utilizando un arma nuclear de baja potencia. India, afortunadamente, no tomó represalias. China finalmente decidió que Estados Unidos había dilapidado tanto su poder militar, económico y diplomático que era seguro invadir Taiwán. Estados Unidos fanfarroneó, pero no pudo hacer nada; China ya poseía superioridad naval y se acercaba a la paridad nuclear. En varias ocasiones, terroristas suicidas con dispositivos nucleares estuvieron a punto de penetrar en Tel Aviv y Jerusalén; Israel respondió amenazando con un ataque nuclear total contra cualquier nación sospechosa de patrocinar, o incluso dar refugio, a los terroristas. Pero dado que los varios millones de palestinos expulsados ​​de Cisjordania y Gaza se han dispersado por todos los países de Oriente Medio, demasiadas naciones son sospechosas. En 2040, Kim Jong Un respondió a un intento de golpe de Estado culpando a Corea del Sur y amenazándola con la destrucción nuclear. Estados Unidos respondió con amenazas obligatorias, pero las actas filtradas de una reunión del Consejo de Seguridad Nacional durante la crisis revelaron que se creía que Kim tenía suficientes misiles para arrasar Los Ángeles y San Francisco, además de Seúl, por lo que no se planeó ninguna represalia estadounidense. Afortunadamente, Kim estaba distraído por los Juegos Olímpicos de Invierno de 2040, que Corea del Norte organizaba.</w:t>
      </w:r>
    </w:p>
    <w:p w14:paraId="0C222637"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La </w:t>
      </w:r>
      <w:r w:rsidRPr="00D51A0C">
        <w:rPr>
          <w:rFonts w:ascii="Times New Roman" w:eastAsia="Times New Roman" w:hAnsi="Times New Roman" w:cs="Times New Roman"/>
          <w:color w:val="000000"/>
          <w:sz w:val="28"/>
          <w:szCs w:val="28"/>
          <w:highlight w:val="yellow"/>
          <w:lang w:eastAsia="es-PE"/>
        </w:rPr>
        <w:t>inteligencia artificial</w:t>
      </w:r>
      <w:r w:rsidRPr="007F1CE5">
        <w:rPr>
          <w:rFonts w:ascii="Times New Roman" w:eastAsia="Times New Roman" w:hAnsi="Times New Roman" w:cs="Times New Roman"/>
          <w:color w:val="000000"/>
          <w:sz w:val="28"/>
          <w:szCs w:val="28"/>
          <w:lang w:eastAsia="es-PE"/>
        </w:rPr>
        <w:t xml:space="preserve"> no ha duplicado ni triplicado el Producto Interno Bruto, como se prometió, pero sí ha generado un beneficio inesperado. Dado que no era posible ni necesario aumentar la capacidad destructiva de las armas nucleares, el Pentágono y otras instituciones militares han contratado a empresas de IA para </w:t>
      </w:r>
      <w:r w:rsidRPr="00D51A0C">
        <w:rPr>
          <w:rFonts w:ascii="Times New Roman" w:eastAsia="Times New Roman" w:hAnsi="Times New Roman" w:cs="Times New Roman"/>
          <w:color w:val="000000"/>
          <w:sz w:val="28"/>
          <w:szCs w:val="28"/>
          <w:highlight w:val="yellow"/>
          <w:lang w:eastAsia="es-PE"/>
        </w:rPr>
        <w:t>producir armas químicas y biológicas</w:t>
      </w:r>
      <w:r w:rsidRPr="007F1CE5">
        <w:rPr>
          <w:rFonts w:ascii="Times New Roman" w:eastAsia="Times New Roman" w:hAnsi="Times New Roman" w:cs="Times New Roman"/>
          <w:color w:val="000000"/>
          <w:sz w:val="28"/>
          <w:szCs w:val="28"/>
          <w:lang w:eastAsia="es-PE"/>
        </w:rPr>
        <w:t xml:space="preserve"> de potencia enormemente superior, con sistemas de lanzamiento mucho más eficientes. Hasta el momento, se cree que solo las tres principales superpotencias militares —China, Estados Unidos e Israel— poseen estas </w:t>
      </w:r>
      <w:r w:rsidRPr="007F1CE5">
        <w:rPr>
          <w:rFonts w:ascii="Times New Roman" w:eastAsia="Times New Roman" w:hAnsi="Times New Roman" w:cs="Times New Roman"/>
          <w:color w:val="000000"/>
          <w:sz w:val="28"/>
          <w:szCs w:val="28"/>
          <w:lang w:eastAsia="es-PE"/>
        </w:rPr>
        <w:lastRenderedPageBreak/>
        <w:t>armas. Sin embargo, ante el fracaso del Tratado de No Proliferación Nuclear, no se hará ningún esfuerzo por detener su propagación. El cumplimiento de los tratados, al igual que el cumplimiento del derecho internacional, pasó de moda hace décadas. </w:t>
      </w:r>
    </w:p>
    <w:p w14:paraId="1520CB26"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w:t>
      </w:r>
    </w:p>
    <w:p w14:paraId="261E2901"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D51A0C">
        <w:rPr>
          <w:rFonts w:ascii="Times New Roman" w:eastAsia="Times New Roman" w:hAnsi="Times New Roman" w:cs="Times New Roman"/>
          <w:b/>
          <w:bCs/>
          <w:color w:val="000000"/>
          <w:sz w:val="28"/>
          <w:szCs w:val="28"/>
          <w:highlight w:val="yellow"/>
          <w:lang w:eastAsia="es-PE"/>
        </w:rPr>
        <w:t>El argumento a favor del derecho internacional</w:t>
      </w:r>
      <w:r w:rsidRPr="00D51A0C">
        <w:rPr>
          <w:rFonts w:ascii="Times New Roman" w:eastAsia="Times New Roman" w:hAnsi="Times New Roman" w:cs="Times New Roman"/>
          <w:color w:val="000000"/>
          <w:sz w:val="28"/>
          <w:szCs w:val="28"/>
          <w:highlight w:val="yellow"/>
          <w:lang w:eastAsia="es-PE"/>
        </w:rPr>
        <w:t> es simple y contundente</w:t>
      </w:r>
      <w:r w:rsidRPr="007F1CE5">
        <w:rPr>
          <w:rFonts w:ascii="Times New Roman" w:eastAsia="Times New Roman" w:hAnsi="Times New Roman" w:cs="Times New Roman"/>
          <w:color w:val="000000"/>
          <w:sz w:val="28"/>
          <w:szCs w:val="28"/>
          <w:lang w:eastAsia="es-PE"/>
        </w:rPr>
        <w:t xml:space="preserve">. </w:t>
      </w:r>
      <w:r w:rsidRPr="00D51A0C">
        <w:rPr>
          <w:rFonts w:ascii="Times New Roman" w:eastAsia="Times New Roman" w:hAnsi="Times New Roman" w:cs="Times New Roman"/>
          <w:color w:val="000000"/>
          <w:sz w:val="28"/>
          <w:szCs w:val="28"/>
          <w:highlight w:val="yellow"/>
          <w:lang w:eastAsia="es-PE"/>
        </w:rPr>
        <w:t>Dada la propensión humana a la violencia colectiva y la existencia de armas de destrucción ilimitada, debemos minimizar los conflictos interestatales.</w:t>
      </w:r>
      <w:r w:rsidRPr="007F1CE5">
        <w:rPr>
          <w:rFonts w:ascii="Times New Roman" w:eastAsia="Times New Roman" w:hAnsi="Times New Roman" w:cs="Times New Roman"/>
          <w:color w:val="000000"/>
          <w:sz w:val="28"/>
          <w:szCs w:val="28"/>
          <w:lang w:eastAsia="es-PE"/>
        </w:rPr>
        <w:t xml:space="preserve"> </w:t>
      </w:r>
      <w:r w:rsidRPr="00D51A0C">
        <w:rPr>
          <w:rFonts w:ascii="Times New Roman" w:eastAsia="Times New Roman" w:hAnsi="Times New Roman" w:cs="Times New Roman"/>
          <w:color w:val="000000"/>
          <w:sz w:val="28"/>
          <w:szCs w:val="28"/>
          <w:highlight w:val="yellow"/>
          <w:lang w:eastAsia="es-PE"/>
        </w:rPr>
        <w:t>Toda la historia de la humanidad sugiere que esto será muy difícil.</w:t>
      </w:r>
      <w:r w:rsidRPr="007F1CE5">
        <w:rPr>
          <w:rFonts w:ascii="Times New Roman" w:eastAsia="Times New Roman" w:hAnsi="Times New Roman" w:cs="Times New Roman"/>
          <w:color w:val="000000"/>
          <w:sz w:val="28"/>
          <w:szCs w:val="28"/>
          <w:lang w:eastAsia="es-PE"/>
        </w:rPr>
        <w:t xml:space="preserve"> Hasta ahora, en la era nuclear, nos hemos basado en la disuasión y la destrucción mutua asegurada. Varios accidentes ampliamente difundidos (véase, por ejemplo, </w:t>
      </w:r>
      <w:r w:rsidRPr="007F1CE5">
        <w:rPr>
          <w:rFonts w:ascii="Times New Roman" w:eastAsia="Times New Roman" w:hAnsi="Times New Roman" w:cs="Times New Roman"/>
          <w:i/>
          <w:iCs/>
          <w:color w:val="000000"/>
          <w:sz w:val="28"/>
          <w:szCs w:val="28"/>
          <w:lang w:eastAsia="es-PE"/>
        </w:rPr>
        <w:t>La máquina del fin del mundo</w:t>
      </w:r>
      <w:r w:rsidRPr="007F1CE5">
        <w:rPr>
          <w:rFonts w:ascii="Times New Roman" w:eastAsia="Times New Roman" w:hAnsi="Times New Roman" w:cs="Times New Roman"/>
          <w:color w:val="000000"/>
          <w:sz w:val="28"/>
          <w:szCs w:val="28"/>
          <w:lang w:eastAsia="es-PE"/>
        </w:rPr>
        <w:t xml:space="preserve"> de Daniel Ellsberg ) deberían haber sacudido nuestra fe en que la compleja cadena de mando y comunicación en la que se basa la disuasión no se romperá. Si lo hace, la destrucción mutua no será ningún consuelo. </w:t>
      </w:r>
      <w:r w:rsidRPr="00522657">
        <w:rPr>
          <w:rFonts w:ascii="Times New Roman" w:eastAsia="Times New Roman" w:hAnsi="Times New Roman" w:cs="Times New Roman"/>
          <w:color w:val="000000"/>
          <w:sz w:val="28"/>
          <w:szCs w:val="28"/>
          <w:highlight w:val="yellow"/>
          <w:lang w:eastAsia="es-PE"/>
        </w:rPr>
        <w:t>Mucho mejor es comenzar a construir la confianza mutua que surge de décadas o siglos de autocontrol, de una difícil fidelidad a las normas comunes: al derecho internacional.</w:t>
      </w:r>
      <w:r w:rsidRPr="007F1CE5">
        <w:rPr>
          <w:rFonts w:ascii="Times New Roman" w:eastAsia="Times New Roman" w:hAnsi="Times New Roman" w:cs="Times New Roman"/>
          <w:color w:val="000000"/>
          <w:sz w:val="28"/>
          <w:szCs w:val="28"/>
          <w:lang w:eastAsia="es-PE"/>
        </w:rPr>
        <w:t> </w:t>
      </w:r>
    </w:p>
    <w:p w14:paraId="6E17C7AE"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7F1CE5">
        <w:rPr>
          <w:rFonts w:ascii="Times New Roman" w:eastAsia="Times New Roman" w:hAnsi="Times New Roman" w:cs="Times New Roman"/>
          <w:color w:val="000000"/>
          <w:sz w:val="28"/>
          <w:szCs w:val="28"/>
          <w:lang w:eastAsia="es-PE"/>
        </w:rPr>
        <w:t xml:space="preserve">Es cierto que incluso la disuasión y la destrucción mutua asegurada parecen la sabiduría de Salomón comparadas con la obstinación y la irreflexión de la administración Trump. También es cierto que decenas de millones de estadounidenses rechazarían cualquier injerencia en la soberanía de Estados Unidos, incluso si todos los demás países aceptaran restricciones similares. </w:t>
      </w:r>
      <w:r w:rsidRPr="00522657">
        <w:rPr>
          <w:rFonts w:ascii="Times New Roman" w:eastAsia="Times New Roman" w:hAnsi="Times New Roman" w:cs="Times New Roman"/>
          <w:color w:val="000000"/>
          <w:sz w:val="28"/>
          <w:szCs w:val="28"/>
          <w:highlight w:val="yellow"/>
          <w:lang w:eastAsia="es-PE"/>
        </w:rPr>
        <w:t>El mito de la autosuficiencia, vestigio de la época de la frontera, sigue arraigado en la imaginación de muchos estadounidenses</w:t>
      </w:r>
      <w:r w:rsidRPr="007F1CE5">
        <w:rPr>
          <w:rFonts w:ascii="Times New Roman" w:eastAsia="Times New Roman" w:hAnsi="Times New Roman" w:cs="Times New Roman"/>
          <w:color w:val="000000"/>
          <w:sz w:val="28"/>
          <w:szCs w:val="28"/>
          <w:lang w:eastAsia="es-PE"/>
        </w:rPr>
        <w:t xml:space="preserve">. </w:t>
      </w:r>
      <w:r w:rsidRPr="00522657">
        <w:rPr>
          <w:rFonts w:ascii="Times New Roman" w:eastAsia="Times New Roman" w:hAnsi="Times New Roman" w:cs="Times New Roman"/>
          <w:color w:val="000000"/>
          <w:sz w:val="28"/>
          <w:szCs w:val="28"/>
          <w:highlight w:val="yellow"/>
          <w:lang w:eastAsia="es-PE"/>
        </w:rPr>
        <w:t>Se trata de una forma primitiva de individualismo,</w:t>
      </w:r>
      <w:r w:rsidRPr="007F1CE5">
        <w:rPr>
          <w:rFonts w:ascii="Times New Roman" w:eastAsia="Times New Roman" w:hAnsi="Times New Roman" w:cs="Times New Roman"/>
          <w:color w:val="000000"/>
          <w:sz w:val="28"/>
          <w:szCs w:val="28"/>
          <w:lang w:eastAsia="es-PE"/>
        </w:rPr>
        <w:t xml:space="preserve"> radicalmente opuesta a la humildad cristiana —o judía, islámica, budista o incluso romántica/humanista— ante la fragilidad de la vida y las frustraciones de la interdependencia. </w:t>
      </w:r>
    </w:p>
    <w:p w14:paraId="21544085"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r w:rsidRPr="00522657">
        <w:rPr>
          <w:rFonts w:ascii="Times New Roman" w:eastAsia="Times New Roman" w:hAnsi="Times New Roman" w:cs="Times New Roman"/>
          <w:color w:val="000000"/>
          <w:sz w:val="28"/>
          <w:szCs w:val="28"/>
          <w:highlight w:val="yellow"/>
          <w:lang w:eastAsia="es-PE"/>
        </w:rPr>
        <w:t>Abandonar esta arrogancia imperial sería una conversión sin precedentes en la historia de Estados Unidos</w:t>
      </w:r>
      <w:r w:rsidRPr="007F1CE5">
        <w:rPr>
          <w:rFonts w:ascii="Times New Roman" w:eastAsia="Times New Roman" w:hAnsi="Times New Roman" w:cs="Times New Roman"/>
          <w:color w:val="000000"/>
          <w:sz w:val="28"/>
          <w:szCs w:val="28"/>
          <w:lang w:eastAsia="es-PE"/>
        </w:rPr>
        <w:t xml:space="preserve">. </w:t>
      </w:r>
      <w:r w:rsidRPr="00522657">
        <w:rPr>
          <w:rFonts w:ascii="Times New Roman" w:eastAsia="Times New Roman" w:hAnsi="Times New Roman" w:cs="Times New Roman"/>
          <w:color w:val="000000"/>
          <w:sz w:val="28"/>
          <w:szCs w:val="28"/>
          <w:highlight w:val="yellow"/>
          <w:lang w:eastAsia="es-PE"/>
        </w:rPr>
        <w:t>Debe comenzar con un firme compromiso con el derecho internacional,</w:t>
      </w:r>
      <w:r w:rsidRPr="007F1CE5">
        <w:rPr>
          <w:rFonts w:ascii="Times New Roman" w:eastAsia="Times New Roman" w:hAnsi="Times New Roman" w:cs="Times New Roman"/>
          <w:color w:val="000000"/>
          <w:sz w:val="28"/>
          <w:szCs w:val="28"/>
          <w:lang w:eastAsia="es-PE"/>
        </w:rPr>
        <w:t xml:space="preserve"> ahora despreciado y rechazado, pero que a la larga es el único camino seguro hacia la supervivencia mutua asegurada. </w:t>
      </w:r>
    </w:p>
    <w:p w14:paraId="383BEDC8"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000000"/>
          <w:sz w:val="28"/>
          <w:szCs w:val="28"/>
          <w:lang w:eastAsia="es-PE"/>
        </w:rPr>
      </w:pPr>
      <w:hyperlink r:id="rId26" w:history="1">
        <w:r w:rsidRPr="007F1CE5">
          <w:rPr>
            <w:rFonts w:ascii="Times New Roman" w:eastAsia="Times New Roman" w:hAnsi="Times New Roman" w:cs="Times New Roman"/>
            <w:b/>
            <w:bCs/>
            <w:color w:val="0000FF"/>
            <w:sz w:val="28"/>
            <w:szCs w:val="28"/>
            <w:lang w:eastAsia="es-PE"/>
          </w:rPr>
          <w:t>George Scialabba</w:t>
        </w:r>
      </w:hyperlink>
      <w:r w:rsidRPr="007F1CE5">
        <w:rPr>
          <w:rFonts w:ascii="Times New Roman" w:eastAsia="Times New Roman" w:hAnsi="Times New Roman" w:cs="Times New Roman"/>
          <w:i/>
          <w:iCs/>
          <w:color w:val="000000"/>
          <w:sz w:val="28"/>
          <w:szCs w:val="28"/>
          <w:lang w:eastAsia="es-PE"/>
        </w:rPr>
        <w:t> es autor, entre otras obras, de </w:t>
      </w:r>
      <w:r w:rsidRPr="007F1CE5">
        <w:rPr>
          <w:rFonts w:ascii="Times New Roman" w:eastAsia="Times New Roman" w:hAnsi="Times New Roman" w:cs="Times New Roman"/>
          <w:color w:val="000000"/>
          <w:sz w:val="28"/>
          <w:szCs w:val="28"/>
          <w:lang w:eastAsia="es-PE"/>
        </w:rPr>
        <w:t> El sobre sellado</w:t>
      </w:r>
      <w:r w:rsidRPr="007F1CE5">
        <w:rPr>
          <w:rFonts w:ascii="Times New Roman" w:eastAsia="Times New Roman" w:hAnsi="Times New Roman" w:cs="Times New Roman"/>
          <w:i/>
          <w:iCs/>
          <w:color w:val="000000"/>
          <w:sz w:val="28"/>
          <w:szCs w:val="28"/>
          <w:lang w:eastAsia="es-PE"/>
        </w:rPr>
        <w:t xml:space="preserve"> (Yale </w:t>
      </w:r>
      <w:proofErr w:type="spellStart"/>
      <w:r w:rsidRPr="007F1CE5">
        <w:rPr>
          <w:rFonts w:ascii="Times New Roman" w:eastAsia="Times New Roman" w:hAnsi="Times New Roman" w:cs="Times New Roman"/>
          <w:i/>
          <w:iCs/>
          <w:color w:val="000000"/>
          <w:sz w:val="28"/>
          <w:szCs w:val="28"/>
          <w:lang w:eastAsia="es-PE"/>
        </w:rPr>
        <w:t>University</w:t>
      </w:r>
      <w:proofErr w:type="spellEnd"/>
      <w:r w:rsidRPr="007F1CE5">
        <w:rPr>
          <w:rFonts w:ascii="Times New Roman" w:eastAsia="Times New Roman" w:hAnsi="Times New Roman" w:cs="Times New Roman"/>
          <w:i/>
          <w:iCs/>
          <w:color w:val="000000"/>
          <w:sz w:val="28"/>
          <w:szCs w:val="28"/>
          <w:lang w:eastAsia="es-PE"/>
        </w:rPr>
        <w:t xml:space="preserve"> Press, 2026).</w:t>
      </w:r>
      <w:r w:rsidRPr="007F1CE5">
        <w:rPr>
          <w:rFonts w:ascii="Times New Roman" w:eastAsia="Times New Roman" w:hAnsi="Times New Roman" w:cs="Times New Roman"/>
          <w:b/>
          <w:bCs/>
          <w:color w:val="000000"/>
          <w:sz w:val="28"/>
          <w:szCs w:val="28"/>
          <w:lang w:eastAsia="es-PE"/>
        </w:rPr>
        <w:t> </w:t>
      </w:r>
    </w:p>
    <w:p w14:paraId="6E1DE5B9" w14:textId="77777777" w:rsidR="00A3372F" w:rsidRPr="007F1CE5" w:rsidRDefault="00A3372F" w:rsidP="007F1CE5">
      <w:pPr>
        <w:spacing w:after="0" w:line="240" w:lineRule="auto"/>
        <w:rPr>
          <w:rFonts w:ascii="Times New Roman" w:hAnsi="Times New Roman" w:cs="Times New Roman"/>
          <w:sz w:val="28"/>
          <w:szCs w:val="28"/>
        </w:rPr>
      </w:pPr>
    </w:p>
    <w:p w14:paraId="0C02E2C5" w14:textId="77777777" w:rsidR="00A3372F" w:rsidRPr="007F1CE5" w:rsidRDefault="00A3372F" w:rsidP="007F1CE5">
      <w:pPr>
        <w:spacing w:after="0" w:line="240" w:lineRule="auto"/>
        <w:rPr>
          <w:rFonts w:ascii="Times New Roman" w:hAnsi="Times New Roman" w:cs="Times New Roman"/>
          <w:sz w:val="28"/>
          <w:szCs w:val="28"/>
        </w:rPr>
      </w:pPr>
    </w:p>
    <w:p w14:paraId="65C25D15" w14:textId="77777777" w:rsidR="00A3372F" w:rsidRPr="007F1CE5" w:rsidRDefault="00A3372F" w:rsidP="007F1CE5">
      <w:pPr>
        <w:spacing w:after="0" w:line="240" w:lineRule="auto"/>
        <w:rPr>
          <w:rFonts w:ascii="Times New Roman" w:hAnsi="Times New Roman" w:cs="Times New Roman"/>
          <w:sz w:val="28"/>
          <w:szCs w:val="28"/>
        </w:rPr>
      </w:pPr>
    </w:p>
    <w:p w14:paraId="6C79CD56" w14:textId="77777777" w:rsidR="00A3372F" w:rsidRPr="006A558B" w:rsidRDefault="006A558B" w:rsidP="006A558B">
      <w:pPr>
        <w:pStyle w:val="Ttulo2"/>
        <w:rPr>
          <w:sz w:val="28"/>
          <w:szCs w:val="28"/>
        </w:rPr>
      </w:pPr>
      <w:bookmarkStart w:id="18" w:name="_Toc224641969"/>
      <w:r>
        <w:rPr>
          <w:sz w:val="28"/>
          <w:szCs w:val="28"/>
        </w:rPr>
        <w:t xml:space="preserve">Editorial de America: </w:t>
      </w:r>
      <w:r w:rsidR="00A3372F" w:rsidRPr="006A558B">
        <w:rPr>
          <w:sz w:val="28"/>
          <w:szCs w:val="28"/>
        </w:rPr>
        <w:t>Todos estamos en peligro si ignoramos la crisis climática.</w:t>
      </w:r>
      <w:bookmarkEnd w:id="18"/>
    </w:p>
    <w:p w14:paraId="17C74CDD"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5E5F66"/>
          <w:sz w:val="28"/>
          <w:szCs w:val="28"/>
          <w:lang w:eastAsia="es-PE"/>
        </w:rPr>
      </w:pPr>
      <w:r w:rsidRPr="007F1CE5">
        <w:rPr>
          <w:rFonts w:ascii="Times New Roman" w:eastAsia="Times New Roman" w:hAnsi="Times New Roman" w:cs="Times New Roman"/>
          <w:color w:val="5E5F66"/>
          <w:sz w:val="28"/>
          <w:szCs w:val="28"/>
          <w:lang w:eastAsia="es-PE"/>
        </w:rPr>
        <w:t>Por </w:t>
      </w:r>
      <w:hyperlink r:id="rId27" w:tgtFrame="_blank" w:history="1">
        <w:r w:rsidRPr="007F1CE5">
          <w:rPr>
            <w:rFonts w:ascii="Times New Roman" w:eastAsia="Times New Roman" w:hAnsi="Times New Roman" w:cs="Times New Roman"/>
            <w:color w:val="16171B"/>
            <w:sz w:val="28"/>
            <w:szCs w:val="28"/>
            <w:u w:val="single"/>
            <w:lang w:eastAsia="es-PE"/>
          </w:rPr>
          <w:t>los editores</w:t>
        </w:r>
      </w:hyperlink>
      <w:r w:rsidR="006A558B">
        <w:rPr>
          <w:rFonts w:ascii="Times New Roman" w:eastAsia="Times New Roman" w:hAnsi="Times New Roman" w:cs="Times New Roman"/>
          <w:color w:val="16171B"/>
          <w:sz w:val="28"/>
          <w:szCs w:val="28"/>
          <w:u w:val="single"/>
          <w:lang w:eastAsia="es-PE"/>
        </w:rPr>
        <w:t xml:space="preserve">, </w:t>
      </w:r>
      <w:r w:rsidRPr="007F1CE5">
        <w:rPr>
          <w:rFonts w:ascii="Times New Roman" w:eastAsia="Times New Roman" w:hAnsi="Times New Roman" w:cs="Times New Roman"/>
          <w:color w:val="5E5F66"/>
          <w:sz w:val="28"/>
          <w:szCs w:val="28"/>
          <w:lang w:eastAsia="es-PE"/>
        </w:rPr>
        <w:t>12 de marzo de 2026</w:t>
      </w:r>
    </w:p>
    <w:p w14:paraId="53DC6E0F" w14:textId="77777777" w:rsidR="006A558B" w:rsidRDefault="006A558B" w:rsidP="007F1CE5">
      <w:pPr>
        <w:shd w:val="clear" w:color="auto" w:fill="FFFFFF"/>
        <w:spacing w:after="0" w:line="240" w:lineRule="auto"/>
        <w:rPr>
          <w:rFonts w:ascii="Times New Roman" w:eastAsia="Times New Roman" w:hAnsi="Times New Roman" w:cs="Times New Roman"/>
          <w:color w:val="16171B"/>
          <w:sz w:val="28"/>
          <w:szCs w:val="28"/>
          <w:lang w:eastAsia="es-PE"/>
        </w:rPr>
      </w:pPr>
    </w:p>
    <w:p w14:paraId="4A7722FE"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lastRenderedPageBreak/>
        <w:t xml:space="preserve">En los primeros meses del </w:t>
      </w:r>
      <w:r w:rsidRPr="00463248">
        <w:rPr>
          <w:rFonts w:ascii="Times New Roman" w:eastAsia="Times New Roman" w:hAnsi="Times New Roman" w:cs="Times New Roman"/>
          <w:color w:val="16171B"/>
          <w:sz w:val="28"/>
          <w:szCs w:val="28"/>
          <w:highlight w:val="yellow"/>
          <w:lang w:eastAsia="es-PE"/>
        </w:rPr>
        <w:t>segundo mandato de Trump</w:t>
      </w:r>
      <w:r w:rsidRPr="007F1CE5">
        <w:rPr>
          <w:rFonts w:ascii="Times New Roman" w:eastAsia="Times New Roman" w:hAnsi="Times New Roman" w:cs="Times New Roman"/>
          <w:color w:val="16171B"/>
          <w:sz w:val="28"/>
          <w:szCs w:val="28"/>
          <w:lang w:eastAsia="es-PE"/>
        </w:rPr>
        <w:t>, el administrador de la Agencia de Protección Ambiental (EPA), Lee Zeldin, </w:t>
      </w:r>
      <w:hyperlink r:id="rId28" w:tgtFrame="_blank" w:history="1">
        <w:r w:rsidRPr="007F1CE5">
          <w:rPr>
            <w:rFonts w:ascii="Times New Roman" w:eastAsia="Times New Roman" w:hAnsi="Times New Roman" w:cs="Times New Roman"/>
            <w:color w:val="A12014"/>
            <w:sz w:val="28"/>
            <w:szCs w:val="28"/>
            <w:u w:val="single"/>
            <w:lang w:eastAsia="es-PE"/>
          </w:rPr>
          <w:t>anunció una serie de medidas de desregulación</w:t>
        </w:r>
      </w:hyperlink>
      <w:r w:rsidRPr="007F1CE5">
        <w:rPr>
          <w:rFonts w:ascii="Times New Roman" w:eastAsia="Times New Roman" w:hAnsi="Times New Roman" w:cs="Times New Roman"/>
          <w:color w:val="16171B"/>
          <w:sz w:val="28"/>
          <w:szCs w:val="28"/>
          <w:lang w:eastAsia="es-PE"/>
        </w:rPr>
        <w:t> , afirmando: «Estamos asestando un golpe mortal a la religión del cambio climático». Poco menos de un año después, la EPA </w:t>
      </w:r>
      <w:hyperlink r:id="rId29" w:tgtFrame="_blank" w:history="1">
        <w:r w:rsidRPr="007F1CE5">
          <w:rPr>
            <w:rFonts w:ascii="Times New Roman" w:eastAsia="Times New Roman" w:hAnsi="Times New Roman" w:cs="Times New Roman"/>
            <w:color w:val="A12014"/>
            <w:sz w:val="28"/>
            <w:szCs w:val="28"/>
            <w:u w:val="single"/>
            <w:lang w:eastAsia="es-PE"/>
          </w:rPr>
          <w:t>revocó</w:t>
        </w:r>
      </w:hyperlink>
      <w:r w:rsidRPr="007F1CE5">
        <w:rPr>
          <w:rFonts w:ascii="Times New Roman" w:eastAsia="Times New Roman" w:hAnsi="Times New Roman" w:cs="Times New Roman"/>
          <w:color w:val="16171B"/>
          <w:sz w:val="28"/>
          <w:szCs w:val="28"/>
          <w:lang w:eastAsia="es-PE"/>
        </w:rPr>
        <w:t> su </w:t>
      </w:r>
      <w:hyperlink r:id="rId30" w:tgtFrame="_blank" w:history="1">
        <w:r w:rsidRPr="007F1CE5">
          <w:rPr>
            <w:rFonts w:ascii="Times New Roman" w:eastAsia="Times New Roman" w:hAnsi="Times New Roman" w:cs="Times New Roman"/>
            <w:color w:val="A12014"/>
            <w:sz w:val="28"/>
            <w:szCs w:val="28"/>
            <w:u w:val="single"/>
            <w:lang w:eastAsia="es-PE"/>
          </w:rPr>
          <w:t>dictamen de 2009 sobre el peligro que representaba</w:t>
        </w:r>
      </w:hyperlink>
      <w:r w:rsidRPr="007F1CE5">
        <w:rPr>
          <w:rFonts w:ascii="Times New Roman" w:eastAsia="Times New Roman" w:hAnsi="Times New Roman" w:cs="Times New Roman"/>
          <w:color w:val="16171B"/>
          <w:sz w:val="28"/>
          <w:szCs w:val="28"/>
          <w:lang w:eastAsia="es-PE"/>
        </w:rPr>
        <w:t> , el cual había proporcionado la base legal para la regulación federal de las emisiones de gases de efecto invernadero al reconocer que estas «amenazan la salud pública y el bienestar de las generaciones presentes y futuras». </w:t>
      </w:r>
    </w:p>
    <w:p w14:paraId="5786598A"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 xml:space="preserve">Si bien la descripción que hizo el Sr. Zeldin de la preocupación por el cambio climático como una «religión» fue sarcástica, en realidad existe una necesidad religiosa </w:t>
      </w:r>
      <w:r w:rsidRPr="00463248">
        <w:rPr>
          <w:rFonts w:ascii="Times New Roman" w:eastAsia="Times New Roman" w:hAnsi="Times New Roman" w:cs="Times New Roman"/>
          <w:color w:val="16171B"/>
          <w:sz w:val="28"/>
          <w:szCs w:val="28"/>
          <w:highlight w:val="yellow"/>
          <w:lang w:eastAsia="es-PE"/>
        </w:rPr>
        <w:t>de preocuparse por el cambio climático, tanto por el deber de cuidar la creación como por sus evidentes repercusiones en el bienestar humano</w:t>
      </w:r>
      <w:r w:rsidRPr="007F1CE5">
        <w:rPr>
          <w:rFonts w:ascii="Times New Roman" w:eastAsia="Times New Roman" w:hAnsi="Times New Roman" w:cs="Times New Roman"/>
          <w:color w:val="16171B"/>
          <w:sz w:val="28"/>
          <w:szCs w:val="28"/>
          <w:lang w:eastAsia="es-PE"/>
        </w:rPr>
        <w:t>. El Papa Francisco reconoció la dimensión social de esta responsabilidad en su encíclica « </w:t>
      </w:r>
      <w:hyperlink r:id="rId31" w:tgtFrame="_blank" w:history="1">
        <w:r w:rsidRPr="007F1CE5">
          <w:rPr>
            <w:rFonts w:ascii="Times New Roman" w:eastAsia="Times New Roman" w:hAnsi="Times New Roman" w:cs="Times New Roman"/>
            <w:color w:val="A12014"/>
            <w:sz w:val="28"/>
            <w:szCs w:val="28"/>
            <w:u w:val="single"/>
            <w:lang w:eastAsia="es-PE"/>
          </w:rPr>
          <w:t>Laudato Si'</w:t>
        </w:r>
      </w:hyperlink>
      <w:r w:rsidRPr="007F1CE5">
        <w:rPr>
          <w:rFonts w:ascii="Times New Roman" w:eastAsia="Times New Roman" w:hAnsi="Times New Roman" w:cs="Times New Roman"/>
          <w:color w:val="16171B"/>
          <w:sz w:val="28"/>
          <w:szCs w:val="28"/>
          <w:lang w:eastAsia="es-PE"/>
        </w:rPr>
        <w:t> », donde escribió que «Si todo está relacionado, entonces la salud de las instituciones de una sociedad tiene consecuencias para el medio ambiente y la calidad de vida humana» (n.º 142).</w:t>
      </w:r>
    </w:p>
    <w:p w14:paraId="5825F938"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463248">
        <w:rPr>
          <w:rFonts w:ascii="Times New Roman" w:eastAsia="Times New Roman" w:hAnsi="Times New Roman" w:cs="Times New Roman"/>
          <w:color w:val="16171B"/>
          <w:sz w:val="28"/>
          <w:szCs w:val="28"/>
          <w:highlight w:val="yellow"/>
          <w:lang w:eastAsia="es-PE"/>
        </w:rPr>
        <w:t>La actual administración ha rechazado no solo el abrumador consenso científico</w:t>
      </w:r>
      <w:r w:rsidRPr="007F1CE5">
        <w:rPr>
          <w:rFonts w:ascii="Times New Roman" w:eastAsia="Times New Roman" w:hAnsi="Times New Roman" w:cs="Times New Roman"/>
          <w:color w:val="16171B"/>
          <w:sz w:val="28"/>
          <w:szCs w:val="28"/>
          <w:lang w:eastAsia="es-PE"/>
        </w:rPr>
        <w:t xml:space="preserve"> sobre la gravedad del cambio climático, sino también la idea de que el gobierno tenga un papel que desempeñar para abordarlo. El Sr. </w:t>
      </w:r>
      <w:r w:rsidRPr="00463248">
        <w:rPr>
          <w:rFonts w:ascii="Times New Roman" w:eastAsia="Times New Roman" w:hAnsi="Times New Roman" w:cs="Times New Roman"/>
          <w:color w:val="16171B"/>
          <w:sz w:val="28"/>
          <w:szCs w:val="28"/>
          <w:highlight w:val="yellow"/>
          <w:lang w:eastAsia="es-PE"/>
        </w:rPr>
        <w:t>Trump ha desmantelado</w:t>
      </w:r>
      <w:r w:rsidRPr="007F1CE5">
        <w:rPr>
          <w:rFonts w:ascii="Times New Roman" w:eastAsia="Times New Roman" w:hAnsi="Times New Roman" w:cs="Times New Roman"/>
          <w:color w:val="16171B"/>
          <w:sz w:val="28"/>
          <w:szCs w:val="28"/>
          <w:lang w:eastAsia="es-PE"/>
        </w:rPr>
        <w:t> </w:t>
      </w:r>
      <w:hyperlink r:id="rId32" w:tgtFrame="_blank" w:history="1">
        <w:r w:rsidRPr="007F1CE5">
          <w:rPr>
            <w:rFonts w:ascii="Times New Roman" w:eastAsia="Times New Roman" w:hAnsi="Times New Roman" w:cs="Times New Roman"/>
            <w:color w:val="A12014"/>
            <w:sz w:val="28"/>
            <w:szCs w:val="28"/>
            <w:u w:val="single"/>
            <w:lang w:eastAsia="es-PE"/>
          </w:rPr>
          <w:t>miles de millones de dólares</w:t>
        </w:r>
      </w:hyperlink>
      <w:r w:rsidRPr="007F1CE5">
        <w:rPr>
          <w:rFonts w:ascii="Times New Roman" w:eastAsia="Times New Roman" w:hAnsi="Times New Roman" w:cs="Times New Roman"/>
          <w:color w:val="16171B"/>
          <w:sz w:val="28"/>
          <w:szCs w:val="28"/>
          <w:lang w:eastAsia="es-PE"/>
        </w:rPr>
        <w:t xml:space="preserve"> en inversiones en energías limpias y décadas de cooperación internacional en materia de normas de emisiones. Todo esto apunta a la misma conclusión: la administración </w:t>
      </w:r>
      <w:r w:rsidRPr="00463248">
        <w:rPr>
          <w:rFonts w:ascii="Times New Roman" w:eastAsia="Times New Roman" w:hAnsi="Times New Roman" w:cs="Times New Roman"/>
          <w:color w:val="16171B"/>
          <w:sz w:val="28"/>
          <w:szCs w:val="28"/>
          <w:highlight w:val="yellow"/>
          <w:lang w:eastAsia="es-PE"/>
        </w:rPr>
        <w:t>ha priorizado las ganancias corporativas</w:t>
      </w:r>
      <w:r w:rsidRPr="007F1CE5">
        <w:rPr>
          <w:rFonts w:ascii="Times New Roman" w:eastAsia="Times New Roman" w:hAnsi="Times New Roman" w:cs="Times New Roman"/>
          <w:color w:val="16171B"/>
          <w:sz w:val="28"/>
          <w:szCs w:val="28"/>
          <w:lang w:eastAsia="es-PE"/>
        </w:rPr>
        <w:t xml:space="preserve"> </w:t>
      </w:r>
      <w:r w:rsidRPr="00463248">
        <w:rPr>
          <w:rFonts w:ascii="Times New Roman" w:eastAsia="Times New Roman" w:hAnsi="Times New Roman" w:cs="Times New Roman"/>
          <w:color w:val="16171B"/>
          <w:sz w:val="28"/>
          <w:szCs w:val="28"/>
          <w:highlight w:val="yellow"/>
          <w:lang w:eastAsia="es-PE"/>
        </w:rPr>
        <w:t>y el ahorro a corto plazo</w:t>
      </w:r>
      <w:r w:rsidRPr="007F1CE5">
        <w:rPr>
          <w:rFonts w:ascii="Times New Roman" w:eastAsia="Times New Roman" w:hAnsi="Times New Roman" w:cs="Times New Roman"/>
          <w:color w:val="16171B"/>
          <w:sz w:val="28"/>
          <w:szCs w:val="28"/>
          <w:lang w:eastAsia="es-PE"/>
        </w:rPr>
        <w:t xml:space="preserve"> </w:t>
      </w:r>
      <w:r w:rsidRPr="00463248">
        <w:rPr>
          <w:rFonts w:ascii="Times New Roman" w:eastAsia="Times New Roman" w:hAnsi="Times New Roman" w:cs="Times New Roman"/>
          <w:color w:val="16171B"/>
          <w:sz w:val="28"/>
          <w:szCs w:val="28"/>
          <w:highlight w:val="yellow"/>
          <w:lang w:eastAsia="es-PE"/>
        </w:rPr>
        <w:t>por encima de la salud y el bienestar a largo plazo del pueblo estadounidense.</w:t>
      </w:r>
      <w:r w:rsidRPr="007F1CE5">
        <w:rPr>
          <w:rFonts w:ascii="Times New Roman" w:eastAsia="Times New Roman" w:hAnsi="Times New Roman" w:cs="Times New Roman"/>
          <w:color w:val="16171B"/>
          <w:sz w:val="28"/>
          <w:szCs w:val="28"/>
          <w:lang w:eastAsia="es-PE"/>
        </w:rPr>
        <w:t> </w:t>
      </w:r>
    </w:p>
    <w:p w14:paraId="43D6BD60"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Sin embargo, su enfoque no se justifica ni siquiera desde un punto de vista económico, ya que los crecientes costes del cambio climático no harán sino agravarse por las emisiones de carbono sin mitigar, a pesar de </w:t>
      </w:r>
      <w:hyperlink r:id="rId33" w:tgtFrame="_blank" w:history="1">
        <w:r w:rsidRPr="007F1CE5">
          <w:rPr>
            <w:rFonts w:ascii="Times New Roman" w:eastAsia="Times New Roman" w:hAnsi="Times New Roman" w:cs="Times New Roman"/>
            <w:color w:val="A12014"/>
            <w:sz w:val="28"/>
            <w:szCs w:val="28"/>
            <w:u w:val="single"/>
            <w:lang w:eastAsia="es-PE"/>
          </w:rPr>
          <w:t>las afirmaciones actuales de la EPA en sentido contrario</w:t>
        </w:r>
      </w:hyperlink>
      <w:r w:rsidRPr="007F1CE5">
        <w:rPr>
          <w:rFonts w:ascii="Times New Roman" w:eastAsia="Times New Roman" w:hAnsi="Times New Roman" w:cs="Times New Roman"/>
          <w:color w:val="16171B"/>
          <w:sz w:val="28"/>
          <w:szCs w:val="28"/>
          <w:lang w:eastAsia="es-PE"/>
        </w:rPr>
        <w:t> .</w:t>
      </w:r>
    </w:p>
    <w:p w14:paraId="202BD229"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463248">
        <w:rPr>
          <w:rFonts w:ascii="Times New Roman" w:eastAsia="Times New Roman" w:hAnsi="Times New Roman" w:cs="Times New Roman"/>
          <w:color w:val="16171B"/>
          <w:sz w:val="28"/>
          <w:szCs w:val="28"/>
          <w:highlight w:val="yellow"/>
          <w:lang w:eastAsia="es-PE"/>
        </w:rPr>
        <w:t>Existe un consenso económico y científico generalizado de que el cambio climático ya tiene un costo global enorme</w:t>
      </w:r>
      <w:r w:rsidRPr="007F1CE5">
        <w:rPr>
          <w:rFonts w:ascii="Times New Roman" w:eastAsia="Times New Roman" w:hAnsi="Times New Roman" w:cs="Times New Roman"/>
          <w:color w:val="16171B"/>
          <w:sz w:val="28"/>
          <w:szCs w:val="28"/>
          <w:lang w:eastAsia="es-PE"/>
        </w:rPr>
        <w:t>, que incluso las estimaciones más conservadoras sitúan en </w:t>
      </w:r>
      <w:hyperlink r:id="rId34" w:tgtFrame="_blank" w:history="1">
        <w:r w:rsidRPr="007F1CE5">
          <w:rPr>
            <w:rFonts w:ascii="Times New Roman" w:eastAsia="Times New Roman" w:hAnsi="Times New Roman" w:cs="Times New Roman"/>
            <w:color w:val="A12014"/>
            <w:sz w:val="28"/>
            <w:szCs w:val="28"/>
            <w:u w:val="single"/>
            <w:lang w:eastAsia="es-PE"/>
          </w:rPr>
          <w:t>más de un billón de dólares anuales para 2050.</w:t>
        </w:r>
      </w:hyperlink>
      <w:r w:rsidRPr="007F1CE5">
        <w:rPr>
          <w:rFonts w:ascii="Times New Roman" w:eastAsia="Times New Roman" w:hAnsi="Times New Roman" w:cs="Times New Roman"/>
          <w:color w:val="16171B"/>
          <w:sz w:val="28"/>
          <w:szCs w:val="28"/>
          <w:lang w:eastAsia="es-PE"/>
        </w:rPr>
        <w:t xml:space="preserve"> Si bien algunos impactos negativos son ahora inevitables, la reducción de la regulación y la inversión agravará el aumento de la temperatura media global en las próximas décadas. Es casi seguro que el beneficio económico que se busca mediante la desregulación quedará eclipsado por estas consecuencias a largo plazo que la sociedad está </w:t>
      </w:r>
      <w:r w:rsidRPr="001638CF">
        <w:rPr>
          <w:rFonts w:ascii="Times New Roman" w:eastAsia="Times New Roman" w:hAnsi="Times New Roman" w:cs="Times New Roman"/>
          <w:color w:val="16171B"/>
          <w:sz w:val="28"/>
          <w:szCs w:val="28"/>
          <w:highlight w:val="yellow"/>
          <w:lang w:eastAsia="es-PE"/>
        </w:rPr>
        <w:t>transmitiendo cruelmente a las generaciones futuras</w:t>
      </w:r>
      <w:r w:rsidRPr="007F1CE5">
        <w:rPr>
          <w:rFonts w:ascii="Times New Roman" w:eastAsia="Times New Roman" w:hAnsi="Times New Roman" w:cs="Times New Roman"/>
          <w:color w:val="16171B"/>
          <w:sz w:val="28"/>
          <w:szCs w:val="28"/>
          <w:lang w:eastAsia="es-PE"/>
        </w:rPr>
        <w:t>.</w:t>
      </w:r>
    </w:p>
    <w:p w14:paraId="4C2A30E8"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1638CF">
        <w:rPr>
          <w:rFonts w:ascii="Times New Roman" w:eastAsia="Times New Roman" w:hAnsi="Times New Roman" w:cs="Times New Roman"/>
          <w:color w:val="16171B"/>
          <w:sz w:val="28"/>
          <w:szCs w:val="28"/>
          <w:highlight w:val="yellow"/>
          <w:lang w:eastAsia="es-PE"/>
        </w:rPr>
        <w:t>La postura del gobierno en materia energética no solo es miope, sino también anacrónica</w:t>
      </w:r>
      <w:r w:rsidRPr="007F1CE5">
        <w:rPr>
          <w:rFonts w:ascii="Times New Roman" w:eastAsia="Times New Roman" w:hAnsi="Times New Roman" w:cs="Times New Roman"/>
          <w:color w:val="16171B"/>
          <w:sz w:val="28"/>
          <w:szCs w:val="28"/>
          <w:lang w:eastAsia="es-PE"/>
        </w:rPr>
        <w:t xml:space="preserve">. La obsesión con las reservas de petróleo (véase la insistencia del Sr. Trump en que el acceso al petróleo venezolano representa una enorme victoria estratégica) se basa en una comprensión de </w:t>
      </w:r>
      <w:r w:rsidRPr="007F1CE5">
        <w:rPr>
          <w:rFonts w:ascii="Times New Roman" w:eastAsia="Times New Roman" w:hAnsi="Times New Roman" w:cs="Times New Roman"/>
          <w:color w:val="16171B"/>
          <w:sz w:val="28"/>
          <w:szCs w:val="28"/>
          <w:lang w:eastAsia="es-PE"/>
        </w:rPr>
        <w:lastRenderedPageBreak/>
        <w:t xml:space="preserve">la energía y la geopolítica anclada en el </w:t>
      </w:r>
      <w:r w:rsidRPr="001638CF">
        <w:rPr>
          <w:rFonts w:ascii="Times New Roman" w:eastAsia="Times New Roman" w:hAnsi="Times New Roman" w:cs="Times New Roman"/>
          <w:color w:val="16171B"/>
          <w:sz w:val="28"/>
          <w:szCs w:val="28"/>
          <w:highlight w:val="yellow"/>
          <w:lang w:eastAsia="es-PE"/>
        </w:rPr>
        <w:t>siglo XX</w:t>
      </w:r>
      <w:r w:rsidRPr="007F1CE5">
        <w:rPr>
          <w:rFonts w:ascii="Times New Roman" w:eastAsia="Times New Roman" w:hAnsi="Times New Roman" w:cs="Times New Roman"/>
          <w:color w:val="16171B"/>
          <w:sz w:val="28"/>
          <w:szCs w:val="28"/>
          <w:lang w:eastAsia="es-PE"/>
        </w:rPr>
        <w:t xml:space="preserve">. El país necesita petróleo y gas natural para aplicaciones específicas, como parte de un conjunto más amplio de fuentes de energía renovables, pero Estados Unidos corre el riesgo de quedar rezagado frente a naciones como China, que han estado desarrollando e implementando tecnologías de </w:t>
      </w:r>
      <w:r w:rsidRPr="001638CF">
        <w:rPr>
          <w:rFonts w:ascii="Times New Roman" w:eastAsia="Times New Roman" w:hAnsi="Times New Roman" w:cs="Times New Roman"/>
          <w:color w:val="16171B"/>
          <w:sz w:val="28"/>
          <w:szCs w:val="28"/>
          <w:highlight w:val="yellow"/>
          <w:lang w:eastAsia="es-PE"/>
        </w:rPr>
        <w:t>energía sostenible</w:t>
      </w:r>
      <w:r w:rsidRPr="007F1CE5">
        <w:rPr>
          <w:rFonts w:ascii="Times New Roman" w:eastAsia="Times New Roman" w:hAnsi="Times New Roman" w:cs="Times New Roman"/>
          <w:color w:val="16171B"/>
          <w:sz w:val="28"/>
          <w:szCs w:val="28"/>
          <w:lang w:eastAsia="es-PE"/>
        </w:rPr>
        <w:t>. Incluso países petroleros como Arabia Saudita son conscientes de la menguante oportunidad de crecimiento económico derivada de los combustibles fósiles y están trabajando para diversificar sus economías.</w:t>
      </w:r>
    </w:p>
    <w:p w14:paraId="09A30F19"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1638CF">
        <w:rPr>
          <w:rFonts w:ascii="Times New Roman" w:eastAsia="Times New Roman" w:hAnsi="Times New Roman" w:cs="Times New Roman"/>
          <w:color w:val="16171B"/>
          <w:sz w:val="28"/>
          <w:szCs w:val="28"/>
          <w:highlight w:val="yellow"/>
          <w:lang w:eastAsia="es-PE"/>
        </w:rPr>
        <w:t>La catástrofe moral que supone el retroceso en la política climática es aún más significativa que su miopía estratégica y econó</w:t>
      </w:r>
      <w:r w:rsidRPr="007F1CE5">
        <w:rPr>
          <w:rFonts w:ascii="Times New Roman" w:eastAsia="Times New Roman" w:hAnsi="Times New Roman" w:cs="Times New Roman"/>
          <w:color w:val="16171B"/>
          <w:sz w:val="28"/>
          <w:szCs w:val="28"/>
          <w:lang w:eastAsia="es-PE"/>
        </w:rPr>
        <w:t>mica. En « </w:t>
      </w:r>
      <w:hyperlink r:id="rId35" w:tgtFrame="_blank" w:history="1">
        <w:r w:rsidRPr="007F1CE5">
          <w:rPr>
            <w:rFonts w:ascii="Times New Roman" w:eastAsia="Times New Roman" w:hAnsi="Times New Roman" w:cs="Times New Roman"/>
            <w:color w:val="A12014"/>
            <w:sz w:val="28"/>
            <w:szCs w:val="28"/>
            <w:u w:val="single"/>
            <w:lang w:eastAsia="es-PE"/>
          </w:rPr>
          <w:t>Laudato Si'</w:t>
        </w:r>
      </w:hyperlink>
      <w:r w:rsidRPr="007F1CE5">
        <w:rPr>
          <w:rFonts w:ascii="Times New Roman" w:eastAsia="Times New Roman" w:hAnsi="Times New Roman" w:cs="Times New Roman"/>
          <w:color w:val="16171B"/>
          <w:sz w:val="28"/>
          <w:szCs w:val="28"/>
          <w:lang w:eastAsia="es-PE"/>
        </w:rPr>
        <w:t xml:space="preserve"> », el </w:t>
      </w:r>
      <w:r w:rsidRPr="001638CF">
        <w:rPr>
          <w:rFonts w:ascii="Times New Roman" w:eastAsia="Times New Roman" w:hAnsi="Times New Roman" w:cs="Times New Roman"/>
          <w:color w:val="16171B"/>
          <w:sz w:val="28"/>
          <w:szCs w:val="28"/>
          <w:highlight w:val="yellow"/>
          <w:lang w:eastAsia="es-PE"/>
        </w:rPr>
        <w:t>Papa Francisco</w:t>
      </w:r>
      <w:r w:rsidRPr="007F1CE5">
        <w:rPr>
          <w:rFonts w:ascii="Times New Roman" w:eastAsia="Times New Roman" w:hAnsi="Times New Roman" w:cs="Times New Roman"/>
          <w:color w:val="16171B"/>
          <w:sz w:val="28"/>
          <w:szCs w:val="28"/>
          <w:lang w:eastAsia="es-PE"/>
        </w:rPr>
        <w:t xml:space="preserve"> se dirigió a «todas las personas que habitan el planeta», exhortándonos a «cuidar nuestra casa común» y a adoptar </w:t>
      </w:r>
      <w:hyperlink r:id="rId36" w:tgtFrame="_blank" w:history="1">
        <w:r w:rsidRPr="007F1CE5">
          <w:rPr>
            <w:rFonts w:ascii="Times New Roman" w:eastAsia="Times New Roman" w:hAnsi="Times New Roman" w:cs="Times New Roman"/>
            <w:color w:val="A12014"/>
            <w:sz w:val="28"/>
            <w:szCs w:val="28"/>
            <w:u w:val="single"/>
            <w:lang w:eastAsia="es-PE"/>
          </w:rPr>
          <w:t>una ecología integral</w:t>
        </w:r>
      </w:hyperlink>
      <w:r w:rsidRPr="007F1CE5">
        <w:rPr>
          <w:rFonts w:ascii="Times New Roman" w:eastAsia="Times New Roman" w:hAnsi="Times New Roman" w:cs="Times New Roman"/>
          <w:color w:val="16171B"/>
          <w:sz w:val="28"/>
          <w:szCs w:val="28"/>
          <w:lang w:eastAsia="es-PE"/>
        </w:rPr>
        <w:t> , un concepto que afirma que el bienestar humano y la naturaleza material son inseparables. Escribió: «No nos enfrentamos a dos crisis separadas, una ambiental y otra social, sino a una crisis compleja que es a la vez social y ambiental» (n.º 139).</w:t>
      </w:r>
    </w:p>
    <w:p w14:paraId="4F86EB40"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Francisco era plenamente consciente de que quienes más sufrirán el colapso ecológico son los más pobres y vulnerables. </w:t>
      </w:r>
      <w:hyperlink r:id="rId37" w:tgtFrame="_blank" w:history="1">
        <w:r w:rsidRPr="007F1CE5">
          <w:rPr>
            <w:rFonts w:ascii="Times New Roman" w:eastAsia="Times New Roman" w:hAnsi="Times New Roman" w:cs="Times New Roman"/>
            <w:color w:val="A12014"/>
            <w:sz w:val="28"/>
            <w:szCs w:val="28"/>
            <w:u w:val="single"/>
            <w:lang w:eastAsia="es-PE"/>
          </w:rPr>
          <w:t>El éxodo de refugiados climáticos</w:t>
        </w:r>
      </w:hyperlink>
      <w:r w:rsidRPr="007F1CE5">
        <w:rPr>
          <w:rFonts w:ascii="Times New Roman" w:eastAsia="Times New Roman" w:hAnsi="Times New Roman" w:cs="Times New Roman"/>
          <w:color w:val="16171B"/>
          <w:sz w:val="28"/>
          <w:szCs w:val="28"/>
          <w:lang w:eastAsia="es-PE"/>
        </w:rPr>
        <w:t> procedentes del África subsahariana, el sur de Asia y otras regiones está agravando la crisis migratoria mundial.</w:t>
      </w:r>
    </w:p>
    <w:p w14:paraId="05FBE6CC"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 xml:space="preserve">El </w:t>
      </w:r>
      <w:r w:rsidRPr="001638CF">
        <w:rPr>
          <w:rFonts w:ascii="Times New Roman" w:eastAsia="Times New Roman" w:hAnsi="Times New Roman" w:cs="Times New Roman"/>
          <w:color w:val="16171B"/>
          <w:sz w:val="28"/>
          <w:szCs w:val="28"/>
          <w:highlight w:val="yellow"/>
          <w:lang w:eastAsia="es-PE"/>
        </w:rPr>
        <w:t>papa León XIV</w:t>
      </w:r>
      <w:r w:rsidRPr="007F1CE5">
        <w:rPr>
          <w:rFonts w:ascii="Times New Roman" w:eastAsia="Times New Roman" w:hAnsi="Times New Roman" w:cs="Times New Roman"/>
          <w:color w:val="16171B"/>
          <w:sz w:val="28"/>
          <w:szCs w:val="28"/>
          <w:lang w:eastAsia="es-PE"/>
        </w:rPr>
        <w:t>, en consonancia con Francisco, hizo </w:t>
      </w:r>
      <w:hyperlink r:id="rId38" w:tgtFrame="_blank" w:history="1">
        <w:r w:rsidRPr="007F1CE5">
          <w:rPr>
            <w:rFonts w:ascii="Times New Roman" w:eastAsia="Times New Roman" w:hAnsi="Times New Roman" w:cs="Times New Roman"/>
            <w:color w:val="A12014"/>
            <w:sz w:val="28"/>
            <w:szCs w:val="28"/>
            <w:u w:val="single"/>
            <w:lang w:eastAsia="es-PE"/>
          </w:rPr>
          <w:t>hincapié en la importancia del cuidado de la creación</w:t>
        </w:r>
      </w:hyperlink>
      <w:r w:rsidRPr="007F1CE5">
        <w:rPr>
          <w:rFonts w:ascii="Times New Roman" w:eastAsia="Times New Roman" w:hAnsi="Times New Roman" w:cs="Times New Roman"/>
          <w:color w:val="16171B"/>
          <w:sz w:val="28"/>
          <w:szCs w:val="28"/>
          <w:lang w:eastAsia="es-PE"/>
        </w:rPr>
        <w:t> durante el primer año de su pontificado. En octubre, afirmó: «No podemos amar a Dios, a quien no vemos, si despreciamos a sus criaturas. Tampoco podemos llamarnos discípulos de Jesucristo sin participar de su visión de la creación y de su cuidado por todo lo frágil y herido».</w:t>
      </w:r>
    </w:p>
    <w:p w14:paraId="2BD1CCD8"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481AD0">
        <w:rPr>
          <w:rFonts w:ascii="Times New Roman" w:eastAsia="Times New Roman" w:hAnsi="Times New Roman" w:cs="Times New Roman"/>
          <w:color w:val="16171B"/>
          <w:sz w:val="28"/>
          <w:szCs w:val="28"/>
          <w:highlight w:val="yellow"/>
          <w:lang w:eastAsia="es-PE"/>
        </w:rPr>
        <w:t>¿Qué debemos hacer entonces</w:t>
      </w:r>
      <w:r w:rsidRPr="007F1CE5">
        <w:rPr>
          <w:rFonts w:ascii="Times New Roman" w:eastAsia="Times New Roman" w:hAnsi="Times New Roman" w:cs="Times New Roman"/>
          <w:color w:val="16171B"/>
          <w:sz w:val="28"/>
          <w:szCs w:val="28"/>
          <w:lang w:eastAsia="es-PE"/>
        </w:rPr>
        <w:t xml:space="preserve">? </w:t>
      </w:r>
      <w:r w:rsidRPr="00481AD0">
        <w:rPr>
          <w:rFonts w:ascii="Times New Roman" w:eastAsia="Times New Roman" w:hAnsi="Times New Roman" w:cs="Times New Roman"/>
          <w:color w:val="16171B"/>
          <w:sz w:val="28"/>
          <w:szCs w:val="28"/>
          <w:highlight w:val="yellow"/>
          <w:lang w:eastAsia="es-PE"/>
        </w:rPr>
        <w:t>A nivel personal</w:t>
      </w:r>
      <w:r w:rsidRPr="007F1CE5">
        <w:rPr>
          <w:rFonts w:ascii="Times New Roman" w:eastAsia="Times New Roman" w:hAnsi="Times New Roman" w:cs="Times New Roman"/>
          <w:color w:val="16171B"/>
          <w:sz w:val="28"/>
          <w:szCs w:val="28"/>
          <w:lang w:eastAsia="es-PE"/>
        </w:rPr>
        <w:t>, estamos llamados a resistir el consumismo desmedido y una cultura individualista que busca convencernos de que traslademos el problema a otra persona, que nos demos por vencidos y digamos: «Mi participación es insignificante comparada con una corporación contaminante, y mucho menos con una nación, así que mejor me doy por vencido. No es mi problema». El Evangelio nos llama a ser testigos contra esta mentalidad egoísta y derrotista, tanto en nuestras acciones individuales como en nuestra defensa ante los líderes políticos.</w:t>
      </w:r>
    </w:p>
    <w:p w14:paraId="2AAC3ECE"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 xml:space="preserve">En lo que respecta a las </w:t>
      </w:r>
      <w:r w:rsidRPr="00481AD0">
        <w:rPr>
          <w:rFonts w:ascii="Times New Roman" w:eastAsia="Times New Roman" w:hAnsi="Times New Roman" w:cs="Times New Roman"/>
          <w:color w:val="16171B"/>
          <w:sz w:val="28"/>
          <w:szCs w:val="28"/>
          <w:highlight w:val="yellow"/>
          <w:lang w:eastAsia="es-PE"/>
        </w:rPr>
        <w:t>políticas públicas</w:t>
      </w:r>
      <w:r w:rsidRPr="007F1CE5">
        <w:rPr>
          <w:rFonts w:ascii="Times New Roman" w:eastAsia="Times New Roman" w:hAnsi="Times New Roman" w:cs="Times New Roman"/>
          <w:color w:val="16171B"/>
          <w:sz w:val="28"/>
          <w:szCs w:val="28"/>
          <w:lang w:eastAsia="es-PE"/>
        </w:rPr>
        <w:t xml:space="preserve">, muchas de las acciones de la administración Trump aún se están litigando en los tribunales, pero los defensores del clima deben ser cautelosos al confiar exclusivamente en el sistema judicial: </w:t>
      </w:r>
      <w:r w:rsidRPr="006A678F">
        <w:rPr>
          <w:rFonts w:ascii="Times New Roman" w:eastAsia="Times New Roman" w:hAnsi="Times New Roman" w:cs="Times New Roman"/>
          <w:color w:val="16171B"/>
          <w:sz w:val="28"/>
          <w:szCs w:val="28"/>
          <w:highlight w:val="yellow"/>
          <w:lang w:eastAsia="es-PE"/>
        </w:rPr>
        <w:t>el retroceso en la acción climática forma parte de una transformación más amplia en la estructura gubernamental</w:t>
      </w:r>
      <w:r w:rsidRPr="007F1CE5">
        <w:rPr>
          <w:rFonts w:ascii="Times New Roman" w:eastAsia="Times New Roman" w:hAnsi="Times New Roman" w:cs="Times New Roman"/>
          <w:color w:val="16171B"/>
          <w:sz w:val="28"/>
          <w:szCs w:val="28"/>
          <w:lang w:eastAsia="es-PE"/>
        </w:rPr>
        <w:t xml:space="preserve"> que, entre otras cosas, beneficia a los escépticos del clima. Antes de las recientes decisiones judiciales (como Loper Bright </w:t>
      </w:r>
      <w:proofErr w:type="spellStart"/>
      <w:r w:rsidRPr="007F1CE5">
        <w:rPr>
          <w:rFonts w:ascii="Times New Roman" w:eastAsia="Times New Roman" w:hAnsi="Times New Roman" w:cs="Times New Roman"/>
          <w:color w:val="16171B"/>
          <w:sz w:val="28"/>
          <w:szCs w:val="28"/>
          <w:lang w:eastAsia="es-PE"/>
        </w:rPr>
        <w:t>Enterprises</w:t>
      </w:r>
      <w:proofErr w:type="spellEnd"/>
      <w:r w:rsidRPr="007F1CE5">
        <w:rPr>
          <w:rFonts w:ascii="Times New Roman" w:eastAsia="Times New Roman" w:hAnsi="Times New Roman" w:cs="Times New Roman"/>
          <w:color w:val="16171B"/>
          <w:sz w:val="28"/>
          <w:szCs w:val="28"/>
          <w:lang w:eastAsia="es-PE"/>
        </w:rPr>
        <w:t xml:space="preserve"> v. Raimondo, Ohio v. EPA y West Virginia v. EPA), los funcionarios públicos tenían mayor margen de </w:t>
      </w:r>
      <w:r w:rsidRPr="007F1CE5">
        <w:rPr>
          <w:rFonts w:ascii="Times New Roman" w:eastAsia="Times New Roman" w:hAnsi="Times New Roman" w:cs="Times New Roman"/>
          <w:color w:val="16171B"/>
          <w:sz w:val="28"/>
          <w:szCs w:val="28"/>
          <w:lang w:eastAsia="es-PE"/>
        </w:rPr>
        <w:lastRenderedPageBreak/>
        <w:t>maniobra para tomar decisiones regulatorias basándose en el consenso científico y económico de expertos. Esto ya no es así bajo las nuevas formulaciones de la autoridad del poder ejecutivo (más vinculada a la voluntad del presidente) y la intención legislativa (que requiere delegaciones de autoridad más explícitas) introducidas por la Corte Suprema. </w:t>
      </w:r>
    </w:p>
    <w:p w14:paraId="2CF2317D"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6A678F">
        <w:rPr>
          <w:rFonts w:ascii="Times New Roman" w:eastAsia="Times New Roman" w:hAnsi="Times New Roman" w:cs="Times New Roman"/>
          <w:color w:val="16171B"/>
          <w:sz w:val="28"/>
          <w:szCs w:val="28"/>
          <w:highlight w:val="yellow"/>
          <w:lang w:eastAsia="es-PE"/>
        </w:rPr>
        <w:t>La revocación por parte del gobierno de la declaración de peligro se basa en una interpretación interesada de la ley, una lectura deshonesta de la ciencia y una evaluación imprudente de los riesgos</w:t>
      </w:r>
      <w:r w:rsidRPr="007F1CE5">
        <w:rPr>
          <w:rFonts w:ascii="Times New Roman" w:eastAsia="Times New Roman" w:hAnsi="Times New Roman" w:cs="Times New Roman"/>
          <w:color w:val="16171B"/>
          <w:sz w:val="28"/>
          <w:szCs w:val="28"/>
          <w:lang w:eastAsia="es-PE"/>
        </w:rPr>
        <w:t xml:space="preserve">. Pero estas mismas deficiencias también ponen de manifiesto la necesidad de </w:t>
      </w:r>
      <w:r w:rsidRPr="006A678F">
        <w:rPr>
          <w:rFonts w:ascii="Times New Roman" w:eastAsia="Times New Roman" w:hAnsi="Times New Roman" w:cs="Times New Roman"/>
          <w:color w:val="16171B"/>
          <w:sz w:val="28"/>
          <w:szCs w:val="28"/>
          <w:highlight w:val="yellow"/>
          <w:lang w:eastAsia="es-PE"/>
        </w:rPr>
        <w:t>actualizar la Ley de Aire Limpio</w:t>
      </w:r>
      <w:r w:rsidRPr="007F1CE5">
        <w:rPr>
          <w:rFonts w:ascii="Times New Roman" w:eastAsia="Times New Roman" w:hAnsi="Times New Roman" w:cs="Times New Roman"/>
          <w:color w:val="16171B"/>
          <w:sz w:val="28"/>
          <w:szCs w:val="28"/>
          <w:lang w:eastAsia="es-PE"/>
        </w:rPr>
        <w:t>, en virtud de la cual se emitió dicha declaración. Modificada por última vez en 1990, ya no responde a las exigencias actuales. El Congreso debería debatir y aprobar una nueva legislación que aborde de forma más explícita la necesidad de que el gobierno responda a la crisis climática.</w:t>
      </w:r>
    </w:p>
    <w:p w14:paraId="62615B47" w14:textId="77777777" w:rsidR="00A3372F" w:rsidRPr="007F1CE5" w:rsidRDefault="00A3372F" w:rsidP="007F1CE5">
      <w:pPr>
        <w:shd w:val="clear" w:color="auto" w:fill="FFFFFF"/>
        <w:spacing w:after="0" w:line="240" w:lineRule="auto"/>
        <w:rPr>
          <w:rFonts w:ascii="Times New Roman" w:eastAsia="Times New Roman" w:hAnsi="Times New Roman" w:cs="Times New Roman"/>
          <w:color w:val="16171B"/>
          <w:sz w:val="28"/>
          <w:szCs w:val="28"/>
          <w:lang w:eastAsia="es-PE"/>
        </w:rPr>
      </w:pPr>
      <w:r w:rsidRPr="007F1CE5">
        <w:rPr>
          <w:rFonts w:ascii="Times New Roman" w:eastAsia="Times New Roman" w:hAnsi="Times New Roman" w:cs="Times New Roman"/>
          <w:color w:val="16171B"/>
          <w:sz w:val="28"/>
          <w:szCs w:val="28"/>
          <w:lang w:eastAsia="es-PE"/>
        </w:rPr>
        <w:t xml:space="preserve">Al acercarse el </w:t>
      </w:r>
      <w:r w:rsidRPr="006A678F">
        <w:rPr>
          <w:rFonts w:ascii="Times New Roman" w:eastAsia="Times New Roman" w:hAnsi="Times New Roman" w:cs="Times New Roman"/>
          <w:color w:val="16171B"/>
          <w:sz w:val="28"/>
          <w:szCs w:val="28"/>
          <w:highlight w:val="yellow"/>
          <w:lang w:eastAsia="es-PE"/>
        </w:rPr>
        <w:t>Día de la Tierra el 22 de abril</w:t>
      </w:r>
      <w:r w:rsidRPr="007F1CE5">
        <w:rPr>
          <w:rFonts w:ascii="Times New Roman" w:eastAsia="Times New Roman" w:hAnsi="Times New Roman" w:cs="Times New Roman"/>
          <w:color w:val="16171B"/>
          <w:sz w:val="28"/>
          <w:szCs w:val="28"/>
          <w:lang w:eastAsia="es-PE"/>
        </w:rPr>
        <w:t>, el hecho de que la acción legislativa para proteger el planeta parezca casi imposible de imaginar solo debería reforzar la necesidad de redoblar los esfuerzos para el cuidado de nuestra casa común. La ciencia, el magisterio de la Iglesia y el llamado divino a cuidar la creación coinciden y son claros.</w:t>
      </w:r>
    </w:p>
    <w:p w14:paraId="4BF7AEF3" w14:textId="77777777" w:rsidR="00A3372F" w:rsidRPr="007F1CE5" w:rsidRDefault="00A3372F" w:rsidP="007F1CE5">
      <w:pPr>
        <w:spacing w:after="0" w:line="240" w:lineRule="auto"/>
        <w:rPr>
          <w:rFonts w:ascii="Times New Roman" w:hAnsi="Times New Roman" w:cs="Times New Roman"/>
          <w:sz w:val="28"/>
          <w:szCs w:val="28"/>
        </w:rPr>
      </w:pPr>
    </w:p>
    <w:p w14:paraId="77FF794A" w14:textId="77777777" w:rsidR="00A3372F" w:rsidRPr="007F1CE5" w:rsidRDefault="00A3372F" w:rsidP="007F1CE5">
      <w:pPr>
        <w:spacing w:after="0" w:line="240" w:lineRule="auto"/>
        <w:rPr>
          <w:rFonts w:ascii="Times New Roman" w:hAnsi="Times New Roman" w:cs="Times New Roman"/>
          <w:sz w:val="28"/>
          <w:szCs w:val="28"/>
        </w:rPr>
      </w:pPr>
    </w:p>
    <w:p w14:paraId="1EDD03FF" w14:textId="77777777" w:rsidR="00A3372F" w:rsidRPr="007F1CE5" w:rsidRDefault="00A3372F" w:rsidP="007F1CE5">
      <w:pPr>
        <w:spacing w:after="0" w:line="240" w:lineRule="auto"/>
        <w:rPr>
          <w:rFonts w:ascii="Times New Roman" w:hAnsi="Times New Roman" w:cs="Times New Roman"/>
          <w:sz w:val="28"/>
          <w:szCs w:val="28"/>
        </w:rPr>
      </w:pPr>
    </w:p>
    <w:p w14:paraId="1FEF07B5" w14:textId="77777777" w:rsidR="00A3372F" w:rsidRPr="007D1616" w:rsidRDefault="007D1616" w:rsidP="007D1616">
      <w:pPr>
        <w:pStyle w:val="Ttulo2"/>
        <w:rPr>
          <w:sz w:val="28"/>
          <w:szCs w:val="28"/>
        </w:rPr>
      </w:pPr>
      <w:bookmarkStart w:id="19" w:name="_Toc224641970"/>
      <w:r w:rsidRPr="007D1616">
        <w:rPr>
          <w:sz w:val="28"/>
          <w:szCs w:val="28"/>
        </w:rPr>
        <w:t xml:space="preserve">Boff: </w:t>
      </w:r>
      <w:r w:rsidR="00A3372F" w:rsidRPr="007D1616">
        <w:rPr>
          <w:sz w:val="28"/>
          <w:szCs w:val="28"/>
        </w:rPr>
        <w:t>La guerra no puede ser humanizada: debe ser cancelada</w:t>
      </w:r>
      <w:bookmarkEnd w:id="19"/>
    </w:p>
    <w:p w14:paraId="30077BD4" w14:textId="77777777" w:rsidR="00A3372F" w:rsidRPr="007F1CE5" w:rsidRDefault="00A3372F" w:rsidP="007F1CE5">
      <w:pPr>
        <w:spacing w:after="0" w:line="240" w:lineRule="auto"/>
        <w:rPr>
          <w:rFonts w:ascii="Times New Roman" w:hAnsi="Times New Roman" w:cs="Times New Roman"/>
          <w:color w:val="000000"/>
          <w:sz w:val="28"/>
          <w:szCs w:val="28"/>
        </w:rPr>
      </w:pPr>
      <w:hyperlink r:id="rId39" w:history="1">
        <w:r w:rsidRPr="007F1CE5">
          <w:rPr>
            <w:rStyle w:val="Hipervnculo"/>
            <w:rFonts w:ascii="Times New Roman" w:hAnsi="Times New Roman" w:cs="Times New Roman"/>
            <w:sz w:val="28"/>
            <w:szCs w:val="28"/>
          </w:rPr>
          <w:t>Leonardo Boff</w:t>
        </w:r>
      </w:hyperlink>
      <w:r w:rsidR="007D1616">
        <w:rPr>
          <w:rStyle w:val="Hipervnculo"/>
          <w:rFonts w:ascii="Times New Roman" w:hAnsi="Times New Roman" w:cs="Times New Roman"/>
          <w:sz w:val="28"/>
          <w:szCs w:val="28"/>
        </w:rPr>
        <w:t xml:space="preserve"> </w:t>
      </w:r>
      <w:r w:rsidRPr="007F1CE5">
        <w:rPr>
          <w:rStyle w:val="color-neutral600"/>
          <w:rFonts w:ascii="Times New Roman" w:hAnsi="Times New Roman" w:cs="Times New Roman"/>
          <w:color w:val="666666"/>
          <w:sz w:val="28"/>
          <w:szCs w:val="28"/>
        </w:rPr>
        <w:t>16 mar 2026 - 10:07</w:t>
      </w:r>
    </w:p>
    <w:p w14:paraId="2A263C06" w14:textId="77777777" w:rsidR="00A3372F" w:rsidRPr="007F1CE5" w:rsidRDefault="00A3372F" w:rsidP="007F1CE5">
      <w:pPr>
        <w:numPr>
          <w:ilvl w:val="0"/>
          <w:numId w:val="14"/>
        </w:numPr>
        <w:spacing w:after="0" w:line="240" w:lineRule="auto"/>
        <w:ind w:left="0"/>
        <w:rPr>
          <w:rFonts w:ascii="Times New Roman" w:hAnsi="Times New Roman" w:cs="Times New Roman"/>
          <w:color w:val="000000"/>
          <w:sz w:val="28"/>
          <w:szCs w:val="28"/>
        </w:rPr>
      </w:pPr>
    </w:p>
    <w:p w14:paraId="17D97B03"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La frase del título no es mía; pertenece a </w:t>
      </w:r>
      <w:r w:rsidRPr="007D1616">
        <w:rPr>
          <w:rStyle w:val="Fuerte"/>
          <w:color w:val="333333"/>
          <w:sz w:val="28"/>
          <w:szCs w:val="28"/>
          <w:highlight w:val="yellow"/>
        </w:rPr>
        <w:t>Bertrand Russell y a Albert Einstein en su manifiesto del 9 de julio de 1955</w:t>
      </w:r>
      <w:r w:rsidRPr="007F1CE5">
        <w:rPr>
          <w:color w:val="333333"/>
          <w:sz w:val="28"/>
          <w:szCs w:val="28"/>
        </w:rPr>
        <w:t> contra los peligros de una guerra nuclear y a favor de la paz. Ese es el gran anhelo de la humanidad: siempre frustrado y siempre renovado. Sin esta utopía —por la cual luchamos para que sea viable— no podemos abandonarla nunca, pues hacerlo sería un acto de cinismo frente a las víctimas de las guerras y una renuncia a todo sentido ético.</w:t>
      </w:r>
    </w:p>
    <w:p w14:paraId="0D50EAD9"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Toda guerra sacrifica miles y hasta millones de personas. Ella</w:t>
      </w:r>
      <w:r w:rsidRPr="007F1CE5">
        <w:rPr>
          <w:rStyle w:val="Fuerte"/>
          <w:color w:val="333333"/>
          <w:sz w:val="28"/>
          <w:szCs w:val="28"/>
        </w:rPr>
        <w:t> perpetúa el gesto de Caín que mató a su hermano Abel</w:t>
      </w:r>
      <w:r w:rsidRPr="007F1CE5">
        <w:rPr>
          <w:color w:val="333333"/>
          <w:sz w:val="28"/>
          <w:szCs w:val="28"/>
        </w:rPr>
        <w:t>.</w:t>
      </w:r>
    </w:p>
    <w:p w14:paraId="744E489E" w14:textId="77777777" w:rsidR="00A3372F" w:rsidRPr="007F1CE5" w:rsidRDefault="00A3372F" w:rsidP="007F1CE5">
      <w:pPr>
        <w:pStyle w:val="paragraph-atom"/>
        <w:spacing w:before="0" w:beforeAutospacing="0" w:after="0" w:afterAutospacing="0"/>
        <w:rPr>
          <w:color w:val="333333"/>
          <w:sz w:val="28"/>
          <w:szCs w:val="28"/>
        </w:rPr>
      </w:pPr>
      <w:r w:rsidRPr="007F1CE5">
        <w:rPr>
          <w:rStyle w:val="Fuerte"/>
          <w:color w:val="333333"/>
          <w:sz w:val="28"/>
          <w:szCs w:val="28"/>
        </w:rPr>
        <w:t>Max Born, premio Nobel de Física en 1954, denunció el predominio de la matanza de civiles en la guerra moderna</w:t>
      </w:r>
      <w:r w:rsidRPr="007F1CE5">
        <w:rPr>
          <w:color w:val="333333"/>
          <w:sz w:val="28"/>
          <w:szCs w:val="28"/>
        </w:rPr>
        <w:t xml:space="preserve">. En la Primera Guerra Mundial moría solo un 5% de civiles; en la Segunda Guerra Mundial, el 50%; en la guerra de Corea y en la de Vietnam, el 85%. Y datos más recientes indicaban que en las guerras contra Irak y en la ex Yugoslavia el 98% de las víctimas eran civiles. Algo semejante está ocurriendo hoy en la </w:t>
      </w:r>
      <w:r w:rsidRPr="007F1CE5">
        <w:rPr>
          <w:color w:val="333333"/>
          <w:sz w:val="28"/>
          <w:szCs w:val="28"/>
        </w:rPr>
        <w:lastRenderedPageBreak/>
        <w:t xml:space="preserve">guerra conducida por </w:t>
      </w:r>
      <w:proofErr w:type="spellStart"/>
      <w:r w:rsidRPr="007F1CE5">
        <w:rPr>
          <w:color w:val="333333"/>
          <w:sz w:val="28"/>
          <w:szCs w:val="28"/>
        </w:rPr>
        <w:t>Benjamin</w:t>
      </w:r>
      <w:proofErr w:type="spellEnd"/>
      <w:r w:rsidRPr="007F1CE5">
        <w:rPr>
          <w:color w:val="333333"/>
          <w:sz w:val="28"/>
          <w:szCs w:val="28"/>
        </w:rPr>
        <w:t xml:space="preserve"> Netanyahu contra los palestinos de la Franja de Gaza: más de 18.000 eran niños que nada tenían que ver con la guerra y fueron sacrificados.</w:t>
      </w:r>
    </w:p>
    <w:p w14:paraId="7A44C1AB" w14:textId="77777777" w:rsidR="00A3372F" w:rsidRPr="007F1CE5" w:rsidRDefault="00A3372F" w:rsidP="007F1CE5">
      <w:pPr>
        <w:pStyle w:val="paragraph-atom"/>
        <w:spacing w:before="0" w:beforeAutospacing="0" w:after="0" w:afterAutospacing="0"/>
        <w:rPr>
          <w:color w:val="333333"/>
          <w:sz w:val="28"/>
          <w:szCs w:val="28"/>
        </w:rPr>
      </w:pPr>
      <w:r w:rsidRPr="007F1CE5">
        <w:rPr>
          <w:rStyle w:val="Fuerte"/>
          <w:color w:val="333333"/>
          <w:sz w:val="28"/>
          <w:szCs w:val="28"/>
        </w:rPr>
        <w:t>No basta con estar a favor de la paz. Debemos estar contra la guerra.</w:t>
      </w:r>
    </w:p>
    <w:p w14:paraId="3AC6A918" w14:textId="77777777" w:rsidR="00A3372F" w:rsidRPr="007F1CE5" w:rsidRDefault="00A3372F" w:rsidP="007F1CE5">
      <w:pPr>
        <w:pStyle w:val="paragraph-atom"/>
        <w:spacing w:before="0" w:beforeAutospacing="0" w:after="0" w:afterAutospacing="0"/>
        <w:rPr>
          <w:color w:val="333333"/>
          <w:sz w:val="28"/>
          <w:szCs w:val="28"/>
        </w:rPr>
      </w:pPr>
      <w:r w:rsidRPr="007F1CE5">
        <w:rPr>
          <w:rStyle w:val="Fuerte"/>
          <w:color w:val="333333"/>
          <w:sz w:val="28"/>
          <w:szCs w:val="28"/>
        </w:rPr>
        <w:t>Toda guerra, en sí misma, mata vidas de otros, nuestros semejantes. Caín no puede triunfar.</w:t>
      </w:r>
    </w:p>
    <w:p w14:paraId="7251CDD0"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El fenómeno de la guerra se presenta como algo tan complejo que ninguna respuesta lo explica plenamente ni resulta suficiente. Eso no nos exime de reflexionar sobre el hecho de la guerra y sus perversas consecuencias humanas y materiales.</w:t>
      </w:r>
    </w:p>
    <w:p w14:paraId="4751AB6F"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Por ejemplo, si un país es agredido por otro, ¿qué hacer? ¿Tiene derecho a defenderse con fuerzas defensivas? ¿Debe haber proporcionalidad? </w:t>
      </w:r>
      <w:r w:rsidRPr="007F1CE5">
        <w:rPr>
          <w:rStyle w:val="Fuerte"/>
          <w:color w:val="333333"/>
          <w:sz w:val="28"/>
          <w:szCs w:val="28"/>
        </w:rPr>
        <w:t>¿Cómo deben comportarse los gobernantes de los pueblos que asisten a un genocidio a cielo abierto, como en la Franja de Gaza?</w:t>
      </w:r>
      <w:r w:rsidRPr="007F1CE5">
        <w:rPr>
          <w:color w:val="333333"/>
          <w:sz w:val="28"/>
          <w:szCs w:val="28"/>
        </w:rPr>
        <w:t> O frente a la limpieza étnica de minorías aplicada en la ex Yugoslavia, en Kosovo y en Bosnia, por soldados sanguinarios que además violaban sistemáticamente derechos humanos básicos. ¿Vale alegar el principio de no intervención en los asuntos internos de Estados soberanos y asistir, pasivamente, a crímenes contra la humanidad? ¿Cuál es el límite de la soberanía? ¿Es absoluta? ¿Está por encima de lo humano, que puede ser sacrificado?</w:t>
      </w:r>
    </w:p>
    <w:p w14:paraId="232A995E"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¿Cómo reaccionar frente al fenómeno difuso del terrorismo que, eventualmente, puede tener acceso a materiales atómicos, amenazar a toda una ciudad y ponerla de rodillas? Y si fuera lanzada una de esas armas, volvería inviable a toda la ciudad a causa de la radiactividad. ¿Frente a eso es legítima una guerra preventiva?</w:t>
      </w:r>
    </w:p>
    <w:p w14:paraId="344A6F09"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Son cuestiones éticas que ocupan mentes y corazones en nuestros días. Para no desesperar, tenemos que pensar. En el mundo entero, dada la estrategia del actual presidente de los Estados Unidos, </w:t>
      </w:r>
      <w:r w:rsidRPr="007F1CE5">
        <w:rPr>
          <w:rStyle w:val="Fuerte"/>
          <w:color w:val="333333"/>
          <w:sz w:val="28"/>
          <w:szCs w:val="28"/>
        </w:rPr>
        <w:t>Donald Trump, quien ha dicho —y está llevando a la práctica— que la paz se hará no por el diálogo sino por la fuerza</w:t>
      </w:r>
      <w:r w:rsidRPr="007F1CE5">
        <w:rPr>
          <w:color w:val="333333"/>
          <w:sz w:val="28"/>
          <w:szCs w:val="28"/>
        </w:rPr>
        <w:t>. Eso jamás sería paz, sino una pacificación forzada e impuesta. Es un discurso recurrente en todos los presidentes, incluso en Barack Obama, afirmar que los Estados Unidos tienen intereses globales y pueden intervenir cuando estos se ven amenazados, utilizando incluso la fuerza.</w:t>
      </w:r>
    </w:p>
    <w:p w14:paraId="2692757A"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Frente a estos problemas mencionados, se presentan varias opciones.</w:t>
      </w:r>
    </w:p>
    <w:p w14:paraId="5BB18E8D"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Un grupo numeroso sostiene la tesis de que, dada la capacidad devastadora de la guerra moderna con armas químicas, biológicas y nucleares, que podría comprometer el futuro de la especie y de toda la biosfera, </w:t>
      </w:r>
      <w:r w:rsidRPr="007F1CE5">
        <w:rPr>
          <w:rStyle w:val="Fuerte"/>
          <w:color w:val="333333"/>
          <w:sz w:val="28"/>
          <w:szCs w:val="28"/>
        </w:rPr>
        <w:t>ya no existe ninguna guerra justa (</w:t>
      </w:r>
      <w:r w:rsidRPr="007F1CE5">
        <w:rPr>
          <w:rStyle w:val="Fuerte"/>
          <w:i/>
          <w:iCs/>
          <w:color w:val="333333"/>
          <w:sz w:val="28"/>
          <w:szCs w:val="28"/>
        </w:rPr>
        <w:t xml:space="preserve">ius ad </w:t>
      </w:r>
      <w:proofErr w:type="spellStart"/>
      <w:r w:rsidRPr="007F1CE5">
        <w:rPr>
          <w:rStyle w:val="Fuerte"/>
          <w:i/>
          <w:iCs/>
          <w:color w:val="333333"/>
          <w:sz w:val="28"/>
          <w:szCs w:val="28"/>
        </w:rPr>
        <w:t>bellum</w:t>
      </w:r>
      <w:proofErr w:type="spellEnd"/>
      <w:r w:rsidRPr="007F1CE5">
        <w:rPr>
          <w:rStyle w:val="Fuerte"/>
          <w:color w:val="333333"/>
          <w:sz w:val="28"/>
          <w:szCs w:val="28"/>
        </w:rPr>
        <w:t>)</w:t>
      </w:r>
      <w:r w:rsidRPr="007F1CE5">
        <w:rPr>
          <w:color w:val="333333"/>
          <w:sz w:val="28"/>
          <w:szCs w:val="28"/>
        </w:rPr>
        <w:t>. La vida, en sus diversas formas, está por encima de todo.</w:t>
      </w:r>
    </w:p>
    <w:p w14:paraId="45B6B122"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Otro grupo afirma que </w:t>
      </w:r>
      <w:r w:rsidRPr="007F1CE5">
        <w:rPr>
          <w:rStyle w:val="Fuerte"/>
          <w:color w:val="333333"/>
          <w:sz w:val="28"/>
          <w:szCs w:val="28"/>
        </w:rPr>
        <w:t>puede haber guerra justa, la “intervención humanitaria”, pero limitada para impedir el etnocidio y los crímenes de lesa humanidad</w:t>
      </w:r>
      <w:r w:rsidRPr="007F1CE5">
        <w:rPr>
          <w:color w:val="333333"/>
          <w:sz w:val="28"/>
          <w:szCs w:val="28"/>
        </w:rPr>
        <w:t>.</w:t>
      </w:r>
    </w:p>
    <w:p w14:paraId="0CB62D23"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lastRenderedPageBreak/>
        <w:t>Otro grupo, representando al </w:t>
      </w:r>
      <w:r w:rsidRPr="007F1CE5">
        <w:rPr>
          <w:rStyle w:val="nfasis"/>
          <w:color w:val="333333"/>
          <w:sz w:val="28"/>
          <w:szCs w:val="28"/>
        </w:rPr>
        <w:t>establishment</w:t>
      </w:r>
      <w:r w:rsidRPr="007F1CE5">
        <w:rPr>
          <w:color w:val="333333"/>
          <w:sz w:val="28"/>
          <w:szCs w:val="28"/>
        </w:rPr>
        <w:t> global, reafirma que </w:t>
      </w:r>
      <w:r w:rsidRPr="007F1CE5">
        <w:rPr>
          <w:rStyle w:val="Fuerte"/>
          <w:color w:val="333333"/>
          <w:sz w:val="28"/>
          <w:szCs w:val="28"/>
        </w:rPr>
        <w:t>hay que rescatar la guerra justa como autodefensa, como castigo a los países del “eje del mal” y como prevención de ataques con armas de destrucción masiva</w:t>
      </w:r>
      <w:r w:rsidRPr="007F1CE5">
        <w:rPr>
          <w:color w:val="333333"/>
          <w:sz w:val="28"/>
          <w:szCs w:val="28"/>
        </w:rPr>
        <w:t>.</w:t>
      </w:r>
    </w:p>
    <w:p w14:paraId="43EE4BA4"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Hagamos un juicio ético sobre estas posiciones: en las condiciones actuales, toda guerra representa un riesgo altísimo, pues disponemos de una máquina de muerte capaz de destruir a la humanidad y a la biosfera. </w:t>
      </w:r>
      <w:r w:rsidRPr="007F1CE5">
        <w:rPr>
          <w:rStyle w:val="Fuerte"/>
          <w:color w:val="333333"/>
          <w:sz w:val="28"/>
          <w:szCs w:val="28"/>
        </w:rPr>
        <w:t>La guerra es un medio injusto, por ser globalmente letal</w:t>
      </w:r>
      <w:r w:rsidRPr="007F1CE5">
        <w:rPr>
          <w:color w:val="333333"/>
          <w:sz w:val="28"/>
          <w:szCs w:val="28"/>
        </w:rPr>
        <w:t>.</w:t>
      </w:r>
    </w:p>
    <w:p w14:paraId="27D8A7B3"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Dentro de una política realista, una “intervención humanitaria” limitada es teóricamente justificable, bajo dos condiciones: no puede ser decidida por un país singular, sino por la comunidad de las naciones (la ONU), y debe respetar dos principios básicos (</w:t>
      </w:r>
      <w:r w:rsidRPr="007F1CE5">
        <w:rPr>
          <w:rStyle w:val="nfasis"/>
          <w:color w:val="333333"/>
          <w:sz w:val="28"/>
          <w:szCs w:val="28"/>
        </w:rPr>
        <w:t>ius in bello</w:t>
      </w:r>
      <w:r w:rsidRPr="007F1CE5">
        <w:rPr>
          <w:color w:val="333333"/>
          <w:sz w:val="28"/>
          <w:szCs w:val="28"/>
        </w:rPr>
        <w:t>, es decir, los derechos en el curso de la guerra): la inmunidad de la población civil y la adecuación de los medios (que no pueden causar más daños que beneficios).</w:t>
      </w:r>
    </w:p>
    <w:p w14:paraId="3DA63EB1" w14:textId="77777777" w:rsidR="00A3372F" w:rsidRPr="007F1CE5" w:rsidRDefault="00A3372F" w:rsidP="007F1CE5">
      <w:pPr>
        <w:pStyle w:val="paragraph-atom"/>
        <w:spacing w:before="0" w:beforeAutospacing="0" w:after="0" w:afterAutospacing="0"/>
        <w:rPr>
          <w:color w:val="333333"/>
          <w:sz w:val="28"/>
          <w:szCs w:val="28"/>
        </w:rPr>
      </w:pPr>
      <w:r w:rsidRPr="007F1CE5">
        <w:rPr>
          <w:rStyle w:val="Fuerte"/>
          <w:color w:val="333333"/>
          <w:sz w:val="28"/>
          <w:szCs w:val="28"/>
        </w:rPr>
        <w:t>La fuerza empleada como autodefensa no la convierte en algo bueno, pero puede justificarse dentro de una estricta adecuación de los medios</w:t>
      </w:r>
      <w:r w:rsidRPr="007F1CE5">
        <w:rPr>
          <w:color w:val="333333"/>
          <w:sz w:val="28"/>
          <w:szCs w:val="28"/>
        </w:rPr>
        <w:t>.</w:t>
      </w:r>
    </w:p>
    <w:p w14:paraId="2DBFDCC6" w14:textId="77777777" w:rsidR="00A3372F" w:rsidRPr="007F1CE5" w:rsidRDefault="00A3372F" w:rsidP="007F1CE5">
      <w:pPr>
        <w:pStyle w:val="paragraph-atom"/>
        <w:spacing w:before="0" w:beforeAutospacing="0" w:after="0" w:afterAutospacing="0"/>
        <w:rPr>
          <w:color w:val="333333"/>
          <w:sz w:val="28"/>
          <w:szCs w:val="28"/>
        </w:rPr>
      </w:pPr>
      <w:r w:rsidRPr="00FA335B">
        <w:rPr>
          <w:rStyle w:val="Fuerte"/>
          <w:color w:val="333333"/>
          <w:sz w:val="28"/>
          <w:szCs w:val="28"/>
          <w:highlight w:val="yellow"/>
        </w:rPr>
        <w:t>La guerra de castigo, como la emprendida contra Afganistán o contra el sur del Líbano</w:t>
      </w:r>
      <w:r w:rsidRPr="007F1CE5">
        <w:rPr>
          <w:rStyle w:val="Fuerte"/>
          <w:color w:val="333333"/>
          <w:sz w:val="28"/>
          <w:szCs w:val="28"/>
        </w:rPr>
        <w:t xml:space="preserve"> donde actúa </w:t>
      </w:r>
      <w:proofErr w:type="spellStart"/>
      <w:r w:rsidRPr="007F1CE5">
        <w:rPr>
          <w:rStyle w:val="Fuerte"/>
          <w:color w:val="333333"/>
          <w:sz w:val="28"/>
          <w:szCs w:val="28"/>
        </w:rPr>
        <w:t>H</w:t>
      </w:r>
      <w:r w:rsidR="00FA335B">
        <w:rPr>
          <w:rStyle w:val="Fuerte"/>
          <w:color w:val="333333"/>
          <w:sz w:val="28"/>
          <w:szCs w:val="28"/>
        </w:rPr>
        <w:t>ezbollah</w:t>
      </w:r>
      <w:proofErr w:type="spellEnd"/>
      <w:r w:rsidRPr="007F1CE5">
        <w:rPr>
          <w:rStyle w:val="Fuerte"/>
          <w:color w:val="333333"/>
          <w:sz w:val="28"/>
          <w:szCs w:val="28"/>
        </w:rPr>
        <w:t>, se basa en la venganza y no es defendible</w:t>
      </w:r>
      <w:r w:rsidRPr="007F1CE5">
        <w:rPr>
          <w:color w:val="333333"/>
          <w:sz w:val="28"/>
          <w:szCs w:val="28"/>
        </w:rPr>
        <w:t>. Solo alimenta la ira y el resentimiento, caldo de cultivo de futuros conflictos.</w:t>
      </w:r>
    </w:p>
    <w:p w14:paraId="348574EB" w14:textId="77777777" w:rsidR="00A3372F" w:rsidRPr="007F1CE5" w:rsidRDefault="00A3372F" w:rsidP="007F1CE5">
      <w:pPr>
        <w:pStyle w:val="paragraph-atom"/>
        <w:spacing w:before="0" w:beforeAutospacing="0" w:after="0" w:afterAutospacing="0"/>
        <w:rPr>
          <w:color w:val="333333"/>
          <w:sz w:val="28"/>
          <w:szCs w:val="28"/>
        </w:rPr>
      </w:pPr>
      <w:r w:rsidRPr="00FA335B">
        <w:rPr>
          <w:rStyle w:val="Fuerte"/>
          <w:color w:val="333333"/>
          <w:sz w:val="28"/>
          <w:szCs w:val="28"/>
          <w:highlight w:val="yellow"/>
        </w:rPr>
        <w:t>La guerra preventiva</w:t>
      </w:r>
      <w:r w:rsidRPr="007F1CE5">
        <w:rPr>
          <w:rStyle w:val="Fuerte"/>
          <w:color w:val="333333"/>
          <w:sz w:val="28"/>
          <w:szCs w:val="28"/>
        </w:rPr>
        <w:t>, como la realizada contra Irak bajo la falsa suposición de que poseía armas de destrucción masiva, era ilegítima</w:t>
      </w:r>
      <w:r w:rsidRPr="007F1CE5">
        <w:rPr>
          <w:color w:val="333333"/>
          <w:sz w:val="28"/>
          <w:szCs w:val="28"/>
        </w:rPr>
        <w:t> porque se basaba en análisis falsos y en algo que aún no existía y que podría no haber ocurrido. Ningún derecho, de cualquier naturaleza, le concede legitimidad, por ser subjetiva y arbitraria.</w:t>
      </w:r>
    </w:p>
    <w:p w14:paraId="7EE31ECE"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Todo esto vale teóricamente, pues importa clarificar posiciones. Sin embargo, en la práctica se ha demostrado que todas las guerras, incluso las llamadas de “intervención humanitaria”, no observan los dos criterios fundamentales: la inmunidad de la población civil y la adecuación de los medios. No se hace distinción entre combatientes y no combatientes.</w:t>
      </w:r>
    </w:p>
    <w:p w14:paraId="6A21B0F5"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Para debilitar al enemigo se destruye su infraestructura, con numerosas muertes de inocentes y civiles. Las consecuencias de la guerra perduran durante años, como en el caso del uranio empobrecido utilizado por el ejército norteamericano, que ha causado enfermedades en poblaciones afectadas.</w:t>
      </w:r>
    </w:p>
    <w:p w14:paraId="298E850A"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t>La guerra no es solución para ningún problema. Debemos buscar un nuevo paradigma, a la luz de Francisco de Asís, León Tolstoy, Mahatma Gandhi y Martin Luther King Jr., si no queremos destruirnos: la paz como meta y como método</w:t>
      </w:r>
      <w:r w:rsidRPr="007F1CE5">
        <w:rPr>
          <w:rStyle w:val="Fuerte"/>
          <w:color w:val="333333"/>
          <w:sz w:val="28"/>
          <w:szCs w:val="28"/>
        </w:rPr>
        <w:t>.</w:t>
      </w:r>
    </w:p>
    <w:p w14:paraId="5B92A8E6" w14:textId="77777777" w:rsidR="00A3372F" w:rsidRPr="007F1CE5" w:rsidRDefault="00A3372F" w:rsidP="007F1CE5">
      <w:pPr>
        <w:pStyle w:val="paragraph-atom"/>
        <w:spacing w:before="0" w:beforeAutospacing="0" w:after="0" w:afterAutospacing="0"/>
        <w:rPr>
          <w:color w:val="333333"/>
          <w:sz w:val="28"/>
          <w:szCs w:val="28"/>
        </w:rPr>
      </w:pPr>
      <w:r w:rsidRPr="007F1CE5">
        <w:rPr>
          <w:rStyle w:val="Fuerte"/>
          <w:color w:val="333333"/>
          <w:sz w:val="28"/>
          <w:szCs w:val="28"/>
        </w:rPr>
        <w:t>Si quieres la paz, prepara la paz</w:t>
      </w:r>
      <w:r w:rsidRPr="007F1CE5">
        <w:rPr>
          <w:color w:val="333333"/>
          <w:sz w:val="28"/>
          <w:szCs w:val="28"/>
        </w:rPr>
        <w:t>.</w:t>
      </w:r>
    </w:p>
    <w:p w14:paraId="24665859" w14:textId="77777777" w:rsidR="00A3372F" w:rsidRPr="007F1CE5" w:rsidRDefault="00A3372F" w:rsidP="007F1CE5">
      <w:pPr>
        <w:pStyle w:val="paragraph-atom"/>
        <w:spacing w:before="0" w:beforeAutospacing="0" w:after="0" w:afterAutospacing="0"/>
        <w:rPr>
          <w:color w:val="333333"/>
          <w:sz w:val="28"/>
          <w:szCs w:val="28"/>
        </w:rPr>
      </w:pPr>
      <w:r w:rsidRPr="007F1CE5">
        <w:rPr>
          <w:color w:val="333333"/>
          <w:sz w:val="28"/>
          <w:szCs w:val="28"/>
        </w:rPr>
        <w:lastRenderedPageBreak/>
        <w:t>Leonardo Boff escribe para la revista </w:t>
      </w:r>
      <w:proofErr w:type="spellStart"/>
      <w:r w:rsidRPr="007F1CE5">
        <w:rPr>
          <w:rStyle w:val="nfasis"/>
          <w:color w:val="333333"/>
          <w:sz w:val="28"/>
          <w:szCs w:val="28"/>
        </w:rPr>
        <w:t>LIBERTA</w:t>
      </w:r>
      <w:r w:rsidRPr="007F1CE5">
        <w:rPr>
          <w:color w:val="333333"/>
          <w:sz w:val="28"/>
          <w:szCs w:val="28"/>
        </w:rPr>
        <w:t>a</w:t>
      </w:r>
      <w:proofErr w:type="spellEnd"/>
      <w:r w:rsidRPr="007F1CE5">
        <w:rPr>
          <w:color w:val="333333"/>
          <w:sz w:val="28"/>
          <w:szCs w:val="28"/>
        </w:rPr>
        <w:t xml:space="preserve"> (ICL): </w:t>
      </w:r>
      <w:hyperlink r:id="rId40" w:history="1">
        <w:r w:rsidRPr="007F1CE5">
          <w:rPr>
            <w:rStyle w:val="Hipervnculo"/>
            <w:color w:val="D49400"/>
            <w:sz w:val="28"/>
            <w:szCs w:val="28"/>
          </w:rPr>
          <w:t>https://www.revistaliberta.com.br</w:t>
        </w:r>
      </w:hyperlink>
      <w:r w:rsidRPr="007F1CE5">
        <w:rPr>
          <w:color w:val="333333"/>
          <w:sz w:val="28"/>
          <w:szCs w:val="28"/>
        </w:rPr>
        <w:t>. También es autor de </w:t>
      </w:r>
      <w:r w:rsidRPr="007F1CE5">
        <w:rPr>
          <w:rStyle w:val="nfasis"/>
          <w:color w:val="333333"/>
          <w:sz w:val="28"/>
          <w:szCs w:val="28"/>
        </w:rPr>
        <w:t>Cuidar de la Tierra – Proteger la vida</w:t>
      </w:r>
      <w:r w:rsidRPr="007F1CE5">
        <w:rPr>
          <w:color w:val="333333"/>
          <w:sz w:val="28"/>
          <w:szCs w:val="28"/>
        </w:rPr>
        <w:t>, Record, 2010 (</w:t>
      </w:r>
      <w:hyperlink r:id="rId41" w:history="1">
        <w:r w:rsidRPr="007F1CE5">
          <w:rPr>
            <w:rStyle w:val="Hipervnculo"/>
            <w:color w:val="D49400"/>
            <w:sz w:val="28"/>
            <w:szCs w:val="28"/>
          </w:rPr>
          <w:t>https://www.leonardoboff.org</w:t>
        </w:r>
      </w:hyperlink>
      <w:r w:rsidRPr="007F1CE5">
        <w:rPr>
          <w:color w:val="333333"/>
          <w:sz w:val="28"/>
          <w:szCs w:val="28"/>
        </w:rPr>
        <w:t>).</w:t>
      </w:r>
    </w:p>
    <w:p w14:paraId="05580B2D" w14:textId="77777777" w:rsidR="00A3372F" w:rsidRPr="007F1CE5" w:rsidRDefault="00A3372F" w:rsidP="007F1CE5">
      <w:pPr>
        <w:spacing w:after="0" w:line="240" w:lineRule="auto"/>
        <w:rPr>
          <w:rFonts w:ascii="Times New Roman" w:hAnsi="Times New Roman" w:cs="Times New Roman"/>
          <w:sz w:val="28"/>
          <w:szCs w:val="28"/>
        </w:rPr>
      </w:pPr>
    </w:p>
    <w:p w14:paraId="1DB183B5" w14:textId="77777777" w:rsidR="00A3372F" w:rsidRPr="007F1CE5" w:rsidRDefault="00A3372F" w:rsidP="007F1CE5">
      <w:pPr>
        <w:spacing w:after="0" w:line="240" w:lineRule="auto"/>
        <w:rPr>
          <w:rFonts w:ascii="Times New Roman" w:hAnsi="Times New Roman" w:cs="Times New Roman"/>
          <w:sz w:val="28"/>
          <w:szCs w:val="28"/>
        </w:rPr>
      </w:pPr>
    </w:p>
    <w:sectPr w:rsidR="00A3372F" w:rsidRPr="007F1C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8224C"/>
    <w:multiLevelType w:val="multilevel"/>
    <w:tmpl w:val="1158E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CA6C9D"/>
    <w:multiLevelType w:val="multilevel"/>
    <w:tmpl w:val="112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D33B5"/>
    <w:multiLevelType w:val="multilevel"/>
    <w:tmpl w:val="EC34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5DE7"/>
    <w:multiLevelType w:val="multilevel"/>
    <w:tmpl w:val="821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D822A6"/>
    <w:multiLevelType w:val="multilevel"/>
    <w:tmpl w:val="083E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54857"/>
    <w:multiLevelType w:val="multilevel"/>
    <w:tmpl w:val="F0C4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B7E79"/>
    <w:multiLevelType w:val="multilevel"/>
    <w:tmpl w:val="6FFC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BF4E65"/>
    <w:multiLevelType w:val="multilevel"/>
    <w:tmpl w:val="6C1E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0E2DE0"/>
    <w:multiLevelType w:val="multilevel"/>
    <w:tmpl w:val="5822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7730F2"/>
    <w:multiLevelType w:val="multilevel"/>
    <w:tmpl w:val="BC6C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2247DE"/>
    <w:multiLevelType w:val="multilevel"/>
    <w:tmpl w:val="B256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116AB"/>
    <w:multiLevelType w:val="multilevel"/>
    <w:tmpl w:val="9000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CF4803"/>
    <w:multiLevelType w:val="multilevel"/>
    <w:tmpl w:val="9F16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8A4ED2"/>
    <w:multiLevelType w:val="multilevel"/>
    <w:tmpl w:val="22E4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DA1667"/>
    <w:multiLevelType w:val="hybridMultilevel"/>
    <w:tmpl w:val="72F23E7A"/>
    <w:lvl w:ilvl="0" w:tplc="3B547B20">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num w:numId="1" w16cid:durableId="1738550401">
    <w:abstractNumId w:val="13"/>
  </w:num>
  <w:num w:numId="2" w16cid:durableId="1698694809">
    <w:abstractNumId w:val="12"/>
  </w:num>
  <w:num w:numId="3" w16cid:durableId="1873762859">
    <w:abstractNumId w:val="10"/>
  </w:num>
  <w:num w:numId="4" w16cid:durableId="1309165772">
    <w:abstractNumId w:val="0"/>
  </w:num>
  <w:num w:numId="5" w16cid:durableId="814108761">
    <w:abstractNumId w:val="7"/>
  </w:num>
  <w:num w:numId="6" w16cid:durableId="209653474">
    <w:abstractNumId w:val="9"/>
  </w:num>
  <w:num w:numId="7" w16cid:durableId="1542203326">
    <w:abstractNumId w:val="5"/>
  </w:num>
  <w:num w:numId="8" w16cid:durableId="436221189">
    <w:abstractNumId w:val="1"/>
  </w:num>
  <w:num w:numId="9" w16cid:durableId="387726368">
    <w:abstractNumId w:val="4"/>
  </w:num>
  <w:num w:numId="10" w16cid:durableId="1124615733">
    <w:abstractNumId w:val="8"/>
  </w:num>
  <w:num w:numId="11" w16cid:durableId="565384183">
    <w:abstractNumId w:val="2"/>
  </w:num>
  <w:num w:numId="12" w16cid:durableId="798887806">
    <w:abstractNumId w:val="11"/>
  </w:num>
  <w:num w:numId="13" w16cid:durableId="1028870370">
    <w:abstractNumId w:val="6"/>
  </w:num>
  <w:num w:numId="14" w16cid:durableId="969749652">
    <w:abstractNumId w:val="3"/>
  </w:num>
  <w:num w:numId="15" w16cid:durableId="9135898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857"/>
    <w:rsid w:val="00010A38"/>
    <w:rsid w:val="00070EBA"/>
    <w:rsid w:val="00150FE5"/>
    <w:rsid w:val="001638CF"/>
    <w:rsid w:val="001722E2"/>
    <w:rsid w:val="00205394"/>
    <w:rsid w:val="002246EB"/>
    <w:rsid w:val="00254ED8"/>
    <w:rsid w:val="00317857"/>
    <w:rsid w:val="00354394"/>
    <w:rsid w:val="00361F98"/>
    <w:rsid w:val="003B4731"/>
    <w:rsid w:val="003C1B7C"/>
    <w:rsid w:val="003D03EC"/>
    <w:rsid w:val="003E16F6"/>
    <w:rsid w:val="003E55F8"/>
    <w:rsid w:val="00442699"/>
    <w:rsid w:val="00463248"/>
    <w:rsid w:val="004633DE"/>
    <w:rsid w:val="00475144"/>
    <w:rsid w:val="00477674"/>
    <w:rsid w:val="00481AD0"/>
    <w:rsid w:val="004D0BE8"/>
    <w:rsid w:val="00504375"/>
    <w:rsid w:val="00522657"/>
    <w:rsid w:val="00621246"/>
    <w:rsid w:val="006809F2"/>
    <w:rsid w:val="006A558B"/>
    <w:rsid w:val="006A678F"/>
    <w:rsid w:val="006D4A46"/>
    <w:rsid w:val="0076199B"/>
    <w:rsid w:val="007B451C"/>
    <w:rsid w:val="007C210B"/>
    <w:rsid w:val="007D1616"/>
    <w:rsid w:val="007D3E76"/>
    <w:rsid w:val="007F1CE5"/>
    <w:rsid w:val="00810AA3"/>
    <w:rsid w:val="00837A0A"/>
    <w:rsid w:val="00837CA3"/>
    <w:rsid w:val="008814AC"/>
    <w:rsid w:val="008C7E10"/>
    <w:rsid w:val="008C7E9A"/>
    <w:rsid w:val="00977EE5"/>
    <w:rsid w:val="009B3030"/>
    <w:rsid w:val="009B3CAF"/>
    <w:rsid w:val="009E3024"/>
    <w:rsid w:val="00A3372F"/>
    <w:rsid w:val="00A57680"/>
    <w:rsid w:val="00A57D3F"/>
    <w:rsid w:val="00AC1D80"/>
    <w:rsid w:val="00BF6B80"/>
    <w:rsid w:val="00C43E70"/>
    <w:rsid w:val="00CB0C5B"/>
    <w:rsid w:val="00CC33B0"/>
    <w:rsid w:val="00D51A0C"/>
    <w:rsid w:val="00D54AC9"/>
    <w:rsid w:val="00DA3A57"/>
    <w:rsid w:val="00DB6801"/>
    <w:rsid w:val="00E01603"/>
    <w:rsid w:val="00E277F4"/>
    <w:rsid w:val="00E30372"/>
    <w:rsid w:val="00E77551"/>
    <w:rsid w:val="00F335FC"/>
    <w:rsid w:val="00FA335B"/>
    <w:rsid w:val="00FB3E6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50F3"/>
  <w15:chartTrackingRefBased/>
  <w15:docId w15:val="{FE310F59-9C46-470E-A0E8-E0164F9D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B3C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B3CAF"/>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9E30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3E16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CAF"/>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B3CAF"/>
    <w:rPr>
      <w:rFonts w:ascii="Times New Roman" w:eastAsia="Times New Roman" w:hAnsi="Times New Roman" w:cs="Times New Roman"/>
      <w:b/>
      <w:bCs/>
      <w:sz w:val="36"/>
      <w:szCs w:val="36"/>
      <w:lang w:eastAsia="es-PE"/>
    </w:rPr>
  </w:style>
  <w:style w:type="character" w:customStyle="1" w:styleId="Puesto1">
    <w:name w:val="Puesto1"/>
    <w:basedOn w:val="Fuentedeprrafopredeter"/>
    <w:rsid w:val="009B3CAF"/>
  </w:style>
  <w:style w:type="character" w:customStyle="1" w:styleId="separator">
    <w:name w:val="separator"/>
    <w:basedOn w:val="Fuentedeprrafopredeter"/>
    <w:rsid w:val="009B3CAF"/>
  </w:style>
  <w:style w:type="character" w:customStyle="1" w:styleId="Firma1">
    <w:name w:val="Firma1"/>
    <w:basedOn w:val="Fuentedeprrafopredeter"/>
    <w:rsid w:val="009B3CAF"/>
  </w:style>
  <w:style w:type="character" w:customStyle="1" w:styleId="color-neutral600">
    <w:name w:val="color-neutral600"/>
    <w:basedOn w:val="Fuentedeprrafopredeter"/>
    <w:rsid w:val="009B3CAF"/>
  </w:style>
  <w:style w:type="character" w:styleId="Hipervnculo">
    <w:name w:val="Hyperlink"/>
    <w:basedOn w:val="Fuentedeprrafopredeter"/>
    <w:uiPriority w:val="99"/>
    <w:unhideWhenUsed/>
    <w:rsid w:val="009B3CAF"/>
    <w:rPr>
      <w:color w:val="0000FF"/>
      <w:u w:val="single"/>
    </w:rPr>
  </w:style>
  <w:style w:type="paragraph" w:customStyle="1" w:styleId="paragraph-atom">
    <w:name w:val="paragraph-atom"/>
    <w:basedOn w:val="Normal"/>
    <w:rsid w:val="009B3CA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9B3CAF"/>
    <w:rPr>
      <w:b/>
      <w:bCs/>
    </w:rPr>
  </w:style>
  <w:style w:type="character" w:styleId="nfasis">
    <w:name w:val="Emphasis"/>
    <w:basedOn w:val="Fuentedeprrafopredeter"/>
    <w:uiPriority w:val="20"/>
    <w:qFormat/>
    <w:rsid w:val="009B3CAF"/>
    <w:rPr>
      <w:i/>
      <w:iCs/>
    </w:rPr>
  </w:style>
  <w:style w:type="character" w:customStyle="1" w:styleId="thetime">
    <w:name w:val="thetime"/>
    <w:basedOn w:val="Fuentedeprrafopredeter"/>
    <w:rsid w:val="006D4A46"/>
  </w:style>
  <w:style w:type="character" w:customStyle="1" w:styleId="divider1">
    <w:name w:val="divider1"/>
    <w:basedOn w:val="Fuentedeprrafopredeter"/>
    <w:rsid w:val="006D4A46"/>
  </w:style>
  <w:style w:type="character" w:customStyle="1" w:styleId="thecomment">
    <w:name w:val="thecomment"/>
    <w:basedOn w:val="Fuentedeprrafopredeter"/>
    <w:rsid w:val="006D4A46"/>
  </w:style>
  <w:style w:type="paragraph" w:customStyle="1" w:styleId="wp-caption-text">
    <w:name w:val="wp-caption-text"/>
    <w:basedOn w:val="Normal"/>
    <w:rsid w:val="006D4A4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6D4A4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b-05">
    <w:name w:val="pb-05"/>
    <w:basedOn w:val="Normal"/>
    <w:rsid w:val="0035439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35439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olor-neutral800">
    <w:name w:val="color-neutral800"/>
    <w:basedOn w:val="Fuentedeprrafopredeter"/>
    <w:rsid w:val="0076199B"/>
  </w:style>
  <w:style w:type="character" w:customStyle="1" w:styleId="blockquote-text">
    <w:name w:val="blockquote-text"/>
    <w:basedOn w:val="Fuentedeprrafopredeter"/>
    <w:rsid w:val="0076199B"/>
  </w:style>
  <w:style w:type="character" w:customStyle="1" w:styleId="Ttulo3Car">
    <w:name w:val="Título 3 Car"/>
    <w:basedOn w:val="Fuentedeprrafopredeter"/>
    <w:link w:val="Ttulo3"/>
    <w:uiPriority w:val="9"/>
    <w:semiHidden/>
    <w:rsid w:val="009E3024"/>
    <w:rPr>
      <w:rFonts w:asciiTheme="majorHAnsi" w:eastAsiaTheme="majorEastAsia" w:hAnsiTheme="majorHAnsi" w:cstheme="majorBidi"/>
      <w:color w:val="1F4D78" w:themeColor="accent1" w:themeShade="7F"/>
      <w:sz w:val="24"/>
      <w:szCs w:val="24"/>
    </w:rPr>
  </w:style>
  <w:style w:type="character" w:customStyle="1" w:styleId="p-1">
    <w:name w:val="p-1"/>
    <w:basedOn w:val="Fuentedeprrafopredeter"/>
    <w:rsid w:val="009E3024"/>
  </w:style>
  <w:style w:type="character" w:customStyle="1" w:styleId="mr-4">
    <w:name w:val="mr-4"/>
    <w:basedOn w:val="Fuentedeprrafopredeter"/>
    <w:rsid w:val="009E3024"/>
  </w:style>
  <w:style w:type="character" w:customStyle="1" w:styleId="byline">
    <w:name w:val="byline"/>
    <w:basedOn w:val="Fuentedeprrafopredeter"/>
    <w:rsid w:val="001722E2"/>
  </w:style>
  <w:style w:type="character" w:customStyle="1" w:styleId="author">
    <w:name w:val="author"/>
    <w:basedOn w:val="Fuentedeprrafopredeter"/>
    <w:rsid w:val="001722E2"/>
  </w:style>
  <w:style w:type="character" w:customStyle="1" w:styleId="posted-on">
    <w:name w:val="posted-on"/>
    <w:basedOn w:val="Fuentedeprrafopredeter"/>
    <w:rsid w:val="001722E2"/>
  </w:style>
  <w:style w:type="character" w:customStyle="1" w:styleId="image-credit">
    <w:name w:val="image-credit"/>
    <w:basedOn w:val="Fuentedeprrafopredeter"/>
    <w:rsid w:val="001722E2"/>
  </w:style>
  <w:style w:type="character" w:customStyle="1" w:styleId="credit-label-wrapper">
    <w:name w:val="credit-label-wrapper"/>
    <w:basedOn w:val="Fuentedeprrafopredeter"/>
    <w:rsid w:val="001722E2"/>
  </w:style>
  <w:style w:type="character" w:customStyle="1" w:styleId="Ttulo4Car">
    <w:name w:val="Título 4 Car"/>
    <w:basedOn w:val="Fuentedeprrafopredeter"/>
    <w:link w:val="Ttulo4"/>
    <w:uiPriority w:val="9"/>
    <w:semiHidden/>
    <w:rsid w:val="003E16F6"/>
    <w:rPr>
      <w:rFonts w:asciiTheme="majorHAnsi" w:eastAsiaTheme="majorEastAsia" w:hAnsiTheme="majorHAnsi" w:cstheme="majorBidi"/>
      <w:i/>
      <w:iCs/>
      <w:color w:val="2E74B5" w:themeColor="accent1" w:themeShade="BF"/>
    </w:rPr>
  </w:style>
  <w:style w:type="paragraph" w:styleId="TtuloTDC">
    <w:name w:val="TOC Heading"/>
    <w:basedOn w:val="Ttulo1"/>
    <w:next w:val="Normal"/>
    <w:uiPriority w:val="39"/>
    <w:unhideWhenUsed/>
    <w:qFormat/>
    <w:rsid w:val="00FA335B"/>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A335B"/>
    <w:pPr>
      <w:spacing w:after="100"/>
    </w:pPr>
  </w:style>
  <w:style w:type="paragraph" w:styleId="TDC2">
    <w:name w:val="toc 2"/>
    <w:basedOn w:val="Normal"/>
    <w:next w:val="Normal"/>
    <w:autoRedefine/>
    <w:uiPriority w:val="39"/>
    <w:unhideWhenUsed/>
    <w:rsid w:val="004633DE"/>
    <w:pPr>
      <w:numPr>
        <w:numId w:val="1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FA335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84296">
      <w:bodyDiv w:val="1"/>
      <w:marLeft w:val="0"/>
      <w:marRight w:val="0"/>
      <w:marTop w:val="0"/>
      <w:marBottom w:val="0"/>
      <w:divBdr>
        <w:top w:val="none" w:sz="0" w:space="0" w:color="auto"/>
        <w:left w:val="none" w:sz="0" w:space="0" w:color="auto"/>
        <w:bottom w:val="none" w:sz="0" w:space="0" w:color="auto"/>
        <w:right w:val="none" w:sz="0" w:space="0" w:color="auto"/>
      </w:divBdr>
      <w:divsChild>
        <w:div w:id="650214300">
          <w:marLeft w:val="0"/>
          <w:marRight w:val="0"/>
          <w:marTop w:val="0"/>
          <w:marBottom w:val="0"/>
          <w:divBdr>
            <w:top w:val="none" w:sz="0" w:space="0" w:color="auto"/>
            <w:left w:val="none" w:sz="0" w:space="0" w:color="auto"/>
            <w:bottom w:val="none" w:sz="0" w:space="0" w:color="auto"/>
            <w:right w:val="none" w:sz="0" w:space="0" w:color="auto"/>
          </w:divBdr>
        </w:div>
        <w:div w:id="1052265117">
          <w:marLeft w:val="0"/>
          <w:marRight w:val="0"/>
          <w:marTop w:val="0"/>
          <w:marBottom w:val="0"/>
          <w:divBdr>
            <w:top w:val="none" w:sz="0" w:space="0" w:color="auto"/>
            <w:left w:val="none" w:sz="0" w:space="0" w:color="auto"/>
            <w:bottom w:val="none" w:sz="0" w:space="0" w:color="auto"/>
            <w:right w:val="none" w:sz="0" w:space="0" w:color="auto"/>
          </w:divBdr>
        </w:div>
        <w:div w:id="247078252">
          <w:marLeft w:val="0"/>
          <w:marRight w:val="0"/>
          <w:marTop w:val="0"/>
          <w:marBottom w:val="0"/>
          <w:divBdr>
            <w:top w:val="none" w:sz="0" w:space="0" w:color="auto"/>
            <w:left w:val="none" w:sz="0" w:space="0" w:color="auto"/>
            <w:bottom w:val="none" w:sz="0" w:space="0" w:color="auto"/>
            <w:right w:val="none" w:sz="0" w:space="0" w:color="auto"/>
          </w:divBdr>
          <w:divsChild>
            <w:div w:id="371619688">
              <w:marLeft w:val="0"/>
              <w:marRight w:val="0"/>
              <w:marTop w:val="0"/>
              <w:marBottom w:val="0"/>
              <w:divBdr>
                <w:top w:val="none" w:sz="0" w:space="0" w:color="auto"/>
                <w:left w:val="none" w:sz="0" w:space="0" w:color="auto"/>
                <w:bottom w:val="none" w:sz="0" w:space="0" w:color="auto"/>
                <w:right w:val="none" w:sz="0" w:space="0" w:color="auto"/>
              </w:divBdr>
            </w:div>
            <w:div w:id="1796944563">
              <w:marLeft w:val="0"/>
              <w:marRight w:val="0"/>
              <w:marTop w:val="0"/>
              <w:marBottom w:val="0"/>
              <w:divBdr>
                <w:top w:val="none" w:sz="0" w:space="0" w:color="auto"/>
                <w:left w:val="none" w:sz="0" w:space="0" w:color="auto"/>
                <w:bottom w:val="none" w:sz="0" w:space="0" w:color="auto"/>
                <w:right w:val="none" w:sz="0" w:space="0" w:color="auto"/>
              </w:divBdr>
            </w:div>
          </w:divsChild>
        </w:div>
        <w:div w:id="1609771774">
          <w:marLeft w:val="0"/>
          <w:marRight w:val="0"/>
          <w:marTop w:val="0"/>
          <w:marBottom w:val="0"/>
          <w:divBdr>
            <w:top w:val="none" w:sz="0" w:space="0" w:color="auto"/>
            <w:left w:val="none" w:sz="0" w:space="0" w:color="auto"/>
            <w:bottom w:val="none" w:sz="0" w:space="0" w:color="auto"/>
            <w:right w:val="none" w:sz="0" w:space="0" w:color="auto"/>
          </w:divBdr>
          <w:divsChild>
            <w:div w:id="1120345296">
              <w:marLeft w:val="0"/>
              <w:marRight w:val="0"/>
              <w:marTop w:val="0"/>
              <w:marBottom w:val="0"/>
              <w:divBdr>
                <w:top w:val="none" w:sz="0" w:space="0" w:color="auto"/>
                <w:left w:val="none" w:sz="0" w:space="0" w:color="auto"/>
                <w:bottom w:val="none" w:sz="0" w:space="0" w:color="auto"/>
                <w:right w:val="none" w:sz="0" w:space="0" w:color="auto"/>
              </w:divBdr>
            </w:div>
          </w:divsChild>
        </w:div>
        <w:div w:id="1743329028">
          <w:marLeft w:val="0"/>
          <w:marRight w:val="0"/>
          <w:marTop w:val="0"/>
          <w:marBottom w:val="0"/>
          <w:divBdr>
            <w:top w:val="none" w:sz="0" w:space="0" w:color="auto"/>
            <w:left w:val="none" w:sz="0" w:space="0" w:color="auto"/>
            <w:bottom w:val="none" w:sz="0" w:space="0" w:color="auto"/>
            <w:right w:val="none" w:sz="0" w:space="0" w:color="auto"/>
          </w:divBdr>
        </w:div>
      </w:divsChild>
    </w:div>
    <w:div w:id="300767222">
      <w:bodyDiv w:val="1"/>
      <w:marLeft w:val="0"/>
      <w:marRight w:val="0"/>
      <w:marTop w:val="0"/>
      <w:marBottom w:val="0"/>
      <w:divBdr>
        <w:top w:val="none" w:sz="0" w:space="0" w:color="auto"/>
        <w:left w:val="none" w:sz="0" w:space="0" w:color="auto"/>
        <w:bottom w:val="none" w:sz="0" w:space="0" w:color="auto"/>
        <w:right w:val="none" w:sz="0" w:space="0" w:color="auto"/>
      </w:divBdr>
      <w:divsChild>
        <w:div w:id="631711336">
          <w:marLeft w:val="0"/>
          <w:marRight w:val="0"/>
          <w:marTop w:val="0"/>
          <w:marBottom w:val="240"/>
          <w:divBdr>
            <w:top w:val="none" w:sz="0" w:space="0" w:color="auto"/>
            <w:left w:val="none" w:sz="0" w:space="0" w:color="auto"/>
            <w:bottom w:val="none" w:sz="0" w:space="0" w:color="auto"/>
            <w:right w:val="none" w:sz="0" w:space="0" w:color="auto"/>
          </w:divBdr>
          <w:divsChild>
            <w:div w:id="338578499">
              <w:marLeft w:val="0"/>
              <w:marRight w:val="0"/>
              <w:marTop w:val="300"/>
              <w:marBottom w:val="0"/>
              <w:divBdr>
                <w:top w:val="none" w:sz="0" w:space="0" w:color="auto"/>
                <w:left w:val="none" w:sz="0" w:space="0" w:color="auto"/>
                <w:bottom w:val="none" w:sz="0" w:space="0" w:color="auto"/>
                <w:right w:val="none" w:sz="0" w:space="0" w:color="auto"/>
              </w:divBdr>
            </w:div>
            <w:div w:id="942035072">
              <w:marLeft w:val="0"/>
              <w:marRight w:val="0"/>
              <w:marTop w:val="300"/>
              <w:marBottom w:val="0"/>
              <w:divBdr>
                <w:top w:val="none" w:sz="0" w:space="0" w:color="auto"/>
                <w:left w:val="none" w:sz="0" w:space="0" w:color="auto"/>
                <w:bottom w:val="none" w:sz="0" w:space="0" w:color="auto"/>
                <w:right w:val="none" w:sz="0" w:space="0" w:color="auto"/>
              </w:divBdr>
            </w:div>
            <w:div w:id="2109036691">
              <w:marLeft w:val="0"/>
              <w:marRight w:val="0"/>
              <w:marTop w:val="150"/>
              <w:marBottom w:val="0"/>
              <w:divBdr>
                <w:top w:val="none" w:sz="0" w:space="0" w:color="auto"/>
                <w:left w:val="none" w:sz="0" w:space="0" w:color="auto"/>
                <w:bottom w:val="none" w:sz="0" w:space="0" w:color="auto"/>
                <w:right w:val="none" w:sz="0" w:space="0" w:color="auto"/>
              </w:divBdr>
            </w:div>
          </w:divsChild>
        </w:div>
        <w:div w:id="1629317017">
          <w:marLeft w:val="0"/>
          <w:marRight w:val="0"/>
          <w:marTop w:val="0"/>
          <w:marBottom w:val="0"/>
          <w:divBdr>
            <w:top w:val="none" w:sz="0" w:space="0" w:color="auto"/>
            <w:left w:val="none" w:sz="0" w:space="0" w:color="auto"/>
            <w:bottom w:val="none" w:sz="0" w:space="0" w:color="auto"/>
            <w:right w:val="none" w:sz="0" w:space="0" w:color="auto"/>
          </w:divBdr>
          <w:divsChild>
            <w:div w:id="601761188">
              <w:blockQuote w:val="1"/>
              <w:marLeft w:val="0"/>
              <w:marRight w:val="0"/>
              <w:marTop w:val="450"/>
              <w:marBottom w:val="0"/>
              <w:divBdr>
                <w:top w:val="none" w:sz="0" w:space="0" w:color="auto"/>
                <w:left w:val="none" w:sz="0" w:space="0" w:color="auto"/>
                <w:bottom w:val="none" w:sz="0" w:space="0" w:color="auto"/>
                <w:right w:val="none" w:sz="0" w:space="0" w:color="auto"/>
              </w:divBdr>
            </w:div>
            <w:div w:id="2842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53152">
      <w:bodyDiv w:val="1"/>
      <w:marLeft w:val="0"/>
      <w:marRight w:val="0"/>
      <w:marTop w:val="0"/>
      <w:marBottom w:val="0"/>
      <w:divBdr>
        <w:top w:val="none" w:sz="0" w:space="0" w:color="auto"/>
        <w:left w:val="none" w:sz="0" w:space="0" w:color="auto"/>
        <w:bottom w:val="none" w:sz="0" w:space="0" w:color="auto"/>
        <w:right w:val="none" w:sz="0" w:space="0" w:color="auto"/>
      </w:divBdr>
      <w:divsChild>
        <w:div w:id="1091124810">
          <w:marLeft w:val="0"/>
          <w:marRight w:val="0"/>
          <w:marTop w:val="0"/>
          <w:marBottom w:val="0"/>
          <w:divBdr>
            <w:top w:val="none" w:sz="0" w:space="0" w:color="auto"/>
            <w:left w:val="none" w:sz="0" w:space="0" w:color="auto"/>
            <w:bottom w:val="none" w:sz="0" w:space="0" w:color="auto"/>
            <w:right w:val="none" w:sz="0" w:space="0" w:color="auto"/>
          </w:divBdr>
        </w:div>
        <w:div w:id="1115714229">
          <w:marLeft w:val="0"/>
          <w:marRight w:val="0"/>
          <w:marTop w:val="0"/>
          <w:marBottom w:val="0"/>
          <w:divBdr>
            <w:top w:val="none" w:sz="0" w:space="0" w:color="auto"/>
            <w:left w:val="none" w:sz="0" w:space="0" w:color="auto"/>
            <w:bottom w:val="none" w:sz="0" w:space="0" w:color="auto"/>
            <w:right w:val="none" w:sz="0" w:space="0" w:color="auto"/>
          </w:divBdr>
        </w:div>
        <w:div w:id="277832788">
          <w:marLeft w:val="0"/>
          <w:marRight w:val="0"/>
          <w:marTop w:val="0"/>
          <w:marBottom w:val="0"/>
          <w:divBdr>
            <w:top w:val="none" w:sz="0" w:space="0" w:color="auto"/>
            <w:left w:val="none" w:sz="0" w:space="0" w:color="auto"/>
            <w:bottom w:val="none" w:sz="0" w:space="0" w:color="auto"/>
            <w:right w:val="none" w:sz="0" w:space="0" w:color="auto"/>
          </w:divBdr>
          <w:divsChild>
            <w:div w:id="648944499">
              <w:marLeft w:val="0"/>
              <w:marRight w:val="0"/>
              <w:marTop w:val="0"/>
              <w:marBottom w:val="0"/>
              <w:divBdr>
                <w:top w:val="none" w:sz="0" w:space="0" w:color="auto"/>
                <w:left w:val="none" w:sz="0" w:space="0" w:color="auto"/>
                <w:bottom w:val="none" w:sz="0" w:space="0" w:color="auto"/>
                <w:right w:val="none" w:sz="0" w:space="0" w:color="auto"/>
              </w:divBdr>
            </w:div>
            <w:div w:id="542981755">
              <w:marLeft w:val="0"/>
              <w:marRight w:val="0"/>
              <w:marTop w:val="0"/>
              <w:marBottom w:val="0"/>
              <w:divBdr>
                <w:top w:val="none" w:sz="0" w:space="0" w:color="auto"/>
                <w:left w:val="none" w:sz="0" w:space="0" w:color="auto"/>
                <w:bottom w:val="none" w:sz="0" w:space="0" w:color="auto"/>
                <w:right w:val="none" w:sz="0" w:space="0" w:color="auto"/>
              </w:divBdr>
            </w:div>
          </w:divsChild>
        </w:div>
        <w:div w:id="417870470">
          <w:marLeft w:val="0"/>
          <w:marRight w:val="0"/>
          <w:marTop w:val="0"/>
          <w:marBottom w:val="0"/>
          <w:divBdr>
            <w:top w:val="none" w:sz="0" w:space="0" w:color="auto"/>
            <w:left w:val="none" w:sz="0" w:space="0" w:color="auto"/>
            <w:bottom w:val="none" w:sz="0" w:space="0" w:color="auto"/>
            <w:right w:val="none" w:sz="0" w:space="0" w:color="auto"/>
          </w:divBdr>
          <w:divsChild>
            <w:div w:id="282074898">
              <w:marLeft w:val="0"/>
              <w:marRight w:val="0"/>
              <w:marTop w:val="0"/>
              <w:marBottom w:val="0"/>
              <w:divBdr>
                <w:top w:val="none" w:sz="0" w:space="0" w:color="auto"/>
                <w:left w:val="none" w:sz="0" w:space="0" w:color="auto"/>
                <w:bottom w:val="none" w:sz="0" w:space="0" w:color="auto"/>
                <w:right w:val="none" w:sz="0" w:space="0" w:color="auto"/>
              </w:divBdr>
            </w:div>
          </w:divsChild>
        </w:div>
        <w:div w:id="1261177243">
          <w:marLeft w:val="0"/>
          <w:marRight w:val="0"/>
          <w:marTop w:val="0"/>
          <w:marBottom w:val="0"/>
          <w:divBdr>
            <w:top w:val="none" w:sz="0" w:space="0" w:color="auto"/>
            <w:left w:val="none" w:sz="0" w:space="0" w:color="auto"/>
            <w:bottom w:val="none" w:sz="0" w:space="0" w:color="auto"/>
            <w:right w:val="none" w:sz="0" w:space="0" w:color="auto"/>
          </w:divBdr>
        </w:div>
      </w:divsChild>
    </w:div>
    <w:div w:id="993798824">
      <w:bodyDiv w:val="1"/>
      <w:marLeft w:val="0"/>
      <w:marRight w:val="0"/>
      <w:marTop w:val="0"/>
      <w:marBottom w:val="0"/>
      <w:divBdr>
        <w:top w:val="none" w:sz="0" w:space="0" w:color="auto"/>
        <w:left w:val="none" w:sz="0" w:space="0" w:color="auto"/>
        <w:bottom w:val="none" w:sz="0" w:space="0" w:color="auto"/>
        <w:right w:val="none" w:sz="0" w:space="0" w:color="auto"/>
      </w:divBdr>
      <w:divsChild>
        <w:div w:id="1606695901">
          <w:marLeft w:val="0"/>
          <w:marRight w:val="0"/>
          <w:marTop w:val="0"/>
          <w:marBottom w:val="0"/>
          <w:divBdr>
            <w:top w:val="single" w:sz="2" w:space="0" w:color="auto"/>
            <w:left w:val="single" w:sz="2" w:space="0" w:color="auto"/>
            <w:bottom w:val="single" w:sz="2" w:space="0" w:color="auto"/>
            <w:right w:val="single" w:sz="2" w:space="0" w:color="auto"/>
          </w:divBdr>
          <w:divsChild>
            <w:div w:id="390421770">
              <w:marLeft w:val="0"/>
              <w:marRight w:val="0"/>
              <w:marTop w:val="0"/>
              <w:marBottom w:val="0"/>
              <w:divBdr>
                <w:top w:val="single" w:sz="2" w:space="0" w:color="auto"/>
                <w:left w:val="single" w:sz="2" w:space="0" w:color="auto"/>
                <w:bottom w:val="single" w:sz="2" w:space="0" w:color="auto"/>
                <w:right w:val="single" w:sz="2" w:space="0" w:color="auto"/>
              </w:divBdr>
              <w:divsChild>
                <w:div w:id="286277058">
                  <w:marLeft w:val="0"/>
                  <w:marRight w:val="0"/>
                  <w:marTop w:val="0"/>
                  <w:marBottom w:val="0"/>
                  <w:divBdr>
                    <w:top w:val="single" w:sz="2" w:space="0" w:color="auto"/>
                    <w:left w:val="single" w:sz="2" w:space="0" w:color="auto"/>
                    <w:bottom w:val="single" w:sz="2" w:space="0" w:color="auto"/>
                    <w:right w:val="single" w:sz="2" w:space="0" w:color="auto"/>
                  </w:divBdr>
                  <w:divsChild>
                    <w:div w:id="1176113107">
                      <w:marLeft w:val="0"/>
                      <w:marRight w:val="0"/>
                      <w:marTop w:val="0"/>
                      <w:marBottom w:val="0"/>
                      <w:divBdr>
                        <w:top w:val="single" w:sz="2" w:space="0" w:color="auto"/>
                        <w:left w:val="single" w:sz="2" w:space="0" w:color="auto"/>
                        <w:bottom w:val="single" w:sz="2" w:space="0" w:color="auto"/>
                        <w:right w:val="single" w:sz="2" w:space="0" w:color="auto"/>
                      </w:divBdr>
                      <w:divsChild>
                        <w:div w:id="1870949876">
                          <w:marLeft w:val="0"/>
                          <w:marRight w:val="0"/>
                          <w:marTop w:val="0"/>
                          <w:marBottom w:val="0"/>
                          <w:divBdr>
                            <w:top w:val="single" w:sz="2" w:space="0" w:color="auto"/>
                            <w:left w:val="single" w:sz="2" w:space="0" w:color="auto"/>
                            <w:bottom w:val="single" w:sz="2" w:space="0" w:color="auto"/>
                            <w:right w:val="single" w:sz="2" w:space="0" w:color="auto"/>
                          </w:divBdr>
                          <w:divsChild>
                            <w:div w:id="1278373278">
                              <w:marLeft w:val="0"/>
                              <w:marRight w:val="0"/>
                              <w:marTop w:val="0"/>
                              <w:marBottom w:val="0"/>
                              <w:divBdr>
                                <w:top w:val="single" w:sz="2" w:space="0" w:color="auto"/>
                                <w:left w:val="single" w:sz="2" w:space="0" w:color="auto"/>
                                <w:bottom w:val="single" w:sz="2" w:space="0" w:color="auto"/>
                                <w:right w:val="single" w:sz="2" w:space="0" w:color="auto"/>
                              </w:divBdr>
                              <w:divsChild>
                                <w:div w:id="1033312875">
                                  <w:marLeft w:val="0"/>
                                  <w:marRight w:val="0"/>
                                  <w:marTop w:val="0"/>
                                  <w:marBottom w:val="0"/>
                                  <w:divBdr>
                                    <w:top w:val="single" w:sz="2" w:space="0" w:color="auto"/>
                                    <w:left w:val="single" w:sz="2" w:space="0" w:color="auto"/>
                                    <w:bottom w:val="single" w:sz="2" w:space="0" w:color="auto"/>
                                    <w:right w:val="single" w:sz="2" w:space="0" w:color="auto"/>
                                  </w:divBdr>
                                  <w:divsChild>
                                    <w:div w:id="413820360">
                                      <w:marLeft w:val="0"/>
                                      <w:marRight w:val="0"/>
                                      <w:marTop w:val="0"/>
                                      <w:marBottom w:val="0"/>
                                      <w:divBdr>
                                        <w:top w:val="single" w:sz="2" w:space="0" w:color="auto"/>
                                        <w:left w:val="single" w:sz="2" w:space="0" w:color="auto"/>
                                        <w:bottom w:val="single" w:sz="2" w:space="0" w:color="auto"/>
                                        <w:right w:val="single" w:sz="2" w:space="0" w:color="auto"/>
                                      </w:divBdr>
                                    </w:div>
                                  </w:divsChild>
                                </w:div>
                                <w:div w:id="323361809">
                                  <w:marLeft w:val="0"/>
                                  <w:marRight w:val="0"/>
                                  <w:marTop w:val="0"/>
                                  <w:marBottom w:val="0"/>
                                  <w:divBdr>
                                    <w:top w:val="single" w:sz="2" w:space="0" w:color="auto"/>
                                    <w:left w:val="single" w:sz="2" w:space="0" w:color="auto"/>
                                    <w:bottom w:val="single" w:sz="2" w:space="0" w:color="auto"/>
                                    <w:right w:val="single" w:sz="2" w:space="0" w:color="auto"/>
                                  </w:divBdr>
                                  <w:divsChild>
                                    <w:div w:id="20928954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9261083">
                  <w:marLeft w:val="0"/>
                  <w:marRight w:val="0"/>
                  <w:marTop w:val="0"/>
                  <w:marBottom w:val="0"/>
                  <w:divBdr>
                    <w:top w:val="single" w:sz="2" w:space="0" w:color="auto"/>
                    <w:left w:val="single" w:sz="2" w:space="0" w:color="auto"/>
                    <w:bottom w:val="single" w:sz="2" w:space="0" w:color="auto"/>
                    <w:right w:val="single" w:sz="2" w:space="0" w:color="auto"/>
                  </w:divBdr>
                  <w:divsChild>
                    <w:div w:id="10407145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65058946">
          <w:marLeft w:val="0"/>
          <w:marRight w:val="0"/>
          <w:marTop w:val="0"/>
          <w:marBottom w:val="0"/>
          <w:divBdr>
            <w:top w:val="single" w:sz="2" w:space="0" w:color="auto"/>
            <w:left w:val="single" w:sz="2" w:space="0" w:color="auto"/>
            <w:bottom w:val="single" w:sz="2" w:space="0" w:color="auto"/>
            <w:right w:val="single" w:sz="2" w:space="0" w:color="auto"/>
          </w:divBdr>
          <w:divsChild>
            <w:div w:id="763191945">
              <w:marLeft w:val="0"/>
              <w:marRight w:val="0"/>
              <w:marTop w:val="0"/>
              <w:marBottom w:val="0"/>
              <w:divBdr>
                <w:top w:val="single" w:sz="2" w:space="0" w:color="auto"/>
                <w:left w:val="single" w:sz="2" w:space="0" w:color="auto"/>
                <w:bottom w:val="single" w:sz="2" w:space="0" w:color="auto"/>
                <w:right w:val="single" w:sz="2" w:space="0" w:color="auto"/>
              </w:divBdr>
              <w:divsChild>
                <w:div w:id="409622525">
                  <w:marLeft w:val="0"/>
                  <w:marRight w:val="0"/>
                  <w:marTop w:val="0"/>
                  <w:marBottom w:val="0"/>
                  <w:divBdr>
                    <w:top w:val="single" w:sz="2" w:space="0" w:color="auto"/>
                    <w:left w:val="single" w:sz="2" w:space="0" w:color="auto"/>
                    <w:bottom w:val="single" w:sz="2" w:space="0" w:color="auto"/>
                    <w:right w:val="single" w:sz="2" w:space="0" w:color="auto"/>
                  </w:divBdr>
                  <w:divsChild>
                    <w:div w:id="4156370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64258258">
              <w:marLeft w:val="0"/>
              <w:marRight w:val="0"/>
              <w:marTop w:val="0"/>
              <w:marBottom w:val="0"/>
              <w:divBdr>
                <w:top w:val="single" w:sz="2" w:space="0" w:color="auto"/>
                <w:left w:val="single" w:sz="2" w:space="0" w:color="auto"/>
                <w:bottom w:val="single" w:sz="2" w:space="0" w:color="auto"/>
                <w:right w:val="single" w:sz="2" w:space="0" w:color="auto"/>
              </w:divBdr>
            </w:div>
            <w:div w:id="1735200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57915031">
      <w:bodyDiv w:val="1"/>
      <w:marLeft w:val="0"/>
      <w:marRight w:val="0"/>
      <w:marTop w:val="0"/>
      <w:marBottom w:val="0"/>
      <w:divBdr>
        <w:top w:val="none" w:sz="0" w:space="0" w:color="auto"/>
        <w:left w:val="none" w:sz="0" w:space="0" w:color="auto"/>
        <w:bottom w:val="none" w:sz="0" w:space="0" w:color="auto"/>
        <w:right w:val="none" w:sz="0" w:space="0" w:color="auto"/>
      </w:divBdr>
      <w:divsChild>
        <w:div w:id="111871669">
          <w:marLeft w:val="0"/>
          <w:marRight w:val="0"/>
          <w:marTop w:val="0"/>
          <w:marBottom w:val="240"/>
          <w:divBdr>
            <w:top w:val="none" w:sz="0" w:space="0" w:color="auto"/>
            <w:left w:val="none" w:sz="0" w:space="0" w:color="auto"/>
            <w:bottom w:val="none" w:sz="0" w:space="0" w:color="auto"/>
            <w:right w:val="none" w:sz="0" w:space="0" w:color="auto"/>
          </w:divBdr>
          <w:divsChild>
            <w:div w:id="1754280361">
              <w:marLeft w:val="0"/>
              <w:marRight w:val="0"/>
              <w:marTop w:val="300"/>
              <w:marBottom w:val="0"/>
              <w:divBdr>
                <w:top w:val="none" w:sz="0" w:space="0" w:color="auto"/>
                <w:left w:val="none" w:sz="0" w:space="0" w:color="auto"/>
                <w:bottom w:val="none" w:sz="0" w:space="0" w:color="auto"/>
                <w:right w:val="none" w:sz="0" w:space="0" w:color="auto"/>
              </w:divBdr>
            </w:div>
            <w:div w:id="1105422928">
              <w:marLeft w:val="0"/>
              <w:marRight w:val="0"/>
              <w:marTop w:val="300"/>
              <w:marBottom w:val="0"/>
              <w:divBdr>
                <w:top w:val="none" w:sz="0" w:space="0" w:color="auto"/>
                <w:left w:val="none" w:sz="0" w:space="0" w:color="auto"/>
                <w:bottom w:val="none" w:sz="0" w:space="0" w:color="auto"/>
                <w:right w:val="none" w:sz="0" w:space="0" w:color="auto"/>
              </w:divBdr>
            </w:div>
            <w:div w:id="651058019">
              <w:marLeft w:val="0"/>
              <w:marRight w:val="0"/>
              <w:marTop w:val="150"/>
              <w:marBottom w:val="0"/>
              <w:divBdr>
                <w:top w:val="none" w:sz="0" w:space="0" w:color="auto"/>
                <w:left w:val="none" w:sz="0" w:space="0" w:color="auto"/>
                <w:bottom w:val="none" w:sz="0" w:space="0" w:color="auto"/>
                <w:right w:val="none" w:sz="0" w:space="0" w:color="auto"/>
              </w:divBdr>
            </w:div>
          </w:divsChild>
        </w:div>
        <w:div w:id="2103722895">
          <w:marLeft w:val="0"/>
          <w:marRight w:val="0"/>
          <w:marTop w:val="0"/>
          <w:marBottom w:val="0"/>
          <w:divBdr>
            <w:top w:val="none" w:sz="0" w:space="0" w:color="auto"/>
            <w:left w:val="none" w:sz="0" w:space="0" w:color="auto"/>
            <w:bottom w:val="none" w:sz="0" w:space="0" w:color="auto"/>
            <w:right w:val="none" w:sz="0" w:space="0" w:color="auto"/>
          </w:divBdr>
          <w:divsChild>
            <w:div w:id="1542090133">
              <w:blockQuote w:val="1"/>
              <w:marLeft w:val="0"/>
              <w:marRight w:val="0"/>
              <w:marTop w:val="450"/>
              <w:marBottom w:val="0"/>
              <w:divBdr>
                <w:top w:val="none" w:sz="0" w:space="0" w:color="auto"/>
                <w:left w:val="none" w:sz="0" w:space="0" w:color="auto"/>
                <w:bottom w:val="none" w:sz="0" w:space="0" w:color="auto"/>
                <w:right w:val="none" w:sz="0" w:space="0" w:color="auto"/>
              </w:divBdr>
            </w:div>
            <w:div w:id="538976030">
              <w:blockQuote w:val="1"/>
              <w:marLeft w:val="0"/>
              <w:marRight w:val="0"/>
              <w:marTop w:val="450"/>
              <w:marBottom w:val="0"/>
              <w:divBdr>
                <w:top w:val="none" w:sz="0" w:space="0" w:color="auto"/>
                <w:left w:val="none" w:sz="0" w:space="0" w:color="auto"/>
                <w:bottom w:val="none" w:sz="0" w:space="0" w:color="auto"/>
                <w:right w:val="none" w:sz="0" w:space="0" w:color="auto"/>
              </w:divBdr>
            </w:div>
            <w:div w:id="1181161497">
              <w:marLeft w:val="0"/>
              <w:marRight w:val="0"/>
              <w:marTop w:val="0"/>
              <w:marBottom w:val="0"/>
              <w:divBdr>
                <w:top w:val="none" w:sz="0" w:space="0" w:color="auto"/>
                <w:left w:val="none" w:sz="0" w:space="0" w:color="auto"/>
                <w:bottom w:val="none" w:sz="0" w:space="0" w:color="auto"/>
                <w:right w:val="none" w:sz="0" w:space="0" w:color="auto"/>
              </w:divBdr>
            </w:div>
            <w:div w:id="310524822">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533808970">
      <w:bodyDiv w:val="1"/>
      <w:marLeft w:val="0"/>
      <w:marRight w:val="0"/>
      <w:marTop w:val="0"/>
      <w:marBottom w:val="0"/>
      <w:divBdr>
        <w:top w:val="none" w:sz="0" w:space="0" w:color="auto"/>
        <w:left w:val="none" w:sz="0" w:space="0" w:color="auto"/>
        <w:bottom w:val="none" w:sz="0" w:space="0" w:color="auto"/>
        <w:right w:val="none" w:sz="0" w:space="0" w:color="auto"/>
      </w:divBdr>
      <w:divsChild>
        <w:div w:id="692340654">
          <w:marLeft w:val="0"/>
          <w:marRight w:val="0"/>
          <w:marTop w:val="0"/>
          <w:marBottom w:val="0"/>
          <w:divBdr>
            <w:top w:val="none" w:sz="0" w:space="0" w:color="auto"/>
            <w:left w:val="none" w:sz="0" w:space="0" w:color="auto"/>
            <w:bottom w:val="single" w:sz="6" w:space="3" w:color="D9D9D9"/>
            <w:right w:val="none" w:sz="0" w:space="0" w:color="auto"/>
          </w:divBdr>
          <w:divsChild>
            <w:div w:id="652835280">
              <w:marLeft w:val="0"/>
              <w:marRight w:val="0"/>
              <w:marTop w:val="0"/>
              <w:marBottom w:val="0"/>
              <w:divBdr>
                <w:top w:val="none" w:sz="0" w:space="0" w:color="auto"/>
                <w:left w:val="none" w:sz="0" w:space="0" w:color="auto"/>
                <w:bottom w:val="none" w:sz="0" w:space="0" w:color="auto"/>
                <w:right w:val="none" w:sz="0" w:space="0" w:color="auto"/>
              </w:divBdr>
            </w:div>
            <w:div w:id="1573201306">
              <w:marLeft w:val="0"/>
              <w:marRight w:val="0"/>
              <w:marTop w:val="0"/>
              <w:marBottom w:val="0"/>
              <w:divBdr>
                <w:top w:val="none" w:sz="0" w:space="0" w:color="auto"/>
                <w:left w:val="none" w:sz="0" w:space="0" w:color="auto"/>
                <w:bottom w:val="none" w:sz="0" w:space="0" w:color="auto"/>
                <w:right w:val="none" w:sz="0" w:space="0" w:color="auto"/>
              </w:divBdr>
            </w:div>
            <w:div w:id="656567818">
              <w:marLeft w:val="0"/>
              <w:marRight w:val="0"/>
              <w:marTop w:val="0"/>
              <w:marBottom w:val="0"/>
              <w:divBdr>
                <w:top w:val="none" w:sz="0" w:space="0" w:color="auto"/>
                <w:left w:val="none" w:sz="0" w:space="0" w:color="auto"/>
                <w:bottom w:val="none" w:sz="0" w:space="0" w:color="auto"/>
                <w:right w:val="none" w:sz="0" w:space="0" w:color="auto"/>
              </w:divBdr>
            </w:div>
          </w:divsChild>
        </w:div>
        <w:div w:id="1128668565">
          <w:marLeft w:val="0"/>
          <w:marRight w:val="0"/>
          <w:marTop w:val="0"/>
          <w:marBottom w:val="300"/>
          <w:divBdr>
            <w:top w:val="none" w:sz="0" w:space="0" w:color="auto"/>
            <w:left w:val="none" w:sz="0" w:space="0" w:color="auto"/>
            <w:bottom w:val="none" w:sz="0" w:space="0" w:color="auto"/>
            <w:right w:val="none" w:sz="0" w:space="0" w:color="auto"/>
          </w:divBdr>
          <w:divsChild>
            <w:div w:id="1885018652">
              <w:marLeft w:val="0"/>
              <w:marRight w:val="0"/>
              <w:marTop w:val="0"/>
              <w:marBottom w:val="0"/>
              <w:divBdr>
                <w:top w:val="none" w:sz="0" w:space="0" w:color="auto"/>
                <w:left w:val="none" w:sz="0" w:space="0" w:color="auto"/>
                <w:bottom w:val="none" w:sz="0" w:space="0" w:color="auto"/>
                <w:right w:val="none" w:sz="0" w:space="0" w:color="auto"/>
              </w:divBdr>
            </w:div>
            <w:div w:id="1165508664">
              <w:marLeft w:val="0"/>
              <w:marRight w:val="0"/>
              <w:marTop w:val="0"/>
              <w:marBottom w:val="0"/>
              <w:divBdr>
                <w:top w:val="none" w:sz="0" w:space="0" w:color="auto"/>
                <w:left w:val="none" w:sz="0" w:space="0" w:color="auto"/>
                <w:bottom w:val="none" w:sz="0" w:space="0" w:color="auto"/>
                <w:right w:val="none" w:sz="0" w:space="0" w:color="auto"/>
              </w:divBdr>
              <w:divsChild>
                <w:div w:id="588544704">
                  <w:marLeft w:val="0"/>
                  <w:marRight w:val="0"/>
                  <w:marTop w:val="0"/>
                  <w:marBottom w:val="0"/>
                  <w:divBdr>
                    <w:top w:val="none" w:sz="0" w:space="0" w:color="auto"/>
                    <w:left w:val="none" w:sz="0" w:space="0" w:color="auto"/>
                    <w:bottom w:val="none" w:sz="0" w:space="0" w:color="auto"/>
                    <w:right w:val="none" w:sz="0" w:space="0" w:color="auto"/>
                  </w:divBdr>
                  <w:divsChild>
                    <w:div w:id="756707136">
                      <w:marLeft w:val="0"/>
                      <w:marRight w:val="0"/>
                      <w:marTop w:val="72"/>
                      <w:marBottom w:val="120"/>
                      <w:divBdr>
                        <w:top w:val="single" w:sz="6" w:space="4" w:color="F0F0F0"/>
                        <w:left w:val="single" w:sz="6" w:space="2" w:color="F0F0F0"/>
                        <w:bottom w:val="single" w:sz="6" w:space="8" w:color="F0F0F0"/>
                        <w:right w:val="single" w:sz="6" w:space="2" w:color="F0F0F0"/>
                      </w:divBdr>
                    </w:div>
                  </w:divsChild>
                </w:div>
              </w:divsChild>
            </w:div>
          </w:divsChild>
        </w:div>
      </w:divsChild>
    </w:div>
    <w:div w:id="1603801455">
      <w:bodyDiv w:val="1"/>
      <w:marLeft w:val="0"/>
      <w:marRight w:val="0"/>
      <w:marTop w:val="0"/>
      <w:marBottom w:val="0"/>
      <w:divBdr>
        <w:top w:val="none" w:sz="0" w:space="0" w:color="auto"/>
        <w:left w:val="none" w:sz="0" w:space="0" w:color="auto"/>
        <w:bottom w:val="none" w:sz="0" w:space="0" w:color="auto"/>
        <w:right w:val="none" w:sz="0" w:space="0" w:color="auto"/>
      </w:divBdr>
      <w:divsChild>
        <w:div w:id="36129198">
          <w:marLeft w:val="0"/>
          <w:marRight w:val="0"/>
          <w:marTop w:val="0"/>
          <w:marBottom w:val="240"/>
          <w:divBdr>
            <w:top w:val="none" w:sz="0" w:space="0" w:color="auto"/>
            <w:left w:val="none" w:sz="0" w:space="0" w:color="auto"/>
            <w:bottom w:val="none" w:sz="0" w:space="0" w:color="auto"/>
            <w:right w:val="none" w:sz="0" w:space="0" w:color="auto"/>
          </w:divBdr>
          <w:divsChild>
            <w:div w:id="1370912941">
              <w:marLeft w:val="0"/>
              <w:marRight w:val="0"/>
              <w:marTop w:val="300"/>
              <w:marBottom w:val="0"/>
              <w:divBdr>
                <w:top w:val="none" w:sz="0" w:space="0" w:color="auto"/>
                <w:left w:val="none" w:sz="0" w:space="0" w:color="auto"/>
                <w:bottom w:val="none" w:sz="0" w:space="0" w:color="auto"/>
                <w:right w:val="none" w:sz="0" w:space="0" w:color="auto"/>
              </w:divBdr>
            </w:div>
            <w:div w:id="495192335">
              <w:marLeft w:val="0"/>
              <w:marRight w:val="0"/>
              <w:marTop w:val="75"/>
              <w:marBottom w:val="0"/>
              <w:divBdr>
                <w:top w:val="none" w:sz="0" w:space="0" w:color="auto"/>
                <w:left w:val="none" w:sz="0" w:space="0" w:color="auto"/>
                <w:bottom w:val="none" w:sz="0" w:space="0" w:color="auto"/>
                <w:right w:val="none" w:sz="0" w:space="0" w:color="auto"/>
              </w:divBdr>
              <w:divsChild>
                <w:div w:id="57099843">
                  <w:marLeft w:val="0"/>
                  <w:marRight w:val="300"/>
                  <w:marTop w:val="180"/>
                  <w:marBottom w:val="0"/>
                  <w:divBdr>
                    <w:top w:val="none" w:sz="0" w:space="0" w:color="auto"/>
                    <w:left w:val="none" w:sz="0" w:space="0" w:color="auto"/>
                    <w:bottom w:val="none" w:sz="0" w:space="0" w:color="auto"/>
                    <w:right w:val="none" w:sz="0" w:space="0" w:color="auto"/>
                  </w:divBdr>
                  <w:divsChild>
                    <w:div w:id="111733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59305">
              <w:marLeft w:val="0"/>
              <w:marRight w:val="0"/>
              <w:marTop w:val="300"/>
              <w:marBottom w:val="0"/>
              <w:divBdr>
                <w:top w:val="none" w:sz="0" w:space="0" w:color="auto"/>
                <w:left w:val="none" w:sz="0" w:space="0" w:color="auto"/>
                <w:bottom w:val="none" w:sz="0" w:space="0" w:color="auto"/>
                <w:right w:val="none" w:sz="0" w:space="0" w:color="auto"/>
              </w:divBdr>
            </w:div>
            <w:div w:id="1578587075">
              <w:marLeft w:val="0"/>
              <w:marRight w:val="0"/>
              <w:marTop w:val="150"/>
              <w:marBottom w:val="0"/>
              <w:divBdr>
                <w:top w:val="none" w:sz="0" w:space="0" w:color="auto"/>
                <w:left w:val="none" w:sz="0" w:space="0" w:color="auto"/>
                <w:bottom w:val="none" w:sz="0" w:space="0" w:color="auto"/>
                <w:right w:val="none" w:sz="0" w:space="0" w:color="auto"/>
              </w:divBdr>
            </w:div>
          </w:divsChild>
        </w:div>
        <w:div w:id="577639404">
          <w:marLeft w:val="0"/>
          <w:marRight w:val="0"/>
          <w:marTop w:val="0"/>
          <w:marBottom w:val="0"/>
          <w:divBdr>
            <w:top w:val="none" w:sz="0" w:space="0" w:color="auto"/>
            <w:left w:val="none" w:sz="0" w:space="0" w:color="auto"/>
            <w:bottom w:val="none" w:sz="0" w:space="0" w:color="auto"/>
            <w:right w:val="none" w:sz="0" w:space="0" w:color="auto"/>
          </w:divBdr>
          <w:divsChild>
            <w:div w:id="67149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9392">
      <w:bodyDiv w:val="1"/>
      <w:marLeft w:val="0"/>
      <w:marRight w:val="0"/>
      <w:marTop w:val="0"/>
      <w:marBottom w:val="0"/>
      <w:divBdr>
        <w:top w:val="none" w:sz="0" w:space="0" w:color="auto"/>
        <w:left w:val="none" w:sz="0" w:space="0" w:color="auto"/>
        <w:bottom w:val="none" w:sz="0" w:space="0" w:color="auto"/>
        <w:right w:val="none" w:sz="0" w:space="0" w:color="auto"/>
      </w:divBdr>
      <w:divsChild>
        <w:div w:id="1031686390">
          <w:marLeft w:val="0"/>
          <w:marRight w:val="0"/>
          <w:marTop w:val="0"/>
          <w:marBottom w:val="0"/>
          <w:divBdr>
            <w:top w:val="single" w:sz="2" w:space="0" w:color="auto"/>
            <w:left w:val="single" w:sz="2" w:space="0" w:color="auto"/>
            <w:bottom w:val="single" w:sz="2" w:space="0" w:color="auto"/>
            <w:right w:val="single" w:sz="2" w:space="0" w:color="auto"/>
          </w:divBdr>
          <w:divsChild>
            <w:div w:id="65497914">
              <w:marLeft w:val="0"/>
              <w:marRight w:val="0"/>
              <w:marTop w:val="0"/>
              <w:marBottom w:val="0"/>
              <w:divBdr>
                <w:top w:val="single" w:sz="2" w:space="0" w:color="auto"/>
                <w:left w:val="single" w:sz="2" w:space="0" w:color="auto"/>
                <w:bottom w:val="single" w:sz="2" w:space="0" w:color="auto"/>
                <w:right w:val="single" w:sz="2" w:space="0" w:color="auto"/>
              </w:divBdr>
              <w:divsChild>
                <w:div w:id="429468814">
                  <w:marLeft w:val="0"/>
                  <w:marRight w:val="0"/>
                  <w:marTop w:val="0"/>
                  <w:marBottom w:val="0"/>
                  <w:divBdr>
                    <w:top w:val="single" w:sz="2" w:space="0" w:color="auto"/>
                    <w:left w:val="single" w:sz="2" w:space="0" w:color="auto"/>
                    <w:bottom w:val="single" w:sz="2" w:space="0" w:color="auto"/>
                    <w:right w:val="single" w:sz="2" w:space="0" w:color="auto"/>
                  </w:divBdr>
                  <w:divsChild>
                    <w:div w:id="1836722793">
                      <w:marLeft w:val="0"/>
                      <w:marRight w:val="0"/>
                      <w:marTop w:val="0"/>
                      <w:marBottom w:val="0"/>
                      <w:divBdr>
                        <w:top w:val="single" w:sz="2" w:space="0" w:color="auto"/>
                        <w:left w:val="single" w:sz="2" w:space="0" w:color="auto"/>
                        <w:bottom w:val="single" w:sz="2" w:space="0" w:color="auto"/>
                        <w:right w:val="single" w:sz="2" w:space="0" w:color="auto"/>
                      </w:divBdr>
                      <w:divsChild>
                        <w:div w:id="1953392226">
                          <w:marLeft w:val="0"/>
                          <w:marRight w:val="0"/>
                          <w:marTop w:val="0"/>
                          <w:marBottom w:val="0"/>
                          <w:divBdr>
                            <w:top w:val="single" w:sz="2" w:space="0" w:color="auto"/>
                            <w:left w:val="single" w:sz="2" w:space="0" w:color="auto"/>
                            <w:bottom w:val="single" w:sz="2" w:space="0" w:color="auto"/>
                            <w:right w:val="single" w:sz="2" w:space="0" w:color="auto"/>
                          </w:divBdr>
                          <w:divsChild>
                            <w:div w:id="677200206">
                              <w:marLeft w:val="0"/>
                              <w:marRight w:val="0"/>
                              <w:marTop w:val="0"/>
                              <w:marBottom w:val="0"/>
                              <w:divBdr>
                                <w:top w:val="single" w:sz="2" w:space="0" w:color="auto"/>
                                <w:left w:val="single" w:sz="2" w:space="0" w:color="auto"/>
                                <w:bottom w:val="single" w:sz="2" w:space="0" w:color="auto"/>
                                <w:right w:val="single" w:sz="2" w:space="0" w:color="auto"/>
                              </w:divBdr>
                              <w:divsChild>
                                <w:div w:id="710421185">
                                  <w:marLeft w:val="0"/>
                                  <w:marRight w:val="0"/>
                                  <w:marTop w:val="0"/>
                                  <w:marBottom w:val="0"/>
                                  <w:divBdr>
                                    <w:top w:val="single" w:sz="2" w:space="0" w:color="auto"/>
                                    <w:left w:val="single" w:sz="2" w:space="0" w:color="auto"/>
                                    <w:bottom w:val="single" w:sz="2" w:space="0" w:color="auto"/>
                                    <w:right w:val="single" w:sz="2" w:space="0" w:color="auto"/>
                                  </w:divBdr>
                                  <w:divsChild>
                                    <w:div w:id="1665208926">
                                      <w:marLeft w:val="0"/>
                                      <w:marRight w:val="0"/>
                                      <w:marTop w:val="0"/>
                                      <w:marBottom w:val="0"/>
                                      <w:divBdr>
                                        <w:top w:val="single" w:sz="2" w:space="0" w:color="auto"/>
                                        <w:left w:val="single" w:sz="2" w:space="0" w:color="auto"/>
                                        <w:bottom w:val="single" w:sz="2" w:space="0" w:color="auto"/>
                                        <w:right w:val="single" w:sz="2" w:space="0" w:color="auto"/>
                                      </w:divBdr>
                                    </w:div>
                                  </w:divsChild>
                                </w:div>
                                <w:div w:id="307831828">
                                  <w:marLeft w:val="0"/>
                                  <w:marRight w:val="0"/>
                                  <w:marTop w:val="0"/>
                                  <w:marBottom w:val="0"/>
                                  <w:divBdr>
                                    <w:top w:val="single" w:sz="2" w:space="0" w:color="auto"/>
                                    <w:left w:val="single" w:sz="2" w:space="0" w:color="auto"/>
                                    <w:bottom w:val="single" w:sz="2" w:space="0" w:color="auto"/>
                                    <w:right w:val="single" w:sz="2" w:space="0" w:color="auto"/>
                                  </w:divBdr>
                                  <w:divsChild>
                                    <w:div w:id="12724004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03884893">
                  <w:marLeft w:val="0"/>
                  <w:marRight w:val="0"/>
                  <w:marTop w:val="0"/>
                  <w:marBottom w:val="0"/>
                  <w:divBdr>
                    <w:top w:val="single" w:sz="2" w:space="0" w:color="auto"/>
                    <w:left w:val="single" w:sz="2" w:space="0" w:color="auto"/>
                    <w:bottom w:val="single" w:sz="2" w:space="0" w:color="auto"/>
                    <w:right w:val="single" w:sz="2" w:space="0" w:color="auto"/>
                  </w:divBdr>
                  <w:divsChild>
                    <w:div w:id="193578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86980687">
          <w:marLeft w:val="0"/>
          <w:marRight w:val="0"/>
          <w:marTop w:val="0"/>
          <w:marBottom w:val="0"/>
          <w:divBdr>
            <w:top w:val="single" w:sz="2" w:space="0" w:color="auto"/>
            <w:left w:val="single" w:sz="2" w:space="0" w:color="auto"/>
            <w:bottom w:val="single" w:sz="2" w:space="0" w:color="auto"/>
            <w:right w:val="single" w:sz="2" w:space="0" w:color="auto"/>
          </w:divBdr>
          <w:divsChild>
            <w:div w:id="326710681">
              <w:marLeft w:val="0"/>
              <w:marRight w:val="0"/>
              <w:marTop w:val="0"/>
              <w:marBottom w:val="0"/>
              <w:divBdr>
                <w:top w:val="single" w:sz="2" w:space="0" w:color="auto"/>
                <w:left w:val="single" w:sz="2" w:space="0" w:color="auto"/>
                <w:bottom w:val="single" w:sz="2" w:space="0" w:color="auto"/>
                <w:right w:val="single" w:sz="2" w:space="0" w:color="auto"/>
              </w:divBdr>
              <w:divsChild>
                <w:div w:id="1412966987">
                  <w:marLeft w:val="0"/>
                  <w:marRight w:val="0"/>
                  <w:marTop w:val="0"/>
                  <w:marBottom w:val="0"/>
                  <w:divBdr>
                    <w:top w:val="single" w:sz="2" w:space="0" w:color="auto"/>
                    <w:left w:val="single" w:sz="2" w:space="0" w:color="auto"/>
                    <w:bottom w:val="single" w:sz="2" w:space="0" w:color="auto"/>
                    <w:right w:val="single" w:sz="2" w:space="0" w:color="auto"/>
                  </w:divBdr>
                  <w:divsChild>
                    <w:div w:id="4964642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81097090">
              <w:marLeft w:val="0"/>
              <w:marRight w:val="0"/>
              <w:marTop w:val="0"/>
              <w:marBottom w:val="0"/>
              <w:divBdr>
                <w:top w:val="single" w:sz="2" w:space="0" w:color="auto"/>
                <w:left w:val="single" w:sz="2" w:space="0" w:color="auto"/>
                <w:bottom w:val="single" w:sz="2" w:space="0" w:color="auto"/>
                <w:right w:val="single" w:sz="2" w:space="0" w:color="auto"/>
              </w:divBdr>
            </w:div>
            <w:div w:id="315407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74542730">
      <w:bodyDiv w:val="1"/>
      <w:marLeft w:val="0"/>
      <w:marRight w:val="0"/>
      <w:marTop w:val="0"/>
      <w:marBottom w:val="0"/>
      <w:divBdr>
        <w:top w:val="none" w:sz="0" w:space="0" w:color="auto"/>
        <w:left w:val="none" w:sz="0" w:space="0" w:color="auto"/>
        <w:bottom w:val="none" w:sz="0" w:space="0" w:color="auto"/>
        <w:right w:val="none" w:sz="0" w:space="0" w:color="auto"/>
      </w:divBdr>
      <w:divsChild>
        <w:div w:id="948048615">
          <w:marLeft w:val="0"/>
          <w:marRight w:val="0"/>
          <w:marTop w:val="0"/>
          <w:marBottom w:val="0"/>
          <w:divBdr>
            <w:top w:val="none" w:sz="0" w:space="0" w:color="auto"/>
            <w:left w:val="none" w:sz="0" w:space="0" w:color="auto"/>
            <w:bottom w:val="none" w:sz="0" w:space="0" w:color="auto"/>
            <w:right w:val="none" w:sz="0" w:space="0" w:color="auto"/>
          </w:divBdr>
          <w:divsChild>
            <w:div w:id="332492685">
              <w:marLeft w:val="0"/>
              <w:marRight w:val="0"/>
              <w:marTop w:val="0"/>
              <w:marBottom w:val="0"/>
              <w:divBdr>
                <w:top w:val="none" w:sz="0" w:space="0" w:color="auto"/>
                <w:left w:val="none" w:sz="0" w:space="0" w:color="auto"/>
                <w:bottom w:val="none" w:sz="0" w:space="0" w:color="auto"/>
                <w:right w:val="none" w:sz="0" w:space="0" w:color="auto"/>
              </w:divBdr>
            </w:div>
            <w:div w:id="471482204">
              <w:marLeft w:val="0"/>
              <w:marRight w:val="0"/>
              <w:marTop w:val="0"/>
              <w:marBottom w:val="0"/>
              <w:divBdr>
                <w:top w:val="none" w:sz="0" w:space="0" w:color="auto"/>
                <w:left w:val="none" w:sz="0" w:space="0" w:color="auto"/>
                <w:bottom w:val="none" w:sz="0" w:space="0" w:color="auto"/>
                <w:right w:val="none" w:sz="0" w:space="0" w:color="auto"/>
              </w:divBdr>
              <w:divsChild>
                <w:div w:id="12415655">
                  <w:marLeft w:val="0"/>
                  <w:marRight w:val="0"/>
                  <w:marTop w:val="0"/>
                  <w:marBottom w:val="240"/>
                  <w:divBdr>
                    <w:top w:val="none" w:sz="0" w:space="0" w:color="auto"/>
                    <w:left w:val="none" w:sz="0" w:space="0" w:color="auto"/>
                    <w:bottom w:val="none" w:sz="0" w:space="0" w:color="auto"/>
                    <w:right w:val="none" w:sz="0" w:space="0" w:color="auto"/>
                  </w:divBdr>
                  <w:divsChild>
                    <w:div w:id="101445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844585">
          <w:marLeft w:val="0"/>
          <w:marRight w:val="0"/>
          <w:marTop w:val="0"/>
          <w:marBottom w:val="0"/>
          <w:divBdr>
            <w:top w:val="none" w:sz="0" w:space="0" w:color="auto"/>
            <w:left w:val="none" w:sz="0" w:space="0" w:color="auto"/>
            <w:bottom w:val="none" w:sz="0" w:space="0" w:color="auto"/>
            <w:right w:val="none" w:sz="0" w:space="0" w:color="auto"/>
          </w:divBdr>
          <w:divsChild>
            <w:div w:id="7233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84678">
      <w:bodyDiv w:val="1"/>
      <w:marLeft w:val="0"/>
      <w:marRight w:val="0"/>
      <w:marTop w:val="0"/>
      <w:marBottom w:val="0"/>
      <w:divBdr>
        <w:top w:val="none" w:sz="0" w:space="0" w:color="auto"/>
        <w:left w:val="none" w:sz="0" w:space="0" w:color="auto"/>
        <w:bottom w:val="none" w:sz="0" w:space="0" w:color="auto"/>
        <w:right w:val="none" w:sz="0" w:space="0" w:color="auto"/>
      </w:divBdr>
    </w:div>
    <w:div w:id="2141414854">
      <w:bodyDiv w:val="1"/>
      <w:marLeft w:val="0"/>
      <w:marRight w:val="0"/>
      <w:marTop w:val="0"/>
      <w:marBottom w:val="0"/>
      <w:divBdr>
        <w:top w:val="none" w:sz="0" w:space="0" w:color="auto"/>
        <w:left w:val="none" w:sz="0" w:space="0" w:color="auto"/>
        <w:bottom w:val="none" w:sz="0" w:space="0" w:color="auto"/>
        <w:right w:val="none" w:sz="0" w:space="0" w:color="auto"/>
      </w:divBdr>
      <w:divsChild>
        <w:div w:id="1119185549">
          <w:marLeft w:val="0"/>
          <w:marRight w:val="0"/>
          <w:marTop w:val="0"/>
          <w:marBottom w:val="240"/>
          <w:divBdr>
            <w:top w:val="none" w:sz="0" w:space="0" w:color="auto"/>
            <w:left w:val="none" w:sz="0" w:space="0" w:color="auto"/>
            <w:bottom w:val="none" w:sz="0" w:space="0" w:color="auto"/>
            <w:right w:val="none" w:sz="0" w:space="0" w:color="auto"/>
          </w:divBdr>
          <w:divsChild>
            <w:div w:id="1949193039">
              <w:marLeft w:val="0"/>
              <w:marRight w:val="0"/>
              <w:marTop w:val="300"/>
              <w:marBottom w:val="0"/>
              <w:divBdr>
                <w:top w:val="none" w:sz="0" w:space="0" w:color="auto"/>
                <w:left w:val="none" w:sz="0" w:space="0" w:color="auto"/>
                <w:bottom w:val="none" w:sz="0" w:space="0" w:color="auto"/>
                <w:right w:val="none" w:sz="0" w:space="0" w:color="auto"/>
              </w:divBdr>
            </w:div>
            <w:div w:id="420880099">
              <w:marLeft w:val="0"/>
              <w:marRight w:val="0"/>
              <w:marTop w:val="300"/>
              <w:marBottom w:val="0"/>
              <w:divBdr>
                <w:top w:val="none" w:sz="0" w:space="0" w:color="auto"/>
                <w:left w:val="none" w:sz="0" w:space="0" w:color="auto"/>
                <w:bottom w:val="none" w:sz="0" w:space="0" w:color="auto"/>
                <w:right w:val="none" w:sz="0" w:space="0" w:color="auto"/>
              </w:divBdr>
            </w:div>
            <w:div w:id="1171993946">
              <w:marLeft w:val="0"/>
              <w:marRight w:val="0"/>
              <w:marTop w:val="150"/>
              <w:marBottom w:val="0"/>
              <w:divBdr>
                <w:top w:val="none" w:sz="0" w:space="0" w:color="auto"/>
                <w:left w:val="none" w:sz="0" w:space="0" w:color="auto"/>
                <w:bottom w:val="none" w:sz="0" w:space="0" w:color="auto"/>
                <w:right w:val="none" w:sz="0" w:space="0" w:color="auto"/>
              </w:divBdr>
            </w:div>
          </w:divsChild>
        </w:div>
        <w:div w:id="722096384">
          <w:marLeft w:val="0"/>
          <w:marRight w:val="0"/>
          <w:marTop w:val="0"/>
          <w:marBottom w:val="0"/>
          <w:divBdr>
            <w:top w:val="none" w:sz="0" w:space="0" w:color="auto"/>
            <w:left w:val="none" w:sz="0" w:space="0" w:color="auto"/>
            <w:bottom w:val="none" w:sz="0" w:space="0" w:color="auto"/>
            <w:right w:val="none" w:sz="0" w:space="0" w:color="auto"/>
          </w:divBdr>
          <w:divsChild>
            <w:div w:id="145359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thstan.org/us-world/in-interview-cardinal-mcelroy-says-u-s-entry-into-war-with-iran-not-morally-legitimate-citing-catholic-just-war-teaching" TargetMode="External"/><Relationship Id="rId18" Type="http://schemas.openxmlformats.org/officeDocument/2006/relationships/hyperlink" Target="https://www.politico.com/news/2026/03/13/democrats-republicans-dhs-shutdown-00827135" TargetMode="External"/><Relationship Id="rId26" Type="http://schemas.openxmlformats.org/officeDocument/2006/relationships/hyperlink" Target="https://www.commonwealmagazine.org/users/george-scialabba" TargetMode="External"/><Relationship Id="rId39" Type="http://schemas.openxmlformats.org/officeDocument/2006/relationships/hyperlink" Target="https://www.religiondigital.org/leonardo_boff/" TargetMode="External"/><Relationship Id="rId21" Type="http://schemas.openxmlformats.org/officeDocument/2006/relationships/hyperlink" Target="https://www.religiondigital.org/consuelo_velez/" TargetMode="External"/><Relationship Id="rId34" Type="http://schemas.openxmlformats.org/officeDocument/2006/relationships/hyperlink" Target="https://www.weforum.org/stories/2023/10/climate-loss-and-damage-cost-16-million-per-hour/" TargetMode="External"/><Relationship Id="rId42" Type="http://schemas.openxmlformats.org/officeDocument/2006/relationships/fontTable" Target="fontTable.xml"/><Relationship Id="rId7" Type="http://schemas.openxmlformats.org/officeDocument/2006/relationships/hyperlink" Target="https://www.thetablet.co.uk/authors/aili-winstanley-channer/" TargetMode="External"/><Relationship Id="rId2" Type="http://schemas.openxmlformats.org/officeDocument/2006/relationships/numbering" Target="numbering.xml"/><Relationship Id="rId16" Type="http://schemas.openxmlformats.org/officeDocument/2006/relationships/hyperlink" Target="https://www.americamagazine.org/author/edesciak/" TargetMode="External"/><Relationship Id="rId20" Type="http://schemas.openxmlformats.org/officeDocument/2006/relationships/hyperlink" Target="https://www.frauenbund.de/presse/frauen-veraendern-kirche-studienergebnisse-zu-frauen-in-pastoraler-leitung-vorgestellt/" TargetMode="External"/><Relationship Id="rId29" Type="http://schemas.openxmlformats.org/officeDocument/2006/relationships/hyperlink" Target="https://www.epa.gov/regulations-emissions-vehicles-and-engines/final-rule-rescission-greenhouse-gas-endangerment" TargetMode="External"/><Relationship Id="rId41" Type="http://schemas.openxmlformats.org/officeDocument/2006/relationships/hyperlink" Target="https://www.leonardoboff.or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hetablet.co.uk/news/pope-leo-iran-war-threatens-disaster-across-middle-east/" TargetMode="External"/><Relationship Id="rId24" Type="http://schemas.openxmlformats.org/officeDocument/2006/relationships/hyperlink" Target="https://cebitepal.celam.org/" TargetMode="External"/><Relationship Id="rId32" Type="http://schemas.openxmlformats.org/officeDocument/2006/relationships/hyperlink" Target="https://www.energy.gov/articles/energy-department-announces-termination-223-projects-saving-over-75-billion" TargetMode="External"/><Relationship Id="rId37" Type="http://schemas.openxmlformats.org/officeDocument/2006/relationships/hyperlink" Target="https://www.concern.net/news/climate-refugees-explained" TargetMode="External"/><Relationship Id="rId40" Type="http://schemas.openxmlformats.org/officeDocument/2006/relationships/hyperlink" Target="https://www.revistaliberta.com.br/" TargetMode="External"/><Relationship Id="rId5" Type="http://schemas.openxmlformats.org/officeDocument/2006/relationships/webSettings" Target="webSettings.xml"/><Relationship Id="rId15" Type="http://schemas.openxmlformats.org/officeDocument/2006/relationships/hyperlink" Target="https://www.thetablet.co.uk/authors/aili-winstanley-channer/" TargetMode="External"/><Relationship Id="rId23" Type="http://schemas.openxmlformats.org/officeDocument/2006/relationships/hyperlink" Target="https://www.sandamaso.es/" TargetMode="External"/><Relationship Id="rId28" Type="http://schemas.openxmlformats.org/officeDocument/2006/relationships/hyperlink" Target="https://www.epa.gov/newsreleases/epa-launches-biggest-deregulatory-action-us-history" TargetMode="External"/><Relationship Id="rId36" Type="http://schemas.openxmlformats.org/officeDocument/2006/relationships/hyperlink" Target="https://www.americamagazine.org/philosophers-notebook/2015/07/21/elusive-integral-ecology/" TargetMode="External"/><Relationship Id="rId10" Type="http://schemas.openxmlformats.org/officeDocument/2006/relationships/hyperlink" Target="https://www.thetablet.co.uk/news/preventative-war-claims-erode-international-law-warns-parolin/" TargetMode="External"/><Relationship Id="rId19" Type="http://schemas.openxmlformats.org/officeDocument/2006/relationships/hyperlink" Target="https://www.brennancenter.org/our-work/research-reports/how-ices-budget-boom-changing-immigration-detention" TargetMode="External"/><Relationship Id="rId31" Type="http://schemas.openxmlformats.org/officeDocument/2006/relationships/hyperlink" Target="https://www.vatican.va/content/francesco/en/encyclicals/documents/papa-francesco_20150524_enciclica-laudato-si.html" TargetMode="External"/><Relationship Id="rId4" Type="http://schemas.openxmlformats.org/officeDocument/2006/relationships/settings" Target="settings.xml"/><Relationship Id="rId9" Type="http://schemas.openxmlformats.org/officeDocument/2006/relationships/hyperlink" Target="https://www.thetablet.co.uk/news/pope-leo-christians-demand-ceasefire-and-dialogue-in-the-middle-east/" TargetMode="External"/><Relationship Id="rId14" Type="http://schemas.openxmlformats.org/officeDocument/2006/relationships/hyperlink" Target="https://cruxnow.com/author/kareem-chehayeb-and-malak-harb" TargetMode="External"/><Relationship Id="rId22" Type="http://schemas.openxmlformats.org/officeDocument/2006/relationships/hyperlink" Target="https://www.religiondigital.org/luis_miguel_modino/" TargetMode="External"/><Relationship Id="rId27" Type="http://schemas.openxmlformats.org/officeDocument/2006/relationships/hyperlink" Target="https://www.americamagazine.org/author/editors/" TargetMode="External"/><Relationship Id="rId30" Type="http://schemas.openxmlformats.org/officeDocument/2006/relationships/hyperlink" Target="https://www.epa.gov/climate-change/endangerment-and-cause-or-contribute-findings-greenhouse-gases-under-section-202a" TargetMode="External"/><Relationship Id="rId35" Type="http://schemas.openxmlformats.org/officeDocument/2006/relationships/hyperlink" Target="https://www.americamagazine.org/laudato-si/2015/06/18/what-environmental-encyclical-means/" TargetMode="External"/><Relationship Id="rId43" Type="http://schemas.openxmlformats.org/officeDocument/2006/relationships/theme" Target="theme/theme1.xml"/><Relationship Id="rId8" Type="http://schemas.openxmlformats.org/officeDocument/2006/relationships/hyperlink" Target="https://www.thetablet.co.uk/news/uk-must-do-more-to-help-middle-east-experts-urge-after-holy-land-visit/" TargetMode="External"/><Relationship Id="rId3" Type="http://schemas.openxmlformats.org/officeDocument/2006/relationships/styles" Target="styles.xml"/><Relationship Id="rId12" Type="http://schemas.openxmlformats.org/officeDocument/2006/relationships/hyperlink" Target="https://www.thetablet.co.uk/news/christians-fear-renewed-violence-in-the-holy-land-during-iran-war/" TargetMode="External"/><Relationship Id="rId17" Type="http://schemas.openxmlformats.org/officeDocument/2006/relationships/hyperlink" Target="https://www.americamagazine.org/faith-and-reason/2026/03/09/bishop-seitz-immigration-us-mexico-border-catholic/" TargetMode="External"/><Relationship Id="rId25" Type="http://schemas.openxmlformats.org/officeDocument/2006/relationships/hyperlink" Target="https://www.commonwealmagazine.org/users/george-scialabba" TargetMode="External"/><Relationship Id="rId33" Type="http://schemas.openxmlformats.org/officeDocument/2006/relationships/hyperlink" Target="https://www.epa.gov/newsreleases/president-trump-and-administrator-zeldin-deliver-single-largest-deregulatory-action-us" TargetMode="External"/><Relationship Id="rId38" Type="http://schemas.openxmlformats.org/officeDocument/2006/relationships/hyperlink" Target="https://www.americamagazine.org/politics-society/dispatches/2025/10/14/pope-leo-social-media-papal-ice-blessing-climate-chang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ED8D5-8D04-4903-AEE0-00B666601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12527</Words>
  <Characters>68903</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2026-03-18T13:48:00Z</dcterms:created>
  <dcterms:modified xsi:type="dcterms:W3CDTF">2026-03-18T13:48:00Z</dcterms:modified>
</cp:coreProperties>
</file>