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B84DC" w14:textId="77777777" w:rsidR="002D777F" w:rsidRPr="002D777F" w:rsidRDefault="002D777F" w:rsidP="002D777F">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2D777F">
        <w:rPr>
          <w:rFonts w:ascii="Arial" w:eastAsia="Times New Roman" w:hAnsi="Arial" w:cs="Arial"/>
          <w:b/>
          <w:bCs/>
          <w:i/>
          <w:iCs/>
          <w:color w:val="000000"/>
          <w:kern w:val="0"/>
          <w:sz w:val="36"/>
          <w:szCs w:val="36"/>
          <w:lang w:eastAsia="es-UY"/>
          <w14:ligatures w14:val="none"/>
        </w:rPr>
        <w:fldChar w:fldCharType="begin"/>
      </w:r>
      <w:r w:rsidRPr="002D777F">
        <w:rPr>
          <w:rFonts w:ascii="Arial" w:eastAsia="Times New Roman" w:hAnsi="Arial" w:cs="Arial"/>
          <w:b/>
          <w:bCs/>
          <w:i/>
          <w:iCs/>
          <w:color w:val="000000"/>
          <w:kern w:val="0"/>
          <w:sz w:val="36"/>
          <w:szCs w:val="36"/>
          <w:lang w:eastAsia="es-UY"/>
          <w14:ligatures w14:val="none"/>
        </w:rPr>
        <w:instrText>HYPERLINK "https://www.blogger.com/blog/post/edit/2845060600014161194/1805294343529109990" \t "_blank"</w:instrText>
      </w:r>
      <w:r w:rsidRPr="002D777F">
        <w:rPr>
          <w:rFonts w:ascii="Arial" w:eastAsia="Times New Roman" w:hAnsi="Arial" w:cs="Arial"/>
          <w:b/>
          <w:bCs/>
          <w:i/>
          <w:iCs/>
          <w:color w:val="000000"/>
          <w:kern w:val="0"/>
          <w:sz w:val="36"/>
          <w:szCs w:val="36"/>
          <w:lang w:eastAsia="es-UY"/>
          <w14:ligatures w14:val="none"/>
        </w:rPr>
      </w:r>
      <w:r w:rsidRPr="002D777F">
        <w:rPr>
          <w:rFonts w:ascii="Arial" w:eastAsia="Times New Roman" w:hAnsi="Arial" w:cs="Arial"/>
          <w:b/>
          <w:bCs/>
          <w:i/>
          <w:iCs/>
          <w:color w:val="000000"/>
          <w:kern w:val="0"/>
          <w:sz w:val="36"/>
          <w:szCs w:val="36"/>
          <w:lang w:eastAsia="es-UY"/>
          <w14:ligatures w14:val="none"/>
        </w:rPr>
        <w:fldChar w:fldCharType="separate"/>
      </w:r>
      <w:r w:rsidRPr="002D777F">
        <w:rPr>
          <w:rFonts w:ascii="Arial" w:eastAsia="Times New Roman" w:hAnsi="Arial" w:cs="Arial"/>
          <w:b/>
          <w:bCs/>
          <w:i/>
          <w:iCs/>
          <w:color w:val="1155CC"/>
          <w:kern w:val="0"/>
          <w:sz w:val="36"/>
          <w:szCs w:val="36"/>
          <w:u w:val="single"/>
          <w:lang w:eastAsia="es-UY"/>
          <w14:ligatures w14:val="none"/>
        </w:rPr>
        <w:t>Lía</w:t>
      </w:r>
      <w:r w:rsidRPr="002D777F">
        <w:rPr>
          <w:rFonts w:ascii="Arial" w:eastAsia="Times New Roman" w:hAnsi="Arial" w:cs="Arial"/>
          <w:b/>
          <w:bCs/>
          <w:i/>
          <w:iCs/>
          <w:color w:val="000000"/>
          <w:kern w:val="0"/>
          <w:sz w:val="36"/>
          <w:szCs w:val="36"/>
          <w:lang w:eastAsia="es-UY"/>
          <w14:ligatures w14:val="none"/>
        </w:rPr>
        <w:fldChar w:fldCharType="end"/>
      </w:r>
      <w:r w:rsidRPr="002D777F">
        <w:rPr>
          <w:rFonts w:ascii="Arial" w:eastAsia="Times New Roman" w:hAnsi="Arial" w:cs="Arial"/>
          <w:b/>
          <w:bCs/>
          <w:i/>
          <w:iCs/>
          <w:color w:val="000000"/>
          <w:kern w:val="0"/>
          <w:sz w:val="36"/>
          <w:szCs w:val="36"/>
          <w:lang w:eastAsia="es-UY"/>
          <w14:ligatures w14:val="none"/>
        </w:rPr>
        <w:t> y </w:t>
      </w:r>
      <w:hyperlink r:id="rId4" w:tgtFrame="_blank" w:history="1">
        <w:r w:rsidRPr="002D777F">
          <w:rPr>
            <w:rFonts w:ascii="Arial" w:eastAsia="Times New Roman" w:hAnsi="Arial" w:cs="Arial"/>
            <w:b/>
            <w:bCs/>
            <w:i/>
            <w:iCs/>
            <w:color w:val="1155CC"/>
            <w:kern w:val="0"/>
            <w:sz w:val="36"/>
            <w:szCs w:val="36"/>
            <w:u w:val="single"/>
            <w:lang w:eastAsia="es-UY"/>
            <w14:ligatures w14:val="none"/>
          </w:rPr>
          <w:t>Raquel</w:t>
        </w:r>
      </w:hyperlink>
      <w:r w:rsidRPr="002D777F">
        <w:rPr>
          <w:rFonts w:ascii="Arial" w:eastAsia="Times New Roman" w:hAnsi="Arial" w:cs="Arial"/>
          <w:b/>
          <w:bCs/>
          <w:i/>
          <w:iCs/>
          <w:color w:val="000000"/>
          <w:kern w:val="0"/>
          <w:sz w:val="36"/>
          <w:szCs w:val="36"/>
          <w:lang w:eastAsia="es-UY"/>
          <w14:ligatures w14:val="none"/>
        </w:rPr>
        <w:t>, hermanas enfrentadas</w:t>
      </w:r>
    </w:p>
    <w:p w14:paraId="1954BD39" w14:textId="77777777" w:rsidR="002D777F" w:rsidRPr="002D777F" w:rsidRDefault="002D777F" w:rsidP="002D777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hyperlink r:id="rId5" w:tgtFrame="_blank" w:history="1">
        <w:r w:rsidRPr="002D777F">
          <w:rPr>
            <w:rFonts w:ascii="Arial" w:eastAsia="Times New Roman" w:hAnsi="Arial" w:cs="Arial"/>
            <w:color w:val="1155CC"/>
            <w:kern w:val="0"/>
            <w:sz w:val="27"/>
            <w:szCs w:val="27"/>
            <w:u w:val="single"/>
            <w:lang w:eastAsia="es-UY"/>
            <w14:ligatures w14:val="none"/>
          </w:rPr>
          <w:t>Eduardo de la Serna</w:t>
        </w:r>
      </w:hyperlink>
    </w:p>
    <w:p w14:paraId="62EBEA41" w14:textId="77777777" w:rsidR="002D777F" w:rsidRPr="002D777F" w:rsidRDefault="002D777F" w:rsidP="002D777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0F86A272" w14:textId="77777777" w:rsidR="002D777F" w:rsidRPr="002D777F" w:rsidRDefault="002D777F" w:rsidP="002D777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2D777F">
        <w:rPr>
          <w:rFonts w:ascii="Arial" w:eastAsia="Times New Roman" w:hAnsi="Arial" w:cs="Arial"/>
          <w:noProof/>
          <w:color w:val="1155CC"/>
          <w:kern w:val="0"/>
          <w:sz w:val="27"/>
          <w:szCs w:val="27"/>
          <w:lang w:eastAsia="es-UY"/>
          <w14:ligatures w14:val="none"/>
        </w:rPr>
        <w:drawing>
          <wp:inline distT="0" distB="0" distL="0" distR="0" wp14:anchorId="67731026" wp14:editId="443F7B43">
            <wp:extent cx="3028950" cy="3810000"/>
            <wp:effectExtent l="0" t="0" r="0" b="0"/>
            <wp:docPr id="1" name="Imagen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28950" cy="3810000"/>
                    </a:xfrm>
                    <a:prstGeom prst="rect">
                      <a:avLst/>
                    </a:prstGeom>
                    <a:noFill/>
                    <a:ln>
                      <a:noFill/>
                    </a:ln>
                  </pic:spPr>
                </pic:pic>
              </a:graphicData>
            </a:graphic>
          </wp:inline>
        </w:drawing>
      </w:r>
    </w:p>
    <w:p w14:paraId="3B12B94B" w14:textId="77777777" w:rsidR="002D777F" w:rsidRPr="002D777F" w:rsidRDefault="002D777F" w:rsidP="002D777F">
      <w:pPr>
        <w:spacing w:after="0" w:line="240" w:lineRule="auto"/>
        <w:rPr>
          <w:rFonts w:ascii="Times New Roman" w:eastAsia="Times New Roman" w:hAnsi="Times New Roman" w:cs="Times New Roman"/>
          <w:kern w:val="0"/>
          <w:sz w:val="24"/>
          <w:szCs w:val="24"/>
          <w:lang w:eastAsia="es-UY"/>
          <w14:ligatures w14:val="none"/>
        </w:rPr>
      </w:pPr>
      <w:r w:rsidRPr="002D777F">
        <w:rPr>
          <w:rFonts w:ascii="Arial" w:eastAsia="Times New Roman" w:hAnsi="Arial" w:cs="Arial"/>
          <w:color w:val="000000"/>
          <w:kern w:val="0"/>
          <w:sz w:val="27"/>
          <w:szCs w:val="27"/>
          <w:shd w:val="clear" w:color="auto" w:fill="FFFFFF"/>
          <w:lang w:eastAsia="es-UY"/>
          <w14:ligatures w14:val="none"/>
        </w:rPr>
        <w:br/>
      </w:r>
      <w:r w:rsidRPr="002D777F">
        <w:rPr>
          <w:rFonts w:ascii="Arial" w:eastAsia="Times New Roman" w:hAnsi="Arial" w:cs="Arial"/>
          <w:color w:val="000000"/>
          <w:kern w:val="0"/>
          <w:sz w:val="27"/>
          <w:szCs w:val="27"/>
          <w:shd w:val="clear" w:color="auto" w:fill="FFFFFF"/>
          <w:lang w:eastAsia="es-UY"/>
          <w14:ligatures w14:val="none"/>
        </w:rPr>
        <w:br/>
      </w:r>
    </w:p>
    <w:p w14:paraId="585B4FD5" w14:textId="77777777" w:rsidR="002D777F" w:rsidRPr="002D777F" w:rsidRDefault="002D777F" w:rsidP="002D777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2D777F">
        <w:rPr>
          <w:rFonts w:ascii="Arial" w:eastAsia="Times New Roman" w:hAnsi="Arial" w:cs="Arial"/>
          <w:color w:val="000000"/>
          <w:kern w:val="0"/>
          <w:sz w:val="27"/>
          <w:szCs w:val="27"/>
          <w:lang w:eastAsia="es-UY"/>
          <w14:ligatures w14:val="none"/>
        </w:rPr>
        <w:t>Es evidente que muchos elementos, costumbres y actitudes de los </w:t>
      </w:r>
      <w:hyperlink r:id="rId7" w:tgtFrame="_blank" w:history="1">
        <w:r w:rsidRPr="002D777F">
          <w:rPr>
            <w:rFonts w:ascii="Arial" w:eastAsia="Times New Roman" w:hAnsi="Arial" w:cs="Arial"/>
            <w:color w:val="1155CC"/>
            <w:kern w:val="0"/>
            <w:sz w:val="27"/>
            <w:szCs w:val="27"/>
            <w:u w:val="single"/>
            <w:lang w:eastAsia="es-UY"/>
            <w14:ligatures w14:val="none"/>
          </w:rPr>
          <w:t>tiempos bíblicos</w:t>
        </w:r>
      </w:hyperlink>
      <w:r w:rsidRPr="002D777F">
        <w:rPr>
          <w:rFonts w:ascii="Arial" w:eastAsia="Times New Roman" w:hAnsi="Arial" w:cs="Arial"/>
          <w:color w:val="000000"/>
          <w:kern w:val="0"/>
          <w:sz w:val="27"/>
          <w:szCs w:val="27"/>
          <w:lang w:eastAsia="es-UY"/>
          <w14:ligatures w14:val="none"/>
        </w:rPr>
        <w:t> son totalmente extrañas para nuestra cultura y nuestra mentalidad; por lo que – al leerlos – sin duda debemos evitar “juzgarlos” con nuestros ojos, y dejar que los textos nos “hablen” con libertad.</w:t>
      </w:r>
    </w:p>
    <w:p w14:paraId="42127333" w14:textId="77777777" w:rsidR="002D777F" w:rsidRPr="002D777F" w:rsidRDefault="002D777F" w:rsidP="002D777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8DA36AE" w14:textId="77777777" w:rsidR="002D777F" w:rsidRPr="002D777F" w:rsidRDefault="002D777F" w:rsidP="002D777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2D777F">
        <w:rPr>
          <w:rFonts w:ascii="Arial" w:eastAsia="Times New Roman" w:hAnsi="Arial" w:cs="Arial"/>
          <w:color w:val="000000"/>
          <w:kern w:val="0"/>
          <w:sz w:val="27"/>
          <w:szCs w:val="27"/>
          <w:lang w:eastAsia="es-UY"/>
          <w14:ligatures w14:val="none"/>
        </w:rPr>
        <w:t>Es importante, siempre, en la lectura de los textos sagrados, tratar de entender qué es lo que ellos nos quieren decir. Por ejemplo, el sabido que Dios hace una promesa con </w:t>
      </w:r>
      <w:hyperlink r:id="rId8" w:tgtFrame="_blank" w:history="1">
        <w:r w:rsidRPr="002D777F">
          <w:rPr>
            <w:rFonts w:ascii="Arial" w:eastAsia="Times New Roman" w:hAnsi="Arial" w:cs="Arial"/>
            <w:color w:val="1155CC"/>
            <w:kern w:val="0"/>
            <w:sz w:val="27"/>
            <w:szCs w:val="27"/>
            <w:u w:val="single"/>
            <w:lang w:eastAsia="es-UY"/>
            <w14:ligatures w14:val="none"/>
          </w:rPr>
          <w:t>Abraham</w:t>
        </w:r>
      </w:hyperlink>
      <w:r w:rsidRPr="002D777F">
        <w:rPr>
          <w:rFonts w:ascii="Arial" w:eastAsia="Times New Roman" w:hAnsi="Arial" w:cs="Arial"/>
          <w:color w:val="000000"/>
          <w:kern w:val="0"/>
          <w:sz w:val="27"/>
          <w:szCs w:val="27"/>
          <w:lang w:eastAsia="es-UY"/>
          <w14:ligatures w14:val="none"/>
        </w:rPr>
        <w:t>. Es en este momento que “empieza todo” para </w:t>
      </w:r>
      <w:hyperlink r:id="rId9" w:tgtFrame="_blank" w:history="1">
        <w:r w:rsidRPr="002D777F">
          <w:rPr>
            <w:rFonts w:ascii="Arial" w:eastAsia="Times New Roman" w:hAnsi="Arial" w:cs="Arial"/>
            <w:color w:val="1155CC"/>
            <w:kern w:val="0"/>
            <w:sz w:val="27"/>
            <w:szCs w:val="27"/>
            <w:u w:val="single"/>
            <w:lang w:eastAsia="es-UY"/>
            <w14:ligatures w14:val="none"/>
          </w:rPr>
          <w:t>Israel</w:t>
        </w:r>
      </w:hyperlink>
      <w:r w:rsidRPr="002D777F">
        <w:rPr>
          <w:rFonts w:ascii="Arial" w:eastAsia="Times New Roman" w:hAnsi="Arial" w:cs="Arial"/>
          <w:color w:val="000000"/>
          <w:kern w:val="0"/>
          <w:sz w:val="27"/>
          <w:szCs w:val="27"/>
          <w:lang w:eastAsia="es-UY"/>
          <w14:ligatures w14:val="none"/>
        </w:rPr>
        <w:t>. Abraham tendrá descendencia, tendrá una tierra y tendrá “un nombre” (</w:t>
      </w:r>
      <w:proofErr w:type="spellStart"/>
      <w:r w:rsidRPr="002D777F">
        <w:rPr>
          <w:rFonts w:ascii="Arial" w:eastAsia="Times New Roman" w:hAnsi="Arial" w:cs="Arial"/>
          <w:color w:val="000000"/>
          <w:kern w:val="0"/>
          <w:sz w:val="27"/>
          <w:szCs w:val="27"/>
          <w:lang w:eastAsia="es-UY"/>
          <w14:ligatures w14:val="none"/>
        </w:rPr>
        <w:fldChar w:fldCharType="begin"/>
      </w:r>
      <w:r w:rsidRPr="002D777F">
        <w:rPr>
          <w:rFonts w:ascii="Arial" w:eastAsia="Times New Roman" w:hAnsi="Arial" w:cs="Arial"/>
          <w:color w:val="000000"/>
          <w:kern w:val="0"/>
          <w:sz w:val="27"/>
          <w:szCs w:val="27"/>
          <w:lang w:eastAsia="es-UY"/>
          <w14:ligatures w14:val="none"/>
        </w:rPr>
        <w:instrText>HYPERLINK "https://www.blogger.com/blog/post/edit/2845060600014161194/1805294343529109990" \t "_blank"</w:instrText>
      </w:r>
      <w:r w:rsidRPr="002D777F">
        <w:rPr>
          <w:rFonts w:ascii="Arial" w:eastAsia="Times New Roman" w:hAnsi="Arial" w:cs="Arial"/>
          <w:color w:val="000000"/>
          <w:kern w:val="0"/>
          <w:sz w:val="27"/>
          <w:szCs w:val="27"/>
          <w:lang w:eastAsia="es-UY"/>
          <w14:ligatures w14:val="none"/>
        </w:rPr>
      </w:r>
      <w:r w:rsidRPr="002D777F">
        <w:rPr>
          <w:rFonts w:ascii="Arial" w:eastAsia="Times New Roman" w:hAnsi="Arial" w:cs="Arial"/>
          <w:color w:val="000000"/>
          <w:kern w:val="0"/>
          <w:sz w:val="27"/>
          <w:szCs w:val="27"/>
          <w:lang w:eastAsia="es-UY"/>
          <w14:ligatures w14:val="none"/>
        </w:rPr>
        <w:fldChar w:fldCharType="separate"/>
      </w:r>
      <w:r w:rsidRPr="002D777F">
        <w:rPr>
          <w:rFonts w:ascii="Arial" w:eastAsia="Times New Roman" w:hAnsi="Arial" w:cs="Arial"/>
          <w:color w:val="1155CC"/>
          <w:kern w:val="0"/>
          <w:sz w:val="27"/>
          <w:szCs w:val="27"/>
          <w:u w:val="single"/>
          <w:lang w:eastAsia="es-UY"/>
          <w14:ligatures w14:val="none"/>
        </w:rPr>
        <w:t>Gén</w:t>
      </w:r>
      <w:proofErr w:type="spellEnd"/>
      <w:r w:rsidRPr="002D777F">
        <w:rPr>
          <w:rFonts w:ascii="Arial" w:eastAsia="Times New Roman" w:hAnsi="Arial" w:cs="Arial"/>
          <w:color w:val="1155CC"/>
          <w:kern w:val="0"/>
          <w:sz w:val="27"/>
          <w:szCs w:val="27"/>
          <w:u w:val="single"/>
          <w:lang w:eastAsia="es-UY"/>
          <w14:ligatures w14:val="none"/>
        </w:rPr>
        <w:t xml:space="preserve"> 12,1-2</w:t>
      </w:r>
      <w:r w:rsidRPr="002D777F">
        <w:rPr>
          <w:rFonts w:ascii="Arial" w:eastAsia="Times New Roman" w:hAnsi="Arial" w:cs="Arial"/>
          <w:color w:val="000000"/>
          <w:kern w:val="0"/>
          <w:sz w:val="27"/>
          <w:szCs w:val="27"/>
          <w:lang w:eastAsia="es-UY"/>
          <w14:ligatures w14:val="none"/>
        </w:rPr>
        <w:fldChar w:fldCharType="end"/>
      </w:r>
      <w:r w:rsidRPr="002D777F">
        <w:rPr>
          <w:rFonts w:ascii="Arial" w:eastAsia="Times New Roman" w:hAnsi="Arial" w:cs="Arial"/>
          <w:color w:val="000000"/>
          <w:kern w:val="0"/>
          <w:sz w:val="27"/>
          <w:szCs w:val="27"/>
          <w:lang w:eastAsia="es-UY"/>
          <w14:ligatures w14:val="none"/>
        </w:rPr>
        <w:t>). Sabemos, también, que el nieto de Abraham, </w:t>
      </w:r>
      <w:hyperlink r:id="rId10" w:tgtFrame="_blank" w:history="1">
        <w:r w:rsidRPr="002D777F">
          <w:rPr>
            <w:rFonts w:ascii="Arial" w:eastAsia="Times New Roman" w:hAnsi="Arial" w:cs="Arial"/>
            <w:color w:val="1155CC"/>
            <w:kern w:val="0"/>
            <w:sz w:val="27"/>
            <w:szCs w:val="27"/>
            <w:u w:val="single"/>
            <w:lang w:eastAsia="es-UY"/>
            <w14:ligatures w14:val="none"/>
          </w:rPr>
          <w:t>Jacob</w:t>
        </w:r>
      </w:hyperlink>
      <w:r w:rsidRPr="002D777F">
        <w:rPr>
          <w:rFonts w:ascii="Arial" w:eastAsia="Times New Roman" w:hAnsi="Arial" w:cs="Arial"/>
          <w:color w:val="000000"/>
          <w:kern w:val="0"/>
          <w:sz w:val="27"/>
          <w:szCs w:val="27"/>
          <w:lang w:eastAsia="es-UY"/>
          <w14:ligatures w14:val="none"/>
        </w:rPr>
        <w:t> debe huir ya que su hermano Esaú quiere tomar reprimendas porque se supo estafado (</w:t>
      </w:r>
      <w:hyperlink r:id="rId11" w:tgtFrame="_blank" w:history="1">
        <w:r w:rsidRPr="002D777F">
          <w:rPr>
            <w:rFonts w:ascii="Arial" w:eastAsia="Times New Roman" w:hAnsi="Arial" w:cs="Arial"/>
            <w:color w:val="1155CC"/>
            <w:kern w:val="0"/>
            <w:sz w:val="27"/>
            <w:szCs w:val="27"/>
            <w:u w:val="single"/>
            <w:lang w:eastAsia="es-UY"/>
            <w14:ligatures w14:val="none"/>
          </w:rPr>
          <w:t>Gen 27,41-45</w:t>
        </w:r>
      </w:hyperlink>
      <w:r w:rsidRPr="002D777F">
        <w:rPr>
          <w:rFonts w:ascii="Arial" w:eastAsia="Times New Roman" w:hAnsi="Arial" w:cs="Arial"/>
          <w:color w:val="000000"/>
          <w:kern w:val="0"/>
          <w:sz w:val="27"/>
          <w:szCs w:val="27"/>
          <w:lang w:eastAsia="es-UY"/>
          <w14:ligatures w14:val="none"/>
        </w:rPr>
        <w:t xml:space="preserve">). Es así </w:t>
      </w:r>
      <w:proofErr w:type="gramStart"/>
      <w:r w:rsidRPr="002D777F">
        <w:rPr>
          <w:rFonts w:ascii="Arial" w:eastAsia="Times New Roman" w:hAnsi="Arial" w:cs="Arial"/>
          <w:color w:val="000000"/>
          <w:kern w:val="0"/>
          <w:sz w:val="27"/>
          <w:szCs w:val="27"/>
          <w:lang w:eastAsia="es-UY"/>
          <w14:ligatures w14:val="none"/>
        </w:rPr>
        <w:t>que</w:t>
      </w:r>
      <w:proofErr w:type="gramEnd"/>
      <w:r w:rsidRPr="002D777F">
        <w:rPr>
          <w:rFonts w:ascii="Arial" w:eastAsia="Times New Roman" w:hAnsi="Arial" w:cs="Arial"/>
          <w:color w:val="000000"/>
          <w:kern w:val="0"/>
          <w:sz w:val="27"/>
          <w:szCs w:val="27"/>
          <w:lang w:eastAsia="es-UY"/>
          <w14:ligatures w14:val="none"/>
        </w:rPr>
        <w:t xml:space="preserve"> Jacob termina en tierras de </w:t>
      </w:r>
      <w:hyperlink r:id="rId12" w:tgtFrame="_blank" w:history="1">
        <w:r w:rsidRPr="002D777F">
          <w:rPr>
            <w:rFonts w:ascii="Arial" w:eastAsia="Times New Roman" w:hAnsi="Arial" w:cs="Arial"/>
            <w:color w:val="1155CC"/>
            <w:kern w:val="0"/>
            <w:sz w:val="27"/>
            <w:szCs w:val="27"/>
            <w:u w:val="single"/>
            <w:lang w:eastAsia="es-UY"/>
            <w14:ligatures w14:val="none"/>
          </w:rPr>
          <w:t>Labán</w:t>
        </w:r>
      </w:hyperlink>
      <w:r w:rsidRPr="002D777F">
        <w:rPr>
          <w:rFonts w:ascii="Arial" w:eastAsia="Times New Roman" w:hAnsi="Arial" w:cs="Arial"/>
          <w:color w:val="000000"/>
          <w:kern w:val="0"/>
          <w:sz w:val="27"/>
          <w:szCs w:val="27"/>
          <w:lang w:eastAsia="es-UY"/>
          <w14:ligatures w14:val="none"/>
        </w:rPr>
        <w:t>, su tío. Además, es importante entenderlo, el texto pretende que él no contraiga matrimonio con una mujer “extranjera” (es decir, “no judía”, por lo que </w:t>
      </w:r>
      <w:hyperlink r:id="rId13" w:tgtFrame="_blank" w:history="1">
        <w:r w:rsidRPr="002D777F">
          <w:rPr>
            <w:rFonts w:ascii="Arial" w:eastAsia="Times New Roman" w:hAnsi="Arial" w:cs="Arial"/>
            <w:color w:val="1155CC"/>
            <w:kern w:val="0"/>
            <w:sz w:val="27"/>
            <w:szCs w:val="27"/>
            <w:u w:val="single"/>
            <w:lang w:eastAsia="es-UY"/>
            <w14:ligatures w14:val="none"/>
          </w:rPr>
          <w:t>Isaac</w:t>
        </w:r>
      </w:hyperlink>
      <w:r w:rsidRPr="002D777F">
        <w:rPr>
          <w:rFonts w:ascii="Arial" w:eastAsia="Times New Roman" w:hAnsi="Arial" w:cs="Arial"/>
          <w:color w:val="000000"/>
          <w:kern w:val="0"/>
          <w:sz w:val="27"/>
          <w:szCs w:val="27"/>
          <w:lang w:eastAsia="es-UY"/>
          <w14:ligatures w14:val="none"/>
        </w:rPr>
        <w:t xml:space="preserve"> recomienda a Jacob el lugar donde debe ir; 28,1-5). En las puertas del territorio, en un pozo, conoce a Raquel y se enamora de ella, incluso, el texto nos dice </w:t>
      </w:r>
      <w:r w:rsidRPr="002D777F">
        <w:rPr>
          <w:rFonts w:ascii="Arial" w:eastAsia="Times New Roman" w:hAnsi="Arial" w:cs="Arial"/>
          <w:color w:val="000000"/>
          <w:kern w:val="0"/>
          <w:sz w:val="27"/>
          <w:szCs w:val="27"/>
          <w:lang w:eastAsia="es-UY"/>
          <w14:ligatures w14:val="none"/>
        </w:rPr>
        <w:lastRenderedPageBreak/>
        <w:t>que “la besó” (29,11; es el único beso de un varón a una mujer de toda la Biblia, fuera del canto de amor del </w:t>
      </w:r>
      <w:hyperlink r:id="rId14" w:tgtFrame="_blank" w:history="1">
        <w:r w:rsidRPr="002D777F">
          <w:rPr>
            <w:rFonts w:ascii="Arial" w:eastAsia="Times New Roman" w:hAnsi="Arial" w:cs="Arial"/>
            <w:color w:val="1155CC"/>
            <w:kern w:val="0"/>
            <w:sz w:val="27"/>
            <w:szCs w:val="27"/>
            <w:u w:val="single"/>
            <w:lang w:eastAsia="es-UY"/>
            <w14:ligatures w14:val="none"/>
          </w:rPr>
          <w:t>Cantar de los Cantares</w:t>
        </w:r>
      </w:hyperlink>
      <w:r w:rsidRPr="002D777F">
        <w:rPr>
          <w:rFonts w:ascii="Arial" w:eastAsia="Times New Roman" w:hAnsi="Arial" w:cs="Arial"/>
          <w:color w:val="000000"/>
          <w:kern w:val="0"/>
          <w:sz w:val="27"/>
          <w:szCs w:val="27"/>
          <w:lang w:eastAsia="es-UY"/>
          <w14:ligatures w14:val="none"/>
        </w:rPr>
        <w:t>, ver 1,2). Jacob quiere contraer matrimonio con ella (notar que en un mismo versículo se insiste en que se trata de “un tío materno”, para resaltar que no se trata de una extranjera; 29,10), y como no puede pagar la dote le ofrece a su tío trabajar para él por siete años "a cambio" de su hija, cosa a la que Labán accede (29,18-19). Pero, al llegar la fecha, y celebrarse la boda, aprovechando la oscuridad, este cambia a su hija haciendo que Jacob duerma con Lía, que era la hermana mayor (29,23). Al despertar, Jacob descubre el engaño (Labán se justifica diciendo que no es costumbre dar en matrimonio a la menor antes que a la mayor; 29,26). Por tanto, Jacob debe servir a Labán otros siete años para conseguir a Raquel.</w:t>
      </w:r>
    </w:p>
    <w:p w14:paraId="4670922B" w14:textId="77777777" w:rsidR="002D777F" w:rsidRPr="002D777F" w:rsidRDefault="002D777F" w:rsidP="002D777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A4571B" w14:textId="77777777" w:rsidR="002D777F" w:rsidRPr="002D777F" w:rsidRDefault="002D777F" w:rsidP="002D777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2D777F">
        <w:rPr>
          <w:rFonts w:ascii="Arial" w:eastAsia="Times New Roman" w:hAnsi="Arial" w:cs="Arial"/>
          <w:color w:val="000000"/>
          <w:kern w:val="0"/>
          <w:sz w:val="27"/>
          <w:szCs w:val="27"/>
          <w:lang w:eastAsia="es-UY"/>
          <w14:ligatures w14:val="none"/>
        </w:rPr>
        <w:t>En este contexto, el relato deja claro el contraste entre ambas hermanas. Mientras Raquel era hermosa de figura, Lía tenía “ojos apagados” (algunas traducciones dicen “tiernos”; 29,17). Pero, la competencia no es solamente estética, ni radica en el enamoramiento explícito de Jacob por Raquel y no por Lía, sino que también se expresa en la descendencia. Lía da a luz varios hijos, mientras que Raquel es estéril (29,31). Lía imagina que la descendencia (¡4 hijos!) logrará que Jacob la prefiera a ella, cosa que no consigue (29,32-35). Esto hace que Raquel dé a Jacob su sierva </w:t>
      </w:r>
      <w:hyperlink r:id="rId15" w:tgtFrame="_blank" w:history="1">
        <w:r w:rsidRPr="002D777F">
          <w:rPr>
            <w:rFonts w:ascii="Arial" w:eastAsia="Times New Roman" w:hAnsi="Arial" w:cs="Arial"/>
            <w:color w:val="1155CC"/>
            <w:kern w:val="0"/>
            <w:sz w:val="27"/>
            <w:szCs w:val="27"/>
            <w:u w:val="single"/>
            <w:lang w:eastAsia="es-UY"/>
            <w14:ligatures w14:val="none"/>
          </w:rPr>
          <w:t>Bilha</w:t>
        </w:r>
      </w:hyperlink>
      <w:r w:rsidRPr="002D777F">
        <w:rPr>
          <w:rFonts w:ascii="Arial" w:eastAsia="Times New Roman" w:hAnsi="Arial" w:cs="Arial"/>
          <w:color w:val="000000"/>
          <w:kern w:val="0"/>
          <w:sz w:val="27"/>
          <w:szCs w:val="27"/>
          <w:lang w:eastAsia="es-UY"/>
          <w14:ligatures w14:val="none"/>
        </w:rPr>
        <w:t> para que engendre “hijos adoptivos” (30,1-3) … Esto hace exclamar exultante a Raquel al nacer el segundo de ellos: “Una competición divina: he competido con mi hermana y la he podido. Y lo llamó Neftalí” (30,8). Lía, entonces, intentando aún conseguir el favor de Jacob (que evidentemente está con Raquel) le entrega su sirvienta, </w:t>
      </w:r>
      <w:hyperlink r:id="rId16" w:tgtFrame="_blank" w:history="1">
        <w:r w:rsidRPr="002D777F">
          <w:rPr>
            <w:rFonts w:ascii="Arial" w:eastAsia="Times New Roman" w:hAnsi="Arial" w:cs="Arial"/>
            <w:color w:val="1155CC"/>
            <w:kern w:val="0"/>
            <w:sz w:val="27"/>
            <w:szCs w:val="27"/>
            <w:u w:val="single"/>
            <w:lang w:eastAsia="es-UY"/>
            <w14:ligatures w14:val="none"/>
          </w:rPr>
          <w:t>Zilpa</w:t>
        </w:r>
      </w:hyperlink>
      <w:r w:rsidRPr="002D777F">
        <w:rPr>
          <w:rFonts w:ascii="Arial" w:eastAsia="Times New Roman" w:hAnsi="Arial" w:cs="Arial"/>
          <w:color w:val="000000"/>
          <w:kern w:val="0"/>
          <w:sz w:val="27"/>
          <w:szCs w:val="27"/>
          <w:lang w:eastAsia="es-UY"/>
          <w14:ligatures w14:val="none"/>
        </w:rPr>
        <w:t>, con la que también tiene dos hijos (30,9-13). Aquí sucede una curiosa escena en la que el hijo mayor de Lía, </w:t>
      </w:r>
      <w:hyperlink r:id="rId17" w:tgtFrame="_blank" w:history="1">
        <w:r w:rsidRPr="002D777F">
          <w:rPr>
            <w:rFonts w:ascii="Arial" w:eastAsia="Times New Roman" w:hAnsi="Arial" w:cs="Arial"/>
            <w:color w:val="1155CC"/>
            <w:kern w:val="0"/>
            <w:sz w:val="27"/>
            <w:szCs w:val="27"/>
            <w:u w:val="single"/>
            <w:lang w:eastAsia="es-UY"/>
            <w14:ligatures w14:val="none"/>
          </w:rPr>
          <w:t>Rubén</w:t>
        </w:r>
      </w:hyperlink>
      <w:r w:rsidRPr="002D777F">
        <w:rPr>
          <w:rFonts w:ascii="Arial" w:eastAsia="Times New Roman" w:hAnsi="Arial" w:cs="Arial"/>
          <w:color w:val="000000"/>
          <w:kern w:val="0"/>
          <w:sz w:val="27"/>
          <w:szCs w:val="27"/>
          <w:lang w:eastAsia="es-UY"/>
          <w14:ligatures w14:val="none"/>
        </w:rPr>
        <w:t>, encuentra unas </w:t>
      </w:r>
      <w:hyperlink r:id="rId18" w:tgtFrame="_blank" w:history="1">
        <w:r w:rsidRPr="002D777F">
          <w:rPr>
            <w:rFonts w:ascii="Arial" w:eastAsia="Times New Roman" w:hAnsi="Arial" w:cs="Arial"/>
            <w:color w:val="1155CC"/>
            <w:kern w:val="0"/>
            <w:sz w:val="27"/>
            <w:szCs w:val="27"/>
            <w:u w:val="single"/>
            <w:lang w:eastAsia="es-UY"/>
            <w14:ligatures w14:val="none"/>
          </w:rPr>
          <w:t>mandrágoras</w:t>
        </w:r>
      </w:hyperlink>
      <w:r w:rsidRPr="002D777F">
        <w:rPr>
          <w:rFonts w:ascii="Arial" w:eastAsia="Times New Roman" w:hAnsi="Arial" w:cs="Arial"/>
          <w:color w:val="000000"/>
          <w:kern w:val="0"/>
          <w:sz w:val="27"/>
          <w:szCs w:val="27"/>
          <w:lang w:eastAsia="es-UY"/>
          <w14:ligatures w14:val="none"/>
        </w:rPr>
        <w:t> (que eran tenidas por afrodisíacas y buenas para la fertilidad) y se las da a su madre. Raquel se las pide a cambio de permitirle pasar la noche con Jacob (30,14-16), con lo que vuelve a quedar embarazada y da a luz dos hijos más y, finalmente, una mujer (30,17-21). Luego de todo esto (¿consecuencia de las mandrágoras?), Raquel puede engendrar y da a luz a José (30,22-24). Luego engendrará a </w:t>
      </w:r>
      <w:hyperlink r:id="rId19" w:tgtFrame="_blank" w:history="1">
        <w:r w:rsidRPr="002D777F">
          <w:rPr>
            <w:rFonts w:ascii="Arial" w:eastAsia="Times New Roman" w:hAnsi="Arial" w:cs="Arial"/>
            <w:color w:val="1155CC"/>
            <w:kern w:val="0"/>
            <w:sz w:val="27"/>
            <w:szCs w:val="27"/>
            <w:u w:val="single"/>
            <w:lang w:eastAsia="es-UY"/>
            <w14:ligatures w14:val="none"/>
          </w:rPr>
          <w:t>Benjamín</w:t>
        </w:r>
      </w:hyperlink>
      <w:r w:rsidRPr="002D777F">
        <w:rPr>
          <w:rFonts w:ascii="Arial" w:eastAsia="Times New Roman" w:hAnsi="Arial" w:cs="Arial"/>
          <w:color w:val="000000"/>
          <w:kern w:val="0"/>
          <w:sz w:val="27"/>
          <w:szCs w:val="27"/>
          <w:lang w:eastAsia="es-UY"/>
          <w14:ligatures w14:val="none"/>
        </w:rPr>
        <w:t>, pero muere en el parto (35,16-19). Evidentemente, esta predilección de Jacob por Raquel se prolonga luego en sus hijos, José y Benjamín (y los celos de los restantes hermanos a causa de ello; 37,23-36). Más elementos podrían señalarse, pero detengámonos aquí.</w:t>
      </w:r>
    </w:p>
    <w:p w14:paraId="26AE9EB2" w14:textId="77777777" w:rsidR="002D777F" w:rsidRPr="002D777F" w:rsidRDefault="002D777F" w:rsidP="002D777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2D777F">
        <w:rPr>
          <w:rFonts w:ascii="Arial" w:eastAsia="Times New Roman" w:hAnsi="Arial" w:cs="Arial"/>
          <w:color w:val="000000"/>
          <w:kern w:val="0"/>
          <w:sz w:val="27"/>
          <w:szCs w:val="27"/>
          <w:lang w:eastAsia="es-UY"/>
          <w14:ligatures w14:val="none"/>
        </w:rPr>
        <w:t>Esta trama de engaños, como el de Jacob a Esaú, o el de Labán a Jacob, la “compra” de una hija para obtenerla como esposa, la </w:t>
      </w:r>
      <w:hyperlink r:id="rId20" w:tgtFrame="_blank" w:history="1">
        <w:r w:rsidRPr="002D777F">
          <w:rPr>
            <w:rFonts w:ascii="Arial" w:eastAsia="Times New Roman" w:hAnsi="Arial" w:cs="Arial"/>
            <w:color w:val="1155CC"/>
            <w:kern w:val="0"/>
            <w:sz w:val="27"/>
            <w:szCs w:val="27"/>
            <w:u w:val="single"/>
            <w:lang w:eastAsia="es-UY"/>
            <w14:ligatures w14:val="none"/>
          </w:rPr>
          <w:t>poligamia</w:t>
        </w:r>
      </w:hyperlink>
      <w:r w:rsidRPr="002D777F">
        <w:rPr>
          <w:rFonts w:ascii="Arial" w:eastAsia="Times New Roman" w:hAnsi="Arial" w:cs="Arial"/>
          <w:color w:val="000000"/>
          <w:kern w:val="0"/>
          <w:sz w:val="27"/>
          <w:szCs w:val="27"/>
          <w:lang w:eastAsia="es-UY"/>
          <w14:ligatures w14:val="none"/>
        </w:rPr>
        <w:t xml:space="preserve"> y otros aspectos, ciertamente son cosas difíciles de entender en nuestros tiempos. Lo importante, en este caso, es tener en cuenta que el texto nos quiere mostrar – con peripecias propias de las </w:t>
      </w:r>
      <w:r w:rsidRPr="002D777F">
        <w:rPr>
          <w:rFonts w:ascii="Arial" w:eastAsia="Times New Roman" w:hAnsi="Arial" w:cs="Arial"/>
          <w:color w:val="000000"/>
          <w:kern w:val="0"/>
          <w:sz w:val="27"/>
          <w:szCs w:val="27"/>
          <w:lang w:eastAsia="es-UY"/>
          <w14:ligatures w14:val="none"/>
        </w:rPr>
        <w:lastRenderedPageBreak/>
        <w:t>personas, con amores y trampas, preferencias y negativas – cómo va creciendo la descendencia de Abraham, cómo empieza a nacer un pueblo, que será el pueblo que Dios se ha elegido para sí. Las dos mujeres de Jacob y sus respectivas sirvientas permiten, con su competencia, con sus limitaciones, que surjan los doce hijos varones, que luego serán las </w:t>
      </w:r>
      <w:hyperlink r:id="rId21" w:tgtFrame="_blank" w:history="1">
        <w:r w:rsidRPr="002D777F">
          <w:rPr>
            <w:rFonts w:ascii="Arial" w:eastAsia="Times New Roman" w:hAnsi="Arial" w:cs="Arial"/>
            <w:color w:val="1155CC"/>
            <w:kern w:val="0"/>
            <w:sz w:val="27"/>
            <w:szCs w:val="27"/>
            <w:u w:val="single"/>
            <w:lang w:eastAsia="es-UY"/>
            <w14:ligatures w14:val="none"/>
          </w:rPr>
          <w:t>Doce tribus de Israel</w:t>
        </w:r>
      </w:hyperlink>
      <w:r w:rsidRPr="002D777F">
        <w:rPr>
          <w:rFonts w:ascii="Arial" w:eastAsia="Times New Roman" w:hAnsi="Arial" w:cs="Arial"/>
          <w:color w:val="000000"/>
          <w:kern w:val="0"/>
          <w:sz w:val="27"/>
          <w:szCs w:val="27"/>
          <w:lang w:eastAsia="es-UY"/>
          <w14:ligatures w14:val="none"/>
        </w:rPr>
        <w:t> (el cual será el nuevo nombre de Jacob; </w:t>
      </w:r>
      <w:hyperlink r:id="rId22" w:tgtFrame="_blank" w:history="1">
        <w:r w:rsidRPr="002D777F">
          <w:rPr>
            <w:rFonts w:ascii="Arial" w:eastAsia="Times New Roman" w:hAnsi="Arial" w:cs="Arial"/>
            <w:color w:val="1155CC"/>
            <w:kern w:val="0"/>
            <w:sz w:val="27"/>
            <w:szCs w:val="27"/>
            <w:u w:val="single"/>
            <w:lang w:eastAsia="es-UY"/>
            <w14:ligatures w14:val="none"/>
          </w:rPr>
          <w:t>32,29</w:t>
        </w:r>
      </w:hyperlink>
      <w:r w:rsidRPr="002D777F">
        <w:rPr>
          <w:rFonts w:ascii="Arial" w:eastAsia="Times New Roman" w:hAnsi="Arial" w:cs="Arial"/>
          <w:color w:val="000000"/>
          <w:kern w:val="0"/>
          <w:sz w:val="27"/>
          <w:szCs w:val="27"/>
          <w:lang w:eastAsia="es-UY"/>
          <w14:ligatures w14:val="none"/>
        </w:rPr>
        <w:t>). "Dios escribe derecho con renglones torcidos", se dice.</w:t>
      </w:r>
    </w:p>
    <w:p w14:paraId="140ADE1F" w14:textId="77777777" w:rsidR="002D777F" w:rsidRPr="002D777F" w:rsidRDefault="002D777F" w:rsidP="002D777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FF7FB5D" w14:textId="77777777" w:rsidR="002D777F" w:rsidRPr="002D777F" w:rsidRDefault="002D777F" w:rsidP="002D777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2D777F">
        <w:rPr>
          <w:rFonts w:ascii="Arial" w:eastAsia="Times New Roman" w:hAnsi="Arial" w:cs="Arial"/>
          <w:color w:val="000000"/>
          <w:kern w:val="0"/>
          <w:sz w:val="27"/>
          <w:szCs w:val="27"/>
          <w:lang w:eastAsia="es-UY"/>
          <w14:ligatures w14:val="none"/>
        </w:rPr>
        <w:t>Imagen tomada de </w:t>
      </w:r>
      <w:hyperlink r:id="rId23" w:tgtFrame="_blank" w:history="1">
        <w:r w:rsidRPr="002D777F">
          <w:rPr>
            <w:rFonts w:ascii="Arial" w:eastAsia="Times New Roman" w:hAnsi="Arial" w:cs="Arial"/>
            <w:color w:val="1155CC"/>
            <w:kern w:val="0"/>
            <w:sz w:val="27"/>
            <w:szCs w:val="27"/>
            <w:u w:val="single"/>
            <w:lang w:eastAsia="es-UY"/>
            <w14:ligatures w14:val="none"/>
          </w:rPr>
          <w:t>https://www.biblio.com/book/lamina-v20497-vision-dante-raquel-y/d/1514939378?srsltid=AfmBOor1ULa5bEP10qakaRyn10ZHKBAhBLZvHaGJz33A-OB-cGlyFBQ1</w:t>
        </w:r>
      </w:hyperlink>
    </w:p>
    <w:p w14:paraId="7F58C6C7"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77F"/>
    <w:rsid w:val="002D777F"/>
    <w:rsid w:val="00926044"/>
    <w:rsid w:val="00CC1FB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7BD18"/>
  <w15:chartTrackingRefBased/>
  <w15:docId w15:val="{90A0B683-FBF7-4AA8-B045-AFE4A3A9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77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77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777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777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777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777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777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777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777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777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777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777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777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777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777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777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777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777F"/>
    <w:rPr>
      <w:rFonts w:eastAsiaTheme="majorEastAsia" w:cstheme="majorBidi"/>
      <w:color w:val="272727" w:themeColor="text1" w:themeTint="D8"/>
    </w:rPr>
  </w:style>
  <w:style w:type="paragraph" w:styleId="Ttulo">
    <w:name w:val="Title"/>
    <w:basedOn w:val="Normal"/>
    <w:next w:val="Normal"/>
    <w:link w:val="TtuloCar"/>
    <w:uiPriority w:val="10"/>
    <w:qFormat/>
    <w:rsid w:val="002D77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777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777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777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777F"/>
    <w:pPr>
      <w:spacing w:before="160"/>
      <w:jc w:val="center"/>
    </w:pPr>
    <w:rPr>
      <w:i/>
      <w:iCs/>
      <w:color w:val="404040" w:themeColor="text1" w:themeTint="BF"/>
    </w:rPr>
  </w:style>
  <w:style w:type="character" w:customStyle="1" w:styleId="CitaCar">
    <w:name w:val="Cita Car"/>
    <w:basedOn w:val="Fuentedeprrafopredeter"/>
    <w:link w:val="Cita"/>
    <w:uiPriority w:val="29"/>
    <w:rsid w:val="002D777F"/>
    <w:rPr>
      <w:i/>
      <w:iCs/>
      <w:color w:val="404040" w:themeColor="text1" w:themeTint="BF"/>
    </w:rPr>
  </w:style>
  <w:style w:type="paragraph" w:styleId="Prrafodelista">
    <w:name w:val="List Paragraph"/>
    <w:basedOn w:val="Normal"/>
    <w:uiPriority w:val="34"/>
    <w:qFormat/>
    <w:rsid w:val="002D777F"/>
    <w:pPr>
      <w:ind w:left="720"/>
      <w:contextualSpacing/>
    </w:pPr>
  </w:style>
  <w:style w:type="character" w:styleId="nfasisintenso">
    <w:name w:val="Intense Emphasis"/>
    <w:basedOn w:val="Fuentedeprrafopredeter"/>
    <w:uiPriority w:val="21"/>
    <w:qFormat/>
    <w:rsid w:val="002D777F"/>
    <w:rPr>
      <w:i/>
      <w:iCs/>
      <w:color w:val="0F4761" w:themeColor="accent1" w:themeShade="BF"/>
    </w:rPr>
  </w:style>
  <w:style w:type="paragraph" w:styleId="Citadestacada">
    <w:name w:val="Intense Quote"/>
    <w:basedOn w:val="Normal"/>
    <w:next w:val="Normal"/>
    <w:link w:val="CitadestacadaCar"/>
    <w:uiPriority w:val="30"/>
    <w:qFormat/>
    <w:rsid w:val="002D77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777F"/>
    <w:rPr>
      <w:i/>
      <w:iCs/>
      <w:color w:val="0F4761" w:themeColor="accent1" w:themeShade="BF"/>
    </w:rPr>
  </w:style>
  <w:style w:type="character" w:styleId="Referenciaintensa">
    <w:name w:val="Intense Reference"/>
    <w:basedOn w:val="Fuentedeprrafopredeter"/>
    <w:uiPriority w:val="32"/>
    <w:qFormat/>
    <w:rsid w:val="002D77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1805294343529109990" TargetMode="External"/><Relationship Id="rId13" Type="http://schemas.openxmlformats.org/officeDocument/2006/relationships/hyperlink" Target="https://www.blogger.com/blog/post/edit/2845060600014161194/1805294343529109990" TargetMode="External"/><Relationship Id="rId18" Type="http://schemas.openxmlformats.org/officeDocument/2006/relationships/hyperlink" Target="https://www.blogger.com/blog/post/edit/2845060600014161194/1805294343529109990" TargetMode="External"/><Relationship Id="rId3" Type="http://schemas.openxmlformats.org/officeDocument/2006/relationships/webSettings" Target="webSettings.xml"/><Relationship Id="rId21" Type="http://schemas.openxmlformats.org/officeDocument/2006/relationships/hyperlink" Target="https://www.blogger.com/blog/post/edit/2845060600014161194/1805294343529109990" TargetMode="External"/><Relationship Id="rId7" Type="http://schemas.openxmlformats.org/officeDocument/2006/relationships/hyperlink" Target="https://www.blogger.com/blog/post/edit/2845060600014161194/1805294343529109990" TargetMode="External"/><Relationship Id="rId12" Type="http://schemas.openxmlformats.org/officeDocument/2006/relationships/hyperlink" Target="https://www.blogger.com/blog/post/edit/2845060600014161194/1805294343529109990" TargetMode="External"/><Relationship Id="rId17" Type="http://schemas.openxmlformats.org/officeDocument/2006/relationships/hyperlink" Target="https://www.blogger.com/blog/post/edit/2845060600014161194/1805294343529109990"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logger.com/blog/post/edit/2845060600014161194/1805294343529109990" TargetMode="External"/><Relationship Id="rId20" Type="http://schemas.openxmlformats.org/officeDocument/2006/relationships/hyperlink" Target="https://www.blogger.com/blog/post/edit/2845060600014161194/1805294343529109990"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blogger.com/blog/post/edit/2845060600014161194/1805294343529109990" TargetMode="External"/><Relationship Id="rId24" Type="http://schemas.openxmlformats.org/officeDocument/2006/relationships/fontTable" Target="fontTable.xml"/><Relationship Id="rId5" Type="http://schemas.openxmlformats.org/officeDocument/2006/relationships/hyperlink" Target="https://www.blogger.com/blog/post/edit/2845060600014161194/1805294343529109990" TargetMode="External"/><Relationship Id="rId15" Type="http://schemas.openxmlformats.org/officeDocument/2006/relationships/hyperlink" Target="https://www.blogger.com/blog/post/edit/2845060600014161194/1805294343529109990" TargetMode="External"/><Relationship Id="rId23" Type="http://schemas.openxmlformats.org/officeDocument/2006/relationships/hyperlink" Target="https://www.biblio.com/book/lamina-v20497-vision-dante-raquel-y/d/1514939378?srsltid=AfmBOor1ULa5bEP10qakaRyn10ZHKBAhBLZvHaGJz33A-OB-cGlyFBQ1" TargetMode="External"/><Relationship Id="rId10" Type="http://schemas.openxmlformats.org/officeDocument/2006/relationships/hyperlink" Target="https://www.blogger.com/blog/post/edit/2845060600014161194/1805294343529109990" TargetMode="External"/><Relationship Id="rId19" Type="http://schemas.openxmlformats.org/officeDocument/2006/relationships/hyperlink" Target="https://www.blogger.com/blog/post/edit/2845060600014161194/1805294343529109990" TargetMode="External"/><Relationship Id="rId4" Type="http://schemas.openxmlformats.org/officeDocument/2006/relationships/hyperlink" Target="https://www.blogger.com/blog/post/edit/2845060600014161194/1805294343529109990" TargetMode="External"/><Relationship Id="rId9" Type="http://schemas.openxmlformats.org/officeDocument/2006/relationships/hyperlink" Target="https://www.blogger.com/blog/post/edit/2845060600014161194/1805294343529109990" TargetMode="External"/><Relationship Id="rId14" Type="http://schemas.openxmlformats.org/officeDocument/2006/relationships/hyperlink" Target="https://www.blogger.com/blog/post/edit/2845060600014161194/1805294343529109990" TargetMode="External"/><Relationship Id="rId22" Type="http://schemas.openxmlformats.org/officeDocument/2006/relationships/hyperlink" Target="https://www.blogger.com/blog/post/edit/2845060600014161194/180529434352910999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5935</Characters>
  <Application>Microsoft Office Word</Application>
  <DocSecurity>0</DocSecurity>
  <Lines>49</Lines>
  <Paragraphs>13</Paragraphs>
  <ScaleCrop>false</ScaleCrop>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2026-03-19T13:26:00Z</dcterms:created>
  <dcterms:modified xsi:type="dcterms:W3CDTF">2026-03-19T13:26:00Z</dcterms:modified>
</cp:coreProperties>
</file>