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5B83E" w14:textId="77777777" w:rsidR="00DF7C5D" w:rsidRPr="00DF7C5D" w:rsidRDefault="00DF7C5D" w:rsidP="00DF7C5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b/>
          <w:bCs/>
          <w:color w:val="000000"/>
          <w:kern w:val="0"/>
          <w:sz w:val="36"/>
          <w:szCs w:val="36"/>
          <w:lang w:eastAsia="es-UY"/>
          <w14:ligatures w14:val="none"/>
        </w:rPr>
        <w:t>A 50 años con muerte y esperanza</w:t>
      </w:r>
    </w:p>
    <w:p w14:paraId="4669F7DE" w14:textId="77777777" w:rsidR="00DF7C5D" w:rsidRPr="00DF7C5D" w:rsidRDefault="00DF7C5D" w:rsidP="00DF7C5D">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p>
    <w:p w14:paraId="6A56D537" w14:textId="77777777" w:rsidR="00DF7C5D" w:rsidRPr="00DF7C5D" w:rsidRDefault="00DF7C5D" w:rsidP="00DF7C5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i/>
          <w:iCs/>
          <w:noProof/>
          <w:color w:val="1155CC"/>
          <w:kern w:val="0"/>
          <w:sz w:val="27"/>
          <w:szCs w:val="27"/>
          <w:lang w:eastAsia="es-UY"/>
          <w14:ligatures w14:val="none"/>
        </w:rPr>
        <w:drawing>
          <wp:inline distT="0" distB="0" distL="0" distR="0" wp14:anchorId="47D91390" wp14:editId="6DD0518D">
            <wp:extent cx="6096000" cy="21717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2171700"/>
                    </a:xfrm>
                    <a:prstGeom prst="rect">
                      <a:avLst/>
                    </a:prstGeom>
                    <a:noFill/>
                    <a:ln>
                      <a:noFill/>
                    </a:ln>
                  </pic:spPr>
                </pic:pic>
              </a:graphicData>
            </a:graphic>
          </wp:inline>
        </w:drawing>
      </w:r>
    </w:p>
    <w:p w14:paraId="1A2C0541" w14:textId="77777777" w:rsidR="00DF7C5D" w:rsidRPr="00DF7C5D" w:rsidRDefault="00DF7C5D" w:rsidP="00DF7C5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25D2477C" w14:textId="77777777" w:rsidR="00DF7C5D" w:rsidRPr="00DF7C5D" w:rsidRDefault="00DF7C5D" w:rsidP="00DF7C5D">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i/>
          <w:iCs/>
          <w:color w:val="000000"/>
          <w:kern w:val="0"/>
          <w:sz w:val="27"/>
          <w:szCs w:val="27"/>
          <w:lang w:eastAsia="es-UY"/>
          <w14:ligatures w14:val="none"/>
        </w:rPr>
        <w:t>Cesen de obrar mal, aprendan a obrar bien; busquen el derecho, socorran al oprimido; defiendan al huérfano, protejan a la viuda. Entonces, vengan, y discutamos –dice el Señor–. Aunque sus pecados sean como el rojo más vivo, se volverán blancos como nieve; aunque sean rojos como escarlata, quedarán como lana</w:t>
      </w:r>
      <w:r w:rsidRPr="00DF7C5D">
        <w:rPr>
          <w:rFonts w:ascii="Arial" w:eastAsia="Times New Roman" w:hAnsi="Arial" w:cs="Arial"/>
          <w:color w:val="000000"/>
          <w:kern w:val="0"/>
          <w:sz w:val="27"/>
          <w:szCs w:val="27"/>
          <w:lang w:eastAsia="es-UY"/>
          <w14:ligatures w14:val="none"/>
        </w:rPr>
        <w:t>. (Isaías 1,16-18)</w:t>
      </w:r>
    </w:p>
    <w:p w14:paraId="0F0D34B8" w14:textId="77777777" w:rsidR="00DF7C5D" w:rsidRPr="00DF7C5D" w:rsidRDefault="00DF7C5D" w:rsidP="00DF7C5D">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 </w:t>
      </w:r>
    </w:p>
    <w:p w14:paraId="08AC3410"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Para los cristianos, el tiempo previo a la Pascua, la Cuaresma, es tiempo de reflexión, de memoria y autocrítica, de revisión y compromiso militante con la vida. Vida que a Jesús le fue arrebatada, y vida que Dios le devuelve plena en la resurrección.</w:t>
      </w:r>
    </w:p>
    <w:p w14:paraId="51560CA6"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D30170A"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Para los argentinos, además, es tiempo de pensar, revisar y militar la vida haciendo memoria que hace 50 años se produjo un golpe de estado cívico militar con bendición eclesiástica, el más cruel que hemos conocido y que dio origen a una dictadura cruel y genocida.</w:t>
      </w:r>
    </w:p>
    <w:p w14:paraId="68F0D98F"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AD737C2"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Hacer memoria no se trata, simplemente de evitar un Alzheimer social, sino mirar bien de frente los horrores, los delitos, los crímenes y complicidades porque sabemos que se trata de algo perverso que disuelve de raíz los cimientos de la patria, se trata, en cristiano, de pecado. Y, ciertamente, pecado mortal, porque los muertos nos reclaman palabras y acciones. Palabras y acciones ¡hoy! Porque la memoria es viva y es activa.</w:t>
      </w:r>
    </w:p>
    <w:p w14:paraId="2D831480"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8B63244"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 xml:space="preserve">Cuando ayer (y hoy) dijimos ¡nunca más!, no se trató de cerrar una etapa, sino de comenzarla. Nunca más al terrorismo de Estado o la violencia genocida que persisten en volver; nunca más a la imposición de modelos económicos, políticos, culturales que excluyan a los más </w:t>
      </w:r>
      <w:r w:rsidRPr="00DF7C5D">
        <w:rPr>
          <w:rFonts w:ascii="Arial" w:eastAsia="Times New Roman" w:hAnsi="Arial" w:cs="Arial"/>
          <w:color w:val="000000"/>
          <w:kern w:val="0"/>
          <w:sz w:val="27"/>
          <w:szCs w:val="27"/>
          <w:lang w:eastAsia="es-UY"/>
          <w14:ligatures w14:val="none"/>
        </w:rPr>
        <w:lastRenderedPageBreak/>
        <w:t xml:space="preserve">débiles y pobres e impongan el poder de unos pocos sobre las mayorías y lo siguen haciendo; nunca más a la violencia al que piensa distinto y a una Iglesia cómplice de los poderosos. Porque militamos en favor de una patria para todos y todas y de una democracia participativa, en favor de una Iglesia de los pobres, iluminada por el ejemplo de las </w:t>
      </w:r>
      <w:proofErr w:type="spellStart"/>
      <w:r w:rsidRPr="00DF7C5D">
        <w:rPr>
          <w:rFonts w:ascii="Arial" w:eastAsia="Times New Roman" w:hAnsi="Arial" w:cs="Arial"/>
          <w:color w:val="000000"/>
          <w:kern w:val="0"/>
          <w:sz w:val="27"/>
          <w:szCs w:val="27"/>
          <w:lang w:eastAsia="es-UY"/>
          <w14:ligatures w14:val="none"/>
        </w:rPr>
        <w:t>martiresas</w:t>
      </w:r>
      <w:proofErr w:type="spellEnd"/>
      <w:r w:rsidRPr="00DF7C5D">
        <w:rPr>
          <w:rFonts w:ascii="Arial" w:eastAsia="Times New Roman" w:hAnsi="Arial" w:cs="Arial"/>
          <w:color w:val="000000"/>
          <w:kern w:val="0"/>
          <w:sz w:val="27"/>
          <w:szCs w:val="27"/>
          <w:lang w:eastAsia="es-UY"/>
          <w14:ligatures w14:val="none"/>
        </w:rPr>
        <w:t xml:space="preserve"> y los mártires de nuestra tierra, en favor de la justicia social, la vida para todas y todos, y una justicia que sea sencillamente “justa”.</w:t>
      </w:r>
    </w:p>
    <w:p w14:paraId="20B32449"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383C63C"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Pero sabemos que, hace 50 años un grupo de poderosos impulsó un golpe que fue orquestado por las fuerzas armadas, y que cuando por su propia ineptitud, corrupción y mentira el modelo se deshizo, los poderosos se invisibilizaron dejando que fueran condenados los brazos armados, y no las cabezas impulsoras. Y, precisamente por eso, sabemos que esos mismos poderosos se resisten ayer y hoy a reconocer que su modelo es sólo eficaz para unos pocos y cruel con la mayoría. Y volvieron y siguen volviendo, negando el pasado, ocultando la muerte y travistiendo la justicia.</w:t>
      </w:r>
    </w:p>
    <w:p w14:paraId="4158AABD"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19ADE52"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 xml:space="preserve">La memoria de los y las mártires, cristianos o no, nos impulsa e ilumina, nos fortalece y nos guía. Es otra la patria que </w:t>
      </w:r>
      <w:proofErr w:type="gramStart"/>
      <w:r w:rsidRPr="00DF7C5D">
        <w:rPr>
          <w:rFonts w:ascii="Arial" w:eastAsia="Times New Roman" w:hAnsi="Arial" w:cs="Arial"/>
          <w:color w:val="000000"/>
          <w:kern w:val="0"/>
          <w:sz w:val="27"/>
          <w:szCs w:val="27"/>
          <w:lang w:eastAsia="es-UY"/>
          <w14:ligatures w14:val="none"/>
        </w:rPr>
        <w:t>pretendemos,</w:t>
      </w:r>
      <w:proofErr w:type="gramEnd"/>
      <w:r w:rsidRPr="00DF7C5D">
        <w:rPr>
          <w:rFonts w:ascii="Arial" w:eastAsia="Times New Roman" w:hAnsi="Arial" w:cs="Arial"/>
          <w:color w:val="000000"/>
          <w:kern w:val="0"/>
          <w:sz w:val="27"/>
          <w:szCs w:val="27"/>
          <w:lang w:eastAsia="es-UY"/>
          <w14:ligatures w14:val="none"/>
        </w:rPr>
        <w:t xml:space="preserve"> es otra la mirada a las y los otros, obturada por el individualismo feroz. Es otro el mundo que soñamos e imaginamos posible. Sabemos, dolorosamente, que hay decenas de sujetos del ambiente político que han traicionado el voto que los puso en un lugar de decisiones, y esperamos que, en adelante, los pueblos ejerzan la memoria.</w:t>
      </w:r>
    </w:p>
    <w:p w14:paraId="2D4F921C"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A4F6FD"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 xml:space="preserve">Por eso queremos repetir, como curas y cristianos: la justicia social es un valor fundamental para ser una patria de hermanas y hermanos. El trabajo digno, justo y bien remunerado es la base de la humanidad. La lealtad al pueblo de los pobres es el punto de partida de una sociedad en la que podamos convivir con la diferencia y poniendo a los pobres en el centro. La sangre que tantas hermanas y hermanos derramaron en nuestro </w:t>
      </w:r>
      <w:proofErr w:type="gramStart"/>
      <w:r w:rsidRPr="00DF7C5D">
        <w:rPr>
          <w:rFonts w:ascii="Arial" w:eastAsia="Times New Roman" w:hAnsi="Arial" w:cs="Arial"/>
          <w:color w:val="000000"/>
          <w:kern w:val="0"/>
          <w:sz w:val="27"/>
          <w:szCs w:val="27"/>
          <w:lang w:eastAsia="es-UY"/>
          <w14:ligatures w14:val="none"/>
        </w:rPr>
        <w:t>suelo,</w:t>
      </w:r>
      <w:proofErr w:type="gramEnd"/>
      <w:r w:rsidRPr="00DF7C5D">
        <w:rPr>
          <w:rFonts w:ascii="Arial" w:eastAsia="Times New Roman" w:hAnsi="Arial" w:cs="Arial"/>
          <w:color w:val="000000"/>
          <w:kern w:val="0"/>
          <w:sz w:val="27"/>
          <w:szCs w:val="27"/>
          <w:lang w:eastAsia="es-UY"/>
          <w14:ligatures w14:val="none"/>
        </w:rPr>
        <w:t xml:space="preserve"> sea siembra de una patria gestada con dolor, pero creciente en la esperanza y floreciente en vida y justicia, en verdad y en paz, en solidaridad y la libertad verdadera, que sólo puede vivirse en comunidad. Por eso rechazamos la esclavizante reforma laboral, la baja de edad de punibilidad, la reforma a la ley de glaciares, y los insultos que profiere el presidente a toda aquella persona que piensa distinto. Con tantos papas repetimos, ¡no a la guerra!; ¡no a unas "relaciones carnales” con los poderosos que oprimen y matan! Insistimos, ¡otro mundo es posible! Y no es por este camino. Reclamamos memoria, verdad y justicia, y ¡fueron 30.000!</w:t>
      </w:r>
    </w:p>
    <w:p w14:paraId="33A443CE" w14:textId="77777777" w:rsidR="00DF7C5D" w:rsidRPr="00DF7C5D" w:rsidRDefault="00DF7C5D" w:rsidP="00DF7C5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color w:val="000000"/>
          <w:kern w:val="0"/>
          <w:sz w:val="27"/>
          <w:szCs w:val="27"/>
          <w:lang w:eastAsia="es-UY"/>
          <w14:ligatures w14:val="none"/>
        </w:rPr>
        <w:t> </w:t>
      </w:r>
    </w:p>
    <w:p w14:paraId="3FCA099B" w14:textId="77777777" w:rsidR="00DF7C5D" w:rsidRPr="00DF7C5D" w:rsidRDefault="00DF7C5D" w:rsidP="00DF7C5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i/>
          <w:iCs/>
          <w:color w:val="000000"/>
          <w:kern w:val="0"/>
          <w:sz w:val="27"/>
          <w:szCs w:val="27"/>
          <w:lang w:eastAsia="es-UY"/>
          <w14:ligatures w14:val="none"/>
        </w:rPr>
        <w:t>Curas en opción por las y los pobres</w:t>
      </w:r>
    </w:p>
    <w:p w14:paraId="0FDB8C56" w14:textId="22A11373" w:rsidR="00926044" w:rsidRPr="00DF7C5D" w:rsidRDefault="00DF7C5D" w:rsidP="00DF7C5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DF7C5D">
        <w:rPr>
          <w:rFonts w:ascii="Arial" w:eastAsia="Times New Roman" w:hAnsi="Arial" w:cs="Arial"/>
          <w:i/>
          <w:iCs/>
          <w:color w:val="000000"/>
          <w:kern w:val="0"/>
          <w:sz w:val="27"/>
          <w:szCs w:val="27"/>
          <w:lang w:eastAsia="es-UY"/>
          <w14:ligatures w14:val="none"/>
        </w:rPr>
        <w:t>24 de marzo 2026</w:t>
      </w:r>
    </w:p>
    <w:sectPr w:rsidR="00926044" w:rsidRPr="00DF7C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5D"/>
    <w:rsid w:val="0065207B"/>
    <w:rsid w:val="00926044"/>
    <w:rsid w:val="00DE17AC"/>
    <w:rsid w:val="00DF7C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553B4"/>
  <w15:chartTrackingRefBased/>
  <w15:docId w15:val="{89774092-C209-4852-996F-2CF197A8F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7C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7C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7C5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7C5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7C5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7C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7C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7C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7C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7C5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7C5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7C5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7C5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7C5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7C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7C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7C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7C5D"/>
    <w:rPr>
      <w:rFonts w:eastAsiaTheme="majorEastAsia" w:cstheme="majorBidi"/>
      <w:color w:val="272727" w:themeColor="text1" w:themeTint="D8"/>
    </w:rPr>
  </w:style>
  <w:style w:type="paragraph" w:styleId="Ttulo">
    <w:name w:val="Title"/>
    <w:basedOn w:val="Normal"/>
    <w:next w:val="Normal"/>
    <w:link w:val="TtuloCar"/>
    <w:uiPriority w:val="10"/>
    <w:qFormat/>
    <w:rsid w:val="00DF7C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7C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7C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7C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7C5D"/>
    <w:pPr>
      <w:spacing w:before="160"/>
      <w:jc w:val="center"/>
    </w:pPr>
    <w:rPr>
      <w:i/>
      <w:iCs/>
      <w:color w:val="404040" w:themeColor="text1" w:themeTint="BF"/>
    </w:rPr>
  </w:style>
  <w:style w:type="character" w:customStyle="1" w:styleId="CitaCar">
    <w:name w:val="Cita Car"/>
    <w:basedOn w:val="Fuentedeprrafopredeter"/>
    <w:link w:val="Cita"/>
    <w:uiPriority w:val="29"/>
    <w:rsid w:val="00DF7C5D"/>
    <w:rPr>
      <w:i/>
      <w:iCs/>
      <w:color w:val="404040" w:themeColor="text1" w:themeTint="BF"/>
    </w:rPr>
  </w:style>
  <w:style w:type="paragraph" w:styleId="Prrafodelista">
    <w:name w:val="List Paragraph"/>
    <w:basedOn w:val="Normal"/>
    <w:uiPriority w:val="34"/>
    <w:qFormat/>
    <w:rsid w:val="00DF7C5D"/>
    <w:pPr>
      <w:ind w:left="720"/>
      <w:contextualSpacing/>
    </w:pPr>
  </w:style>
  <w:style w:type="character" w:styleId="nfasisintenso">
    <w:name w:val="Intense Emphasis"/>
    <w:basedOn w:val="Fuentedeprrafopredeter"/>
    <w:uiPriority w:val="21"/>
    <w:qFormat/>
    <w:rsid w:val="00DF7C5D"/>
    <w:rPr>
      <w:i/>
      <w:iCs/>
      <w:color w:val="0F4761" w:themeColor="accent1" w:themeShade="BF"/>
    </w:rPr>
  </w:style>
  <w:style w:type="paragraph" w:styleId="Citadestacada">
    <w:name w:val="Intense Quote"/>
    <w:basedOn w:val="Normal"/>
    <w:next w:val="Normal"/>
    <w:link w:val="CitadestacadaCar"/>
    <w:uiPriority w:val="30"/>
    <w:qFormat/>
    <w:rsid w:val="00DF7C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7C5D"/>
    <w:rPr>
      <w:i/>
      <w:iCs/>
      <w:color w:val="0F4761" w:themeColor="accent1" w:themeShade="BF"/>
    </w:rPr>
  </w:style>
  <w:style w:type="character" w:styleId="Referenciaintensa">
    <w:name w:val="Intense Reference"/>
    <w:basedOn w:val="Fuentedeprrafopredeter"/>
    <w:uiPriority w:val="32"/>
    <w:qFormat/>
    <w:rsid w:val="00DF7C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blogger.com/blog/post/edit/2845060600014161194/283731215404044176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3606</Characters>
  <Application>Microsoft Office Word</Application>
  <DocSecurity>0</DocSecurity>
  <Lines>30</Lines>
  <Paragraphs>8</Paragraphs>
  <ScaleCrop>false</ScaleCrop>
  <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2026-03-19T13:26:00Z</dcterms:created>
  <dcterms:modified xsi:type="dcterms:W3CDTF">2026-03-19T13:27:00Z</dcterms:modified>
</cp:coreProperties>
</file>