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C1454" w14:textId="1710CA95" w:rsidR="002F7159" w:rsidRDefault="002F7159" w:rsidP="002F7159">
      <w:pPr>
        <w:shd w:val="clear" w:color="auto" w:fill="FFFFFF"/>
        <w:spacing w:after="0" w:line="570" w:lineRule="atLeast"/>
        <w:jc w:val="center"/>
        <w:textAlignment w:val="top"/>
        <w:outlineLvl w:val="1"/>
        <w:rPr>
          <w:rFonts w:ascii="Times New Roman" w:eastAsia="Times New Roman" w:hAnsi="Times New Roman" w:cs="Times New Roman"/>
          <w:b/>
          <w:bCs/>
          <w:color w:val="3E454C"/>
          <w:kern w:val="0"/>
          <w:sz w:val="24"/>
          <w:szCs w:val="24"/>
          <w:bdr w:val="none" w:sz="0" w:space="0" w:color="auto" w:frame="1"/>
          <w:lang w:eastAsia="pt-PT"/>
          <w14:ligatures w14:val="none"/>
        </w:rPr>
      </w:pPr>
      <w:r>
        <w:rPr>
          <w:rFonts w:ascii="Times New Roman" w:eastAsia="Times New Roman" w:hAnsi="Times New Roman" w:cs="Times New Roman"/>
          <w:b/>
          <w:bCs/>
          <w:color w:val="3E454C"/>
          <w:kern w:val="0"/>
          <w:sz w:val="24"/>
          <w:szCs w:val="24"/>
          <w:bdr w:val="none" w:sz="0" w:space="0" w:color="auto" w:frame="1"/>
          <w:lang w:eastAsia="pt-PT"/>
          <w14:ligatures w14:val="none"/>
        </w:rPr>
        <w:t>BRASIL: VIDA DOS POVOS INDÍGENAS</w:t>
      </w:r>
    </w:p>
    <w:p w14:paraId="7A24C654" w14:textId="7B96F8DF" w:rsidR="001D23E7" w:rsidRDefault="001C7B3A" w:rsidP="001D23E7">
      <w:pPr>
        <w:shd w:val="clear" w:color="auto" w:fill="FFFFFF"/>
        <w:spacing w:beforeAutospacing="1" w:after="0" w:afterAutospacing="1" w:line="276" w:lineRule="auto"/>
        <w:jc w:val="both"/>
        <w:textAlignment w:val="baseline"/>
        <w:rPr>
          <w:rFonts w:ascii="Times New Roman" w:eastAsia="Times New Roman" w:hAnsi="Times New Roman" w:cs="Times New Roman"/>
          <w:color w:val="505050"/>
          <w:kern w:val="0"/>
          <w:sz w:val="24"/>
          <w:szCs w:val="24"/>
          <w:lang w:eastAsia="pt-PT"/>
          <w14:ligatures w14:val="none"/>
        </w:rPr>
      </w:pPr>
      <w:r>
        <w:rPr>
          <w:rFonts w:ascii="Times New Roman" w:eastAsia="Times New Roman" w:hAnsi="Times New Roman" w:cs="Times New Roman"/>
          <w:color w:val="3E454C"/>
          <w:kern w:val="0"/>
          <w:sz w:val="24"/>
          <w:szCs w:val="24"/>
          <w:bdr w:val="none" w:sz="0" w:space="0" w:color="auto" w:frame="1"/>
          <w:lang w:eastAsia="pt-PT"/>
          <w14:ligatures w14:val="none"/>
        </w:rPr>
        <w:t xml:space="preserve">Está em julgamento </w:t>
      </w:r>
      <w:r w:rsidR="000B5DEE">
        <w:rPr>
          <w:rFonts w:ascii="Times New Roman" w:eastAsia="Times New Roman" w:hAnsi="Times New Roman" w:cs="Times New Roman"/>
          <w:color w:val="3E454C"/>
          <w:kern w:val="0"/>
          <w:sz w:val="24"/>
          <w:szCs w:val="24"/>
          <w:bdr w:val="none" w:sz="0" w:space="0" w:color="auto" w:frame="1"/>
          <w:lang w:eastAsia="pt-PT"/>
          <w14:ligatures w14:val="none"/>
        </w:rPr>
        <w:t xml:space="preserve">a própria vida dos povos indígenas no Brasil, este </w:t>
      </w:r>
      <w:r w:rsidR="00356313">
        <w:rPr>
          <w:rFonts w:ascii="Times New Roman" w:eastAsia="Times New Roman" w:hAnsi="Times New Roman" w:cs="Times New Roman"/>
          <w:color w:val="3E454C"/>
          <w:kern w:val="0"/>
          <w:sz w:val="24"/>
          <w:szCs w:val="24"/>
          <w:bdr w:val="none" w:sz="0" w:space="0" w:color="auto" w:frame="1"/>
          <w:lang w:eastAsia="pt-PT"/>
          <w14:ligatures w14:val="none"/>
        </w:rPr>
        <w:t>julgamento poderá decretar que eles não poderão viver livremente</w:t>
      </w:r>
      <w:r w:rsidR="00312059">
        <w:rPr>
          <w:rFonts w:ascii="Times New Roman" w:eastAsia="Times New Roman" w:hAnsi="Times New Roman" w:cs="Times New Roman"/>
          <w:color w:val="3E454C"/>
          <w:kern w:val="0"/>
          <w:sz w:val="24"/>
          <w:szCs w:val="24"/>
          <w:bdr w:val="none" w:sz="0" w:space="0" w:color="auto" w:frame="1"/>
          <w:lang w:eastAsia="pt-PT"/>
          <w14:ligatures w14:val="none"/>
        </w:rPr>
        <w:t>, com a sua cultura, nos seus territórios livres.</w:t>
      </w:r>
      <w:r w:rsidR="006B3CC7">
        <w:rPr>
          <w:rFonts w:ascii="Times New Roman" w:eastAsia="Times New Roman" w:hAnsi="Times New Roman" w:cs="Times New Roman"/>
          <w:color w:val="3E454C"/>
          <w:kern w:val="0"/>
          <w:sz w:val="24"/>
          <w:szCs w:val="24"/>
          <w:bdr w:val="none" w:sz="0" w:space="0" w:color="auto" w:frame="1"/>
          <w:lang w:eastAsia="pt-PT"/>
          <w14:ligatures w14:val="none"/>
        </w:rPr>
        <w:t xml:space="preserve"> Foi iniciado em 10 do corrente mês</w:t>
      </w:r>
      <w:r w:rsidR="00614484">
        <w:rPr>
          <w:rFonts w:ascii="Times New Roman" w:eastAsia="Times New Roman" w:hAnsi="Times New Roman" w:cs="Times New Roman"/>
          <w:color w:val="3E454C"/>
          <w:kern w:val="0"/>
          <w:sz w:val="24"/>
          <w:szCs w:val="24"/>
          <w:bdr w:val="none" w:sz="0" w:space="0" w:color="auto" w:frame="1"/>
          <w:lang w:eastAsia="pt-PT"/>
          <w14:ligatures w14:val="none"/>
        </w:rPr>
        <w:t xml:space="preserve"> aquilo, que a própria Constituição Federal </w:t>
      </w:r>
      <w:r w:rsidR="00041529">
        <w:rPr>
          <w:rFonts w:ascii="Times New Roman" w:eastAsia="Times New Roman" w:hAnsi="Times New Roman" w:cs="Times New Roman"/>
          <w:color w:val="3E454C"/>
          <w:kern w:val="0"/>
          <w:sz w:val="24"/>
          <w:szCs w:val="24"/>
          <w:bdr w:val="none" w:sz="0" w:space="0" w:color="auto" w:frame="1"/>
          <w:lang w:eastAsia="pt-PT"/>
          <w14:ligatures w14:val="none"/>
        </w:rPr>
        <w:t xml:space="preserve">não </w:t>
      </w:r>
      <w:r w:rsidR="00614484">
        <w:rPr>
          <w:rFonts w:ascii="Times New Roman" w:eastAsia="Times New Roman" w:hAnsi="Times New Roman" w:cs="Times New Roman"/>
          <w:color w:val="3E454C"/>
          <w:kern w:val="0"/>
          <w:sz w:val="24"/>
          <w:szCs w:val="24"/>
          <w:bdr w:val="none" w:sz="0" w:space="0" w:color="auto" w:frame="1"/>
          <w:lang w:eastAsia="pt-PT"/>
          <w14:ligatures w14:val="none"/>
        </w:rPr>
        <w:t>reconhece</w:t>
      </w:r>
      <w:r w:rsidR="00522DF0">
        <w:rPr>
          <w:rFonts w:ascii="Times New Roman" w:eastAsia="Times New Roman" w:hAnsi="Times New Roman" w:cs="Times New Roman"/>
          <w:color w:val="3E454C"/>
          <w:kern w:val="0"/>
          <w:sz w:val="24"/>
          <w:szCs w:val="24"/>
          <w:bdr w:val="none" w:sz="0" w:space="0" w:color="auto" w:frame="1"/>
          <w:lang w:eastAsia="pt-PT"/>
          <w14:ligatures w14:val="none"/>
        </w:rPr>
        <w:t xml:space="preserve"> a “Lei do Marco Temporal”</w:t>
      </w:r>
      <w:r w:rsidR="002663FA">
        <w:rPr>
          <w:rFonts w:ascii="Times New Roman" w:eastAsia="Times New Roman" w:hAnsi="Times New Roman" w:cs="Times New Roman"/>
          <w:color w:val="3E454C"/>
          <w:kern w:val="0"/>
          <w:sz w:val="24"/>
          <w:szCs w:val="24"/>
          <w:bdr w:val="none" w:sz="0" w:space="0" w:color="auto" w:frame="1"/>
          <w:lang w:eastAsia="pt-PT"/>
          <w14:ligatures w14:val="none"/>
        </w:rPr>
        <w:t>, de 2023</w:t>
      </w:r>
      <w:r w:rsidR="00522DF0" w:rsidRPr="00522DF0">
        <w:t xml:space="preserve">, </w:t>
      </w:r>
      <w:r w:rsidR="002663FA" w:rsidRPr="00D301D1">
        <w:rPr>
          <w:rFonts w:ascii="Times New Roman" w:hAnsi="Times New Roman" w:cs="Times New Roman"/>
          <w:sz w:val="24"/>
          <w:szCs w:val="24"/>
        </w:rPr>
        <w:t xml:space="preserve">que </w:t>
      </w:r>
      <w:r w:rsidR="00522DF0" w:rsidRPr="00D301D1">
        <w:rPr>
          <w:rFonts w:ascii="Times New Roman" w:hAnsi="Times New Roman" w:cs="Times New Roman"/>
          <w:sz w:val="24"/>
          <w:szCs w:val="24"/>
        </w:rPr>
        <w:t xml:space="preserve">estabelece que só podem ser reconhecidas como terras indígenas aquelas que estavam sob posse comprovada dos povos originários na data da promulgação da Constituição Federal, em 5 de outubro de 1988. Essa tese, porém, foi considerada inconstitucional pelo Supremo Tribunal Federal (STF), pois restringe o direito originário dos povos indígenas à terra, </w:t>
      </w:r>
      <w:r w:rsidR="00522DF0" w:rsidRPr="001A1DCB">
        <w:rPr>
          <w:rFonts w:ascii="Times New Roman" w:hAnsi="Times New Roman" w:cs="Times New Roman"/>
          <w:sz w:val="24"/>
          <w:szCs w:val="24"/>
        </w:rPr>
        <w:t>desconsiderando expulsões e violações históricas sofridas por essas comunidades.</w:t>
      </w:r>
      <w:r w:rsidR="001A1DCB" w:rsidRPr="001A1DCB">
        <w:rPr>
          <w:rFonts w:ascii="Times New Roman" w:hAnsi="Times New Roman" w:cs="Times New Roman"/>
          <w:sz w:val="24"/>
          <w:szCs w:val="24"/>
        </w:rPr>
        <w:t xml:space="preserve"> Porém, </w:t>
      </w:r>
      <w:r w:rsidR="00522DF0" w:rsidRPr="001A1DCB">
        <w:rPr>
          <w:rFonts w:ascii="Times New Roman" w:hAnsi="Times New Roman" w:cs="Times New Roman"/>
          <w:sz w:val="24"/>
          <w:szCs w:val="24"/>
        </w:rPr>
        <w:t>o Congresso Nacional promulgou a lei poucos meses depois, intensificando o impasse jurídico e político sobre a demarcação de terras indígenas. A norma tem sido criticada por organizações indígenas e entidades como o Conselho Indigenista Missionário (Cimi)</w:t>
      </w:r>
      <w:r w:rsidR="00F72258">
        <w:rPr>
          <w:rFonts w:ascii="Times New Roman" w:hAnsi="Times New Roman" w:cs="Times New Roman"/>
          <w:sz w:val="24"/>
          <w:szCs w:val="24"/>
        </w:rPr>
        <w:t>, este pertencendo à CNB</w:t>
      </w:r>
      <w:r w:rsidR="00214E71">
        <w:rPr>
          <w:rFonts w:ascii="Times New Roman" w:hAnsi="Times New Roman" w:cs="Times New Roman"/>
          <w:sz w:val="24"/>
          <w:szCs w:val="24"/>
        </w:rPr>
        <w:t>B- Conferência Episcopal dos Bispos do Brasil</w:t>
      </w:r>
      <w:r w:rsidR="00522DF0" w:rsidRPr="001A1DCB">
        <w:rPr>
          <w:rFonts w:ascii="Times New Roman" w:hAnsi="Times New Roman" w:cs="Times New Roman"/>
          <w:sz w:val="24"/>
          <w:szCs w:val="24"/>
        </w:rPr>
        <w:t>, por ameaçar direitos fundamentais, fomentar invasões de territórios tradicionais e abrir espaço para exploração econ</w:t>
      </w:r>
      <w:r w:rsidR="00456066">
        <w:rPr>
          <w:rFonts w:ascii="Times New Roman" w:hAnsi="Times New Roman" w:cs="Times New Roman"/>
          <w:sz w:val="24"/>
          <w:szCs w:val="24"/>
        </w:rPr>
        <w:t>ó</w:t>
      </w:r>
      <w:r w:rsidR="00522DF0" w:rsidRPr="001A1DCB">
        <w:rPr>
          <w:rFonts w:ascii="Times New Roman" w:hAnsi="Times New Roman" w:cs="Times New Roman"/>
          <w:sz w:val="24"/>
          <w:szCs w:val="24"/>
        </w:rPr>
        <w:t>mica por terceiros, especialmente pelo agronegócio e mineração</w:t>
      </w:r>
      <w:r w:rsidR="00522DF0" w:rsidRPr="00110322">
        <w:rPr>
          <w:rFonts w:ascii="Times New Roman" w:hAnsi="Times New Roman" w:cs="Times New Roman"/>
          <w:sz w:val="24"/>
          <w:szCs w:val="24"/>
        </w:rPr>
        <w:t>.</w:t>
      </w:r>
      <w:r w:rsidR="00110322" w:rsidRPr="00110322">
        <w:rPr>
          <w:rFonts w:ascii="Times New Roman" w:eastAsia="Times New Roman" w:hAnsi="Times New Roman" w:cs="Times New Roman"/>
          <w:color w:val="3E454C"/>
          <w:kern w:val="0"/>
          <w:sz w:val="24"/>
          <w:szCs w:val="24"/>
          <w:bdr w:val="none" w:sz="0" w:space="0" w:color="auto" w:frame="1"/>
          <w:lang w:eastAsia="pt-PT"/>
          <w14:ligatures w14:val="none"/>
        </w:rPr>
        <w:t xml:space="preserve"> </w:t>
      </w:r>
      <w:r w:rsidR="00522DF0" w:rsidRPr="00110322">
        <w:rPr>
          <w:rFonts w:ascii="Times New Roman" w:hAnsi="Times New Roman" w:cs="Times New Roman"/>
          <w:sz w:val="24"/>
          <w:szCs w:val="24"/>
        </w:rPr>
        <w:t>O debate sobre o marco temporal permanece central na luta pelos direitos dos povos indígenas no Brasil, sendo considerado uma das maiores ameaças à preservação de suas culturas, modos de vida e territórios.</w:t>
      </w:r>
      <w:r w:rsidR="00442A69">
        <w:rPr>
          <w:rFonts w:ascii="Times New Roman" w:hAnsi="Times New Roman" w:cs="Times New Roman"/>
          <w:sz w:val="24"/>
          <w:szCs w:val="24"/>
        </w:rPr>
        <w:t xml:space="preserve"> </w:t>
      </w:r>
      <w:r w:rsidR="001D23E7">
        <w:rPr>
          <w:rFonts w:ascii="Times New Roman" w:hAnsi="Times New Roman" w:cs="Times New Roman"/>
          <w:sz w:val="24"/>
          <w:szCs w:val="24"/>
        </w:rPr>
        <w:t>Refere o Cimi que:</w:t>
      </w:r>
      <w:r w:rsidR="002F7159" w:rsidRPr="002F7159">
        <w:rPr>
          <w:rFonts w:ascii="Times New Roman" w:eastAsia="Times New Roman" w:hAnsi="Times New Roman" w:cs="Times New Roman"/>
          <w:color w:val="505050"/>
          <w:kern w:val="0"/>
          <w:sz w:val="24"/>
          <w:szCs w:val="24"/>
          <w:lang w:eastAsia="pt-PT"/>
          <w14:ligatures w14:val="none"/>
        </w:rPr>
        <w:t> </w:t>
      </w:r>
      <w:r w:rsidR="001D23E7">
        <w:rPr>
          <w:rFonts w:ascii="Times New Roman" w:eastAsia="Times New Roman" w:hAnsi="Times New Roman" w:cs="Times New Roman"/>
          <w:color w:val="505050"/>
          <w:kern w:val="0"/>
          <w:sz w:val="24"/>
          <w:szCs w:val="24"/>
          <w:lang w:eastAsia="pt-PT"/>
          <w14:ligatures w14:val="none"/>
        </w:rPr>
        <w:t>“</w:t>
      </w:r>
      <w:r w:rsidR="002F7159" w:rsidRPr="001D23E7">
        <w:rPr>
          <w:rFonts w:ascii="Times New Roman" w:eastAsia="Times New Roman" w:hAnsi="Times New Roman" w:cs="Times New Roman"/>
          <w:kern w:val="0"/>
          <w:sz w:val="24"/>
          <w:szCs w:val="24"/>
          <w:lang w:eastAsia="pt-PT"/>
          <w14:ligatures w14:val="none"/>
        </w:rPr>
        <w:t>Está em jogo, nesse julgamento, o direito dos povos indígenas de existir livremente, conforme seus próprios modos de vida, sua cosmovisão em seus territórios livres. Está em jogo, igualmente, um pilar fundamental do Estado Democrático de Direito.</w:t>
      </w:r>
      <w:r w:rsidR="001D23E7" w:rsidRPr="001D23E7">
        <w:rPr>
          <w:rFonts w:ascii="Times New Roman" w:eastAsia="Times New Roman" w:hAnsi="Times New Roman" w:cs="Times New Roman"/>
          <w:kern w:val="0"/>
          <w:sz w:val="24"/>
          <w:szCs w:val="24"/>
          <w:lang w:eastAsia="pt-PT"/>
          <w14:ligatures w14:val="none"/>
        </w:rPr>
        <w:t xml:space="preserve"> </w:t>
      </w:r>
      <w:r w:rsidR="002F7159" w:rsidRPr="001D23E7">
        <w:rPr>
          <w:rFonts w:ascii="Times New Roman" w:eastAsia="Times New Roman" w:hAnsi="Times New Roman" w:cs="Times New Roman"/>
          <w:kern w:val="0"/>
          <w:sz w:val="24"/>
          <w:szCs w:val="24"/>
          <w:lang w:eastAsia="pt-PT"/>
          <w14:ligatures w14:val="none"/>
        </w:rPr>
        <w:t>A Lei 14.701 nunca deveria ter existido. Foi promulgada pelo Congresso Nacional apenas três meses após o STF declarar a inconstitucionalidade da tese do marco temporal e reafirmar o direito originário dos povos indígenas a seus territórios. O Congresso agiu em clara afronta à Constituição e ao Supremo, com evidente hostilidade aos povos originários.</w:t>
      </w:r>
      <w:r w:rsidR="001D23E7">
        <w:rPr>
          <w:rFonts w:ascii="Times New Roman" w:eastAsia="Times New Roman" w:hAnsi="Times New Roman" w:cs="Times New Roman"/>
          <w:kern w:val="0"/>
          <w:sz w:val="24"/>
          <w:szCs w:val="24"/>
          <w:lang w:eastAsia="pt-PT"/>
          <w14:ligatures w14:val="none"/>
        </w:rPr>
        <w:t xml:space="preserve">  </w:t>
      </w:r>
      <w:r w:rsidR="002F7159" w:rsidRPr="001D23E7">
        <w:rPr>
          <w:rFonts w:ascii="Times New Roman" w:eastAsia="Times New Roman" w:hAnsi="Times New Roman" w:cs="Times New Roman"/>
          <w:kern w:val="0"/>
          <w:sz w:val="24"/>
          <w:szCs w:val="24"/>
          <w:lang w:eastAsia="pt-PT"/>
          <w14:ligatures w14:val="none"/>
        </w:rPr>
        <w:t>Sob forte influência do agronegócio, o Congresso agiu de forma pouco democrática, a serviço de interesses particulares. A política converteu-se em mero instrumento ilícito para a manutenção de privilégios, violência e destruição. Leis são editadas como forma de chantagem e retaliação; os atingidos não são ouvidos, e vidas são lançadas à roda da fortuna movida pela morte, pela ganância e pelo racismo</w:t>
      </w:r>
      <w:r w:rsidR="002F7159" w:rsidRPr="002F7159">
        <w:rPr>
          <w:rFonts w:ascii="Times New Roman" w:eastAsia="Times New Roman" w:hAnsi="Times New Roman" w:cs="Times New Roman"/>
          <w:color w:val="505050"/>
          <w:kern w:val="0"/>
          <w:sz w:val="24"/>
          <w:szCs w:val="24"/>
          <w:lang w:eastAsia="pt-PT"/>
          <w14:ligatures w14:val="none"/>
        </w:rPr>
        <w:t>.</w:t>
      </w:r>
      <w:r w:rsidR="001D23E7">
        <w:rPr>
          <w:rFonts w:ascii="Times New Roman" w:eastAsia="Times New Roman" w:hAnsi="Times New Roman" w:cs="Times New Roman"/>
          <w:color w:val="505050"/>
          <w:kern w:val="0"/>
          <w:sz w:val="24"/>
          <w:szCs w:val="24"/>
          <w:lang w:eastAsia="pt-PT"/>
          <w14:ligatures w14:val="none"/>
        </w:rPr>
        <w:t>”</w:t>
      </w:r>
    </w:p>
    <w:p w14:paraId="18221E6A" w14:textId="0A3C11E3" w:rsidR="00923EF6" w:rsidRDefault="00923EF6" w:rsidP="00923EF6">
      <w:pPr>
        <w:shd w:val="clear" w:color="auto" w:fill="FFFFFF"/>
        <w:spacing w:beforeAutospacing="1" w:after="0" w:afterAutospacing="1" w:line="276" w:lineRule="auto"/>
        <w:jc w:val="both"/>
        <w:textAlignment w:val="baseline"/>
        <w:rPr>
          <w:rFonts w:ascii="Times New Roman" w:eastAsia="Times New Roman" w:hAnsi="Times New Roman" w:cs="Times New Roman"/>
          <w:kern w:val="0"/>
          <w:sz w:val="24"/>
          <w:szCs w:val="24"/>
          <w:lang w:eastAsia="pt-PT"/>
          <w14:ligatures w14:val="none"/>
        </w:rPr>
      </w:pPr>
      <w:r w:rsidRPr="00862514">
        <w:rPr>
          <w:rFonts w:ascii="Times New Roman" w:eastAsia="Times New Roman" w:hAnsi="Times New Roman" w:cs="Times New Roman"/>
          <w:kern w:val="0"/>
          <w:sz w:val="24"/>
          <w:szCs w:val="24"/>
          <w:lang w:eastAsia="pt-PT"/>
          <w14:ligatures w14:val="none"/>
        </w:rPr>
        <w:t xml:space="preserve">Termina o comunicado  o </w:t>
      </w:r>
      <w:r w:rsidR="00862514" w:rsidRPr="00862514">
        <w:rPr>
          <w:rFonts w:ascii="Times New Roman" w:eastAsia="Times New Roman" w:hAnsi="Times New Roman" w:cs="Times New Roman"/>
          <w:kern w:val="0"/>
          <w:sz w:val="24"/>
          <w:szCs w:val="24"/>
          <w:lang w:eastAsia="pt-PT"/>
          <w14:ligatures w14:val="none"/>
        </w:rPr>
        <w:t>Cimi: “Pedimos</w:t>
      </w:r>
      <w:r w:rsidRPr="00862514">
        <w:rPr>
          <w:rFonts w:ascii="Times New Roman" w:eastAsia="Times New Roman" w:hAnsi="Times New Roman" w:cs="Times New Roman"/>
          <w:kern w:val="0"/>
          <w:sz w:val="24"/>
          <w:szCs w:val="24"/>
          <w:lang w:eastAsia="pt-PT"/>
          <w14:ligatures w14:val="none"/>
        </w:rPr>
        <w:t xml:space="preserve"> ao Poder Legislativo que recupere seu sentido republicano, retire de pauta a PEC 48 e atue em prol do bem comum, em sintonia com a sociedade brasileira. Instamos o governo federal a avançar, de forma coordenada e articulada, em suas obrigações administrativas de demarcação e proteção das terras </w:t>
      </w:r>
      <w:r w:rsidR="00862514" w:rsidRPr="00862514">
        <w:rPr>
          <w:rFonts w:ascii="Times New Roman" w:eastAsia="Times New Roman" w:hAnsi="Times New Roman" w:cs="Times New Roman"/>
          <w:kern w:val="0"/>
          <w:sz w:val="24"/>
          <w:szCs w:val="24"/>
          <w:lang w:eastAsia="pt-PT"/>
          <w14:ligatures w14:val="none"/>
        </w:rPr>
        <w:t>indígenas. Seguiremos</w:t>
      </w:r>
      <w:r w:rsidRPr="00862514">
        <w:rPr>
          <w:rFonts w:ascii="Times New Roman" w:eastAsia="Times New Roman" w:hAnsi="Times New Roman" w:cs="Times New Roman"/>
          <w:kern w:val="0"/>
          <w:sz w:val="24"/>
          <w:szCs w:val="24"/>
          <w:lang w:eastAsia="pt-PT"/>
          <w14:ligatures w14:val="none"/>
        </w:rPr>
        <w:t xml:space="preserve"> trabalhando para que todos os territórios indígenas sejam demarcados e os povos possam vivê-los com plena autonomia, conforme seus projetos de vida. Que os territórios quilombolas </w:t>
      </w:r>
      <w:r w:rsidR="000E6618">
        <w:rPr>
          <w:rFonts w:ascii="Times New Roman" w:eastAsia="Times New Roman" w:hAnsi="Times New Roman" w:cs="Times New Roman"/>
          <w:kern w:val="0"/>
          <w:sz w:val="24"/>
          <w:szCs w:val="24"/>
          <w:lang w:eastAsia="pt-PT"/>
          <w14:ligatures w14:val="none"/>
        </w:rPr>
        <w:t>[descendentes da</w:t>
      </w:r>
      <w:r w:rsidR="00F80BD9">
        <w:rPr>
          <w:rFonts w:ascii="Times New Roman" w:eastAsia="Times New Roman" w:hAnsi="Times New Roman" w:cs="Times New Roman"/>
          <w:kern w:val="0"/>
          <w:sz w:val="24"/>
          <w:szCs w:val="24"/>
          <w:lang w:eastAsia="pt-PT"/>
          <w14:ligatures w14:val="none"/>
        </w:rPr>
        <w:t xml:space="preserve">s comunidades afro-asiáticas] </w:t>
      </w:r>
      <w:r w:rsidRPr="00862514">
        <w:rPr>
          <w:rFonts w:ascii="Times New Roman" w:eastAsia="Times New Roman" w:hAnsi="Times New Roman" w:cs="Times New Roman"/>
          <w:kern w:val="0"/>
          <w:sz w:val="24"/>
          <w:szCs w:val="24"/>
          <w:lang w:eastAsia="pt-PT"/>
          <w14:ligatures w14:val="none"/>
        </w:rPr>
        <w:t>sejam titulados e que se realize uma verdadeira reforma agrária. Que a desigualdade estrutural gerada por séculos de privatização do campo seja superada por uma democracia autêntica, fundada no acesso de todos à terra e ao sustento.</w:t>
      </w:r>
      <w:r w:rsidR="0063626F">
        <w:rPr>
          <w:rFonts w:ascii="Times New Roman" w:eastAsia="Times New Roman" w:hAnsi="Times New Roman" w:cs="Times New Roman"/>
          <w:kern w:val="0"/>
          <w:sz w:val="24"/>
          <w:szCs w:val="24"/>
          <w:lang w:eastAsia="pt-PT"/>
          <w14:ligatures w14:val="none"/>
        </w:rPr>
        <w:t xml:space="preserve"> </w:t>
      </w:r>
      <w:r w:rsidRPr="00862514">
        <w:rPr>
          <w:rFonts w:ascii="Times New Roman" w:eastAsia="Times New Roman" w:hAnsi="Times New Roman" w:cs="Times New Roman"/>
          <w:kern w:val="0"/>
          <w:sz w:val="24"/>
          <w:szCs w:val="24"/>
          <w:lang w:eastAsia="pt-PT"/>
          <w14:ligatures w14:val="none"/>
        </w:rPr>
        <w:t xml:space="preserve">É imperativo que cesse a violência contra comunidades indígenas e quilombolas. É um dever democrático responsabilizar invasores </w:t>
      </w:r>
      <w:r w:rsidRPr="00862514">
        <w:rPr>
          <w:rFonts w:ascii="Times New Roman" w:eastAsia="Times New Roman" w:hAnsi="Times New Roman" w:cs="Times New Roman"/>
          <w:kern w:val="0"/>
          <w:sz w:val="24"/>
          <w:szCs w:val="24"/>
          <w:lang w:eastAsia="pt-PT"/>
          <w14:ligatures w14:val="none"/>
        </w:rPr>
        <w:lastRenderedPageBreak/>
        <w:t>violentos, hoje articulados em agromilícias, e garantir que os verdadeiros donos da terra possam produzir seu alimento em abundância e viver em paz.</w:t>
      </w:r>
      <w:r w:rsidR="0063626F">
        <w:rPr>
          <w:rFonts w:ascii="Times New Roman" w:eastAsia="Times New Roman" w:hAnsi="Times New Roman" w:cs="Times New Roman"/>
          <w:kern w:val="0"/>
          <w:sz w:val="24"/>
          <w:szCs w:val="24"/>
          <w:lang w:eastAsia="pt-PT"/>
          <w14:ligatures w14:val="none"/>
        </w:rPr>
        <w:t>”</w:t>
      </w:r>
    </w:p>
    <w:p w14:paraId="3F1D8CC9" w14:textId="204584B7" w:rsidR="0063626F" w:rsidRDefault="0063626F" w:rsidP="00923EF6">
      <w:pPr>
        <w:shd w:val="clear" w:color="auto" w:fill="FFFFFF"/>
        <w:spacing w:beforeAutospacing="1" w:after="0" w:afterAutospacing="1" w:line="276" w:lineRule="auto"/>
        <w:jc w:val="both"/>
        <w:textAlignment w:val="baseline"/>
        <w:rPr>
          <w:rFonts w:ascii="Times New Roman" w:eastAsia="Times New Roman" w:hAnsi="Times New Roman" w:cs="Times New Roman"/>
          <w:kern w:val="0"/>
          <w:sz w:val="24"/>
          <w:szCs w:val="24"/>
          <w:lang w:eastAsia="pt-PT"/>
          <w14:ligatures w14:val="none"/>
        </w:rPr>
      </w:pPr>
      <w:r>
        <w:rPr>
          <w:rFonts w:ascii="Times New Roman" w:eastAsia="Times New Roman" w:hAnsi="Times New Roman" w:cs="Times New Roman"/>
          <w:kern w:val="0"/>
          <w:sz w:val="24"/>
          <w:szCs w:val="24"/>
          <w:lang w:eastAsia="pt-PT"/>
          <w14:ligatures w14:val="none"/>
        </w:rPr>
        <w:t>Neste Natal de 2025 dar voz e liberdade aos povos indígenas do Brasil</w:t>
      </w:r>
      <w:r w:rsidR="00C2742A">
        <w:rPr>
          <w:rFonts w:ascii="Times New Roman" w:eastAsia="Times New Roman" w:hAnsi="Times New Roman" w:cs="Times New Roman"/>
          <w:kern w:val="0"/>
          <w:sz w:val="24"/>
          <w:szCs w:val="24"/>
          <w:lang w:eastAsia="pt-PT"/>
          <w14:ligatures w14:val="none"/>
        </w:rPr>
        <w:t xml:space="preserve"> </w:t>
      </w:r>
      <w:r w:rsidR="00BD5CDC">
        <w:rPr>
          <w:rFonts w:ascii="Times New Roman" w:eastAsia="Times New Roman" w:hAnsi="Times New Roman" w:cs="Times New Roman"/>
          <w:kern w:val="0"/>
          <w:sz w:val="24"/>
          <w:szCs w:val="24"/>
          <w:lang w:eastAsia="pt-PT"/>
          <w14:ligatures w14:val="none"/>
        </w:rPr>
        <w:t>é não ignorar esta luta, que não é só desses povos, mas de todos os amantes da democracia e liberdade</w:t>
      </w:r>
      <w:r w:rsidR="00966C1E">
        <w:rPr>
          <w:rFonts w:ascii="Times New Roman" w:eastAsia="Times New Roman" w:hAnsi="Times New Roman" w:cs="Times New Roman"/>
          <w:kern w:val="0"/>
          <w:sz w:val="24"/>
          <w:szCs w:val="24"/>
          <w:lang w:eastAsia="pt-PT"/>
          <w14:ligatures w14:val="none"/>
        </w:rPr>
        <w:t xml:space="preserve">, da igualdade e da fraternidade, de sermos fermentos da </w:t>
      </w:r>
      <w:r w:rsidR="00AF0DD8">
        <w:rPr>
          <w:rFonts w:ascii="Times New Roman" w:eastAsia="Times New Roman" w:hAnsi="Times New Roman" w:cs="Times New Roman"/>
          <w:kern w:val="0"/>
          <w:sz w:val="24"/>
          <w:szCs w:val="24"/>
          <w:lang w:eastAsia="pt-PT"/>
          <w14:ligatures w14:val="none"/>
        </w:rPr>
        <w:t>cosmovisão</w:t>
      </w:r>
      <w:r w:rsidR="00966C1E">
        <w:rPr>
          <w:rFonts w:ascii="Times New Roman" w:eastAsia="Times New Roman" w:hAnsi="Times New Roman" w:cs="Times New Roman"/>
          <w:kern w:val="0"/>
          <w:sz w:val="24"/>
          <w:szCs w:val="24"/>
          <w:lang w:eastAsia="pt-PT"/>
          <w14:ligatures w14:val="none"/>
        </w:rPr>
        <w:t xml:space="preserve"> de Jesus de Na</w:t>
      </w:r>
      <w:r w:rsidR="00AF0DD8">
        <w:rPr>
          <w:rFonts w:ascii="Times New Roman" w:eastAsia="Times New Roman" w:hAnsi="Times New Roman" w:cs="Times New Roman"/>
          <w:kern w:val="0"/>
          <w:sz w:val="24"/>
          <w:szCs w:val="24"/>
          <w:lang w:eastAsia="pt-PT"/>
          <w14:ligatures w14:val="none"/>
        </w:rPr>
        <w:t>zaré.</w:t>
      </w:r>
    </w:p>
    <w:p w14:paraId="48974020" w14:textId="3484C123" w:rsidR="00AF0DD8" w:rsidRPr="00862514" w:rsidRDefault="00AF0DD8" w:rsidP="00923EF6">
      <w:pPr>
        <w:shd w:val="clear" w:color="auto" w:fill="FFFFFF"/>
        <w:spacing w:beforeAutospacing="1" w:after="0" w:afterAutospacing="1" w:line="276" w:lineRule="auto"/>
        <w:jc w:val="both"/>
        <w:textAlignment w:val="baseline"/>
        <w:rPr>
          <w:rFonts w:ascii="Times New Roman" w:eastAsia="Times New Roman" w:hAnsi="Times New Roman" w:cs="Times New Roman"/>
          <w:kern w:val="0"/>
          <w:sz w:val="24"/>
          <w:szCs w:val="24"/>
          <w:lang w:eastAsia="pt-PT"/>
          <w14:ligatures w14:val="none"/>
        </w:rPr>
      </w:pPr>
      <w:r w:rsidRPr="00AF0DD8">
        <w:rPr>
          <w:rFonts w:ascii="Times New Roman" w:eastAsia="Times New Roman" w:hAnsi="Times New Roman" w:cs="Times New Roman"/>
          <w:kern w:val="0"/>
          <w:sz w:val="24"/>
          <w:szCs w:val="24"/>
          <w:lang w:eastAsia="pt-PT"/>
          <w14:ligatures w14:val="none"/>
        </w:rPr>
        <w:t>Joaquim Armindo</w:t>
      </w:r>
      <w:r>
        <w:rPr>
          <w:rFonts w:ascii="Times New Roman" w:eastAsia="Times New Roman" w:hAnsi="Times New Roman" w:cs="Times New Roman"/>
          <w:kern w:val="0"/>
          <w:sz w:val="24"/>
          <w:szCs w:val="24"/>
          <w:lang w:eastAsia="pt-PT"/>
          <w14:ligatures w14:val="none"/>
        </w:rPr>
        <w:t xml:space="preserve"> – Diácono da Diocese do Porto, Portugal e Doutor em Ecologia e Saúde Ambiental</w:t>
      </w:r>
    </w:p>
    <w:p w14:paraId="14BCC9AF" w14:textId="6FF57709" w:rsidR="0010120D" w:rsidRDefault="0010120D" w:rsidP="001D23E7">
      <w:pPr>
        <w:shd w:val="clear" w:color="auto" w:fill="FFFFFF"/>
        <w:spacing w:beforeAutospacing="1" w:after="0" w:afterAutospacing="1" w:line="276" w:lineRule="auto"/>
        <w:jc w:val="both"/>
        <w:textAlignment w:val="baseline"/>
        <w:rPr>
          <w:rFonts w:ascii="Times New Roman" w:eastAsia="Times New Roman" w:hAnsi="Times New Roman" w:cs="Times New Roman"/>
          <w:color w:val="505050"/>
          <w:kern w:val="0"/>
          <w:sz w:val="24"/>
          <w:szCs w:val="24"/>
          <w:lang w:eastAsia="pt-PT"/>
          <w14:ligatures w14:val="none"/>
        </w:rPr>
      </w:pPr>
    </w:p>
    <w:p w14:paraId="3D88E431" w14:textId="691A2159" w:rsidR="002F7159" w:rsidRPr="001D23E7" w:rsidRDefault="002F7159" w:rsidP="001D23E7">
      <w:pPr>
        <w:shd w:val="clear" w:color="auto" w:fill="FFFFFF"/>
        <w:spacing w:beforeAutospacing="1" w:after="0" w:afterAutospacing="1" w:line="276" w:lineRule="auto"/>
        <w:jc w:val="both"/>
        <w:textAlignment w:val="baseline"/>
        <w:rPr>
          <w:rFonts w:ascii="Times New Roman" w:eastAsia="Times New Roman" w:hAnsi="Times New Roman" w:cs="Times New Roman"/>
          <w:kern w:val="0"/>
          <w:sz w:val="24"/>
          <w:szCs w:val="24"/>
          <w:lang w:eastAsia="pt-PT"/>
          <w14:ligatures w14:val="none"/>
        </w:rPr>
      </w:pPr>
      <w:r w:rsidRPr="002F7159">
        <w:rPr>
          <w:rFonts w:ascii="Times New Roman" w:eastAsia="Times New Roman" w:hAnsi="Times New Roman" w:cs="Times New Roman"/>
          <w:color w:val="505050"/>
          <w:kern w:val="0"/>
          <w:sz w:val="24"/>
          <w:szCs w:val="24"/>
          <w:lang w:eastAsia="pt-PT"/>
          <w14:ligatures w14:val="none"/>
        </w:rPr>
        <w:br/>
      </w:r>
      <w:r w:rsidRPr="002F7159">
        <w:rPr>
          <w:rFonts w:ascii="Times New Roman" w:eastAsia="Times New Roman" w:hAnsi="Times New Roman" w:cs="Times New Roman"/>
          <w:color w:val="505050"/>
          <w:kern w:val="0"/>
          <w:sz w:val="24"/>
          <w:szCs w:val="24"/>
          <w:lang w:eastAsia="pt-PT"/>
          <w14:ligatures w14:val="none"/>
        </w:rPr>
        <w:br/>
      </w:r>
    </w:p>
    <w:p w14:paraId="5680ACDD" w14:textId="77777777" w:rsidR="00121103" w:rsidRDefault="00121103"/>
    <w:sectPr w:rsidR="001211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159"/>
    <w:rsid w:val="00041529"/>
    <w:rsid w:val="000B5DEE"/>
    <w:rsid w:val="000E6618"/>
    <w:rsid w:val="0010120D"/>
    <w:rsid w:val="00110322"/>
    <w:rsid w:val="00121103"/>
    <w:rsid w:val="001A1DCB"/>
    <w:rsid w:val="001C7B3A"/>
    <w:rsid w:val="001D23E7"/>
    <w:rsid w:val="00214E71"/>
    <w:rsid w:val="00224B66"/>
    <w:rsid w:val="002663FA"/>
    <w:rsid w:val="002F7159"/>
    <w:rsid w:val="00312059"/>
    <w:rsid w:val="00356313"/>
    <w:rsid w:val="004212F2"/>
    <w:rsid w:val="00442A69"/>
    <w:rsid w:val="00456066"/>
    <w:rsid w:val="00522DF0"/>
    <w:rsid w:val="00614484"/>
    <w:rsid w:val="0063626F"/>
    <w:rsid w:val="00647CB6"/>
    <w:rsid w:val="006845C4"/>
    <w:rsid w:val="006B3CC7"/>
    <w:rsid w:val="00862514"/>
    <w:rsid w:val="00923EF6"/>
    <w:rsid w:val="009632B6"/>
    <w:rsid w:val="00966C1E"/>
    <w:rsid w:val="00AF0DD8"/>
    <w:rsid w:val="00B535A3"/>
    <w:rsid w:val="00BD5CDC"/>
    <w:rsid w:val="00C2742A"/>
    <w:rsid w:val="00CF003B"/>
    <w:rsid w:val="00D301D1"/>
    <w:rsid w:val="00F72258"/>
    <w:rsid w:val="00F80BD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588A"/>
  <w15:chartTrackingRefBased/>
  <w15:docId w15:val="{2C00AFE5-F42D-442F-A933-1619B2B6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F7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7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71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71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71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71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71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71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71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71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71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71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71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71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71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71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71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7159"/>
    <w:rPr>
      <w:rFonts w:eastAsiaTheme="majorEastAsia" w:cstheme="majorBidi"/>
      <w:color w:val="272727" w:themeColor="text1" w:themeTint="D8"/>
    </w:rPr>
  </w:style>
  <w:style w:type="paragraph" w:styleId="Ttulo">
    <w:name w:val="Title"/>
    <w:basedOn w:val="Normal"/>
    <w:next w:val="Normal"/>
    <w:link w:val="TtuloCar"/>
    <w:uiPriority w:val="10"/>
    <w:qFormat/>
    <w:rsid w:val="002F71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71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71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71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7159"/>
    <w:pPr>
      <w:spacing w:before="160"/>
      <w:jc w:val="center"/>
    </w:pPr>
    <w:rPr>
      <w:i/>
      <w:iCs/>
      <w:color w:val="404040" w:themeColor="text1" w:themeTint="BF"/>
    </w:rPr>
  </w:style>
  <w:style w:type="character" w:customStyle="1" w:styleId="CitaCar">
    <w:name w:val="Cita Car"/>
    <w:basedOn w:val="Fuentedeprrafopredeter"/>
    <w:link w:val="Cita"/>
    <w:uiPriority w:val="29"/>
    <w:rsid w:val="002F7159"/>
    <w:rPr>
      <w:i/>
      <w:iCs/>
      <w:color w:val="404040" w:themeColor="text1" w:themeTint="BF"/>
    </w:rPr>
  </w:style>
  <w:style w:type="paragraph" w:styleId="Prrafodelista">
    <w:name w:val="List Paragraph"/>
    <w:basedOn w:val="Normal"/>
    <w:uiPriority w:val="34"/>
    <w:qFormat/>
    <w:rsid w:val="002F7159"/>
    <w:pPr>
      <w:ind w:left="720"/>
      <w:contextualSpacing/>
    </w:pPr>
  </w:style>
  <w:style w:type="character" w:styleId="nfasisintenso">
    <w:name w:val="Intense Emphasis"/>
    <w:basedOn w:val="Fuentedeprrafopredeter"/>
    <w:uiPriority w:val="21"/>
    <w:qFormat/>
    <w:rsid w:val="002F7159"/>
    <w:rPr>
      <w:i/>
      <w:iCs/>
      <w:color w:val="0F4761" w:themeColor="accent1" w:themeShade="BF"/>
    </w:rPr>
  </w:style>
  <w:style w:type="paragraph" w:styleId="Citadestacada">
    <w:name w:val="Intense Quote"/>
    <w:basedOn w:val="Normal"/>
    <w:next w:val="Normal"/>
    <w:link w:val="CitadestacadaCar"/>
    <w:uiPriority w:val="30"/>
    <w:qFormat/>
    <w:rsid w:val="002F7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7159"/>
    <w:rPr>
      <w:i/>
      <w:iCs/>
      <w:color w:val="0F4761" w:themeColor="accent1" w:themeShade="BF"/>
    </w:rPr>
  </w:style>
  <w:style w:type="character" w:styleId="Referenciaintensa">
    <w:name w:val="Intense Reference"/>
    <w:basedOn w:val="Fuentedeprrafopredeter"/>
    <w:uiPriority w:val="32"/>
    <w:qFormat/>
    <w:rsid w:val="002F71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3369</Characters>
  <Application>Microsoft Office Word</Application>
  <DocSecurity>0</DocSecurity>
  <Lines>28</Lines>
  <Paragraphs>7</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Armindo</dc:creator>
  <cp:keywords/>
  <dc:description/>
  <cp:lastModifiedBy>Rosario Hermano</cp:lastModifiedBy>
  <cp:revision>2</cp:revision>
  <dcterms:created xsi:type="dcterms:W3CDTF">2025-12-15T13:28:00Z</dcterms:created>
  <dcterms:modified xsi:type="dcterms:W3CDTF">2025-12-15T13:28:00Z</dcterms:modified>
</cp:coreProperties>
</file>