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1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74"/>
        <w:gridCol w:w="6245"/>
      </w:tblGrid>
      <w:tr w:rsidR="0039684A" w14:paraId="32E98C4E" w14:textId="77777777" w:rsidTr="00D84673">
        <w:trPr>
          <w:trHeight w:val="3448"/>
        </w:trPr>
        <w:tc>
          <w:tcPr>
            <w:tcW w:w="3974" w:type="dxa"/>
            <w:shd w:val="clear" w:color="auto" w:fill="002060"/>
          </w:tcPr>
          <w:p w14:paraId="0A46148E" w14:textId="77777777" w:rsidR="007C3BFB" w:rsidRDefault="00620691" w:rsidP="007C3BFB">
            <w:pPr>
              <w:pStyle w:val="Sinespaciado"/>
              <w:shd w:val="clear" w:color="auto" w:fill="002060"/>
              <w:jc w:val="center"/>
              <w:rPr>
                <w:rFonts w:eastAsia="Times New Roman"/>
                <w:b/>
                <w:bCs/>
                <w:noProof/>
                <w:sz w:val="32"/>
                <w:szCs w:val="32"/>
                <w:lang w:val="pt-PT" w:eastAsia="es-CR"/>
              </w:rPr>
            </w:pPr>
            <w:r w:rsidRPr="00620691">
              <w:rPr>
                <w:rFonts w:eastAsia="Times New Roman"/>
                <w:b/>
                <w:bCs/>
                <w:noProof/>
                <w:sz w:val="32"/>
                <w:szCs w:val="32"/>
                <w:lang w:val="pt-PT" w:eastAsia="es-CR"/>
              </w:rPr>
              <w:t xml:space="preserve">Santa Maria de la </w:t>
            </w:r>
            <w:r>
              <w:rPr>
                <w:rFonts w:eastAsia="Times New Roman"/>
                <w:b/>
                <w:bCs/>
                <w:noProof/>
                <w:sz w:val="32"/>
                <w:szCs w:val="32"/>
                <w:lang w:val="pt-PT" w:eastAsia="es-CR"/>
              </w:rPr>
              <w:t>Rosa (1855)</w:t>
            </w:r>
          </w:p>
          <w:p w14:paraId="0920E1B5" w14:textId="372FA8A7" w:rsidR="00620691" w:rsidRPr="00620691" w:rsidRDefault="00620691" w:rsidP="007C3BFB">
            <w:pPr>
              <w:pStyle w:val="Sinespaciado"/>
              <w:shd w:val="clear" w:color="auto" w:fill="002060"/>
              <w:jc w:val="center"/>
              <w:rPr>
                <w:rFonts w:eastAsia="Times New Roman"/>
                <w:b/>
                <w:bCs/>
                <w:noProof/>
                <w:sz w:val="32"/>
                <w:szCs w:val="32"/>
                <w:lang w:val="pt-PT" w:eastAsia="es-CR"/>
              </w:rPr>
            </w:pPr>
            <w:r>
              <w:rPr>
                <w:noProof/>
              </w:rPr>
              <w:drawing>
                <wp:inline distT="0" distB="0" distL="0" distR="0" wp14:anchorId="3A65E6DC" wp14:editId="5D0002D1">
                  <wp:extent cx="1704975" cy="2018497"/>
                  <wp:effectExtent l="0" t="0" r="0" b="1270"/>
                  <wp:docPr id="17760268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026863" name=""/>
                          <pic:cNvPicPr/>
                        </pic:nvPicPr>
                        <pic:blipFill>
                          <a:blip r:embed="rId8"/>
                          <a:stretch>
                            <a:fillRect/>
                          </a:stretch>
                        </pic:blipFill>
                        <pic:spPr>
                          <a:xfrm>
                            <a:off x="0" y="0"/>
                            <a:ext cx="1730215" cy="2048378"/>
                          </a:xfrm>
                          <a:prstGeom prst="rect">
                            <a:avLst/>
                          </a:prstGeom>
                        </pic:spPr>
                      </pic:pic>
                    </a:graphicData>
                  </a:graphic>
                </wp:inline>
              </w:drawing>
            </w:r>
          </w:p>
        </w:tc>
        <w:tc>
          <w:tcPr>
            <w:tcW w:w="6245" w:type="dxa"/>
            <w:shd w:val="clear" w:color="auto" w:fill="FFF2CC" w:themeFill="accent4" w:themeFillTint="33"/>
          </w:tcPr>
          <w:p w14:paraId="3FEFABF9" w14:textId="77777777" w:rsidR="00F946BA" w:rsidRPr="00620691" w:rsidRDefault="00F946BA" w:rsidP="00F946BA">
            <w:pPr>
              <w:pStyle w:val="Sinespaciado"/>
              <w:jc w:val="center"/>
              <w:rPr>
                <w:rFonts w:ascii="Georgia" w:hAnsi="Georgia"/>
                <w:color w:val="000000" w:themeColor="text1"/>
                <w:sz w:val="36"/>
                <w:szCs w:val="36"/>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1298BD12" w:rsidR="009B70B9" w:rsidRPr="00C351D5" w:rsidRDefault="00EC62D7" w:rsidP="00C351D5">
            <w:pPr>
              <w:pStyle w:val="Sinespaciado"/>
              <w:ind w:left="172"/>
              <w:jc w:val="center"/>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7C3BFB">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r w:rsidR="005C7660">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12F698DA" w:rsidR="00F946BA" w:rsidRPr="00D066FD" w:rsidRDefault="001826B3" w:rsidP="00F946BA">
            <w:pPr>
              <w:pStyle w:val="Sinespaciado"/>
              <w:jc w:val="center"/>
              <w:rPr>
                <w:rFonts w:ascii="Georgia" w:hAnsi="Georgia"/>
                <w:b/>
                <w:bCs/>
                <w:sz w:val="32"/>
                <w:szCs w:val="32"/>
                <w:lang w:val="pt-PT"/>
              </w:rPr>
            </w:pPr>
            <w:r>
              <w:rPr>
                <w:rFonts w:ascii="Georgia" w:hAnsi="Georgia"/>
                <w:b/>
                <w:bCs/>
                <w:sz w:val="32"/>
                <w:szCs w:val="32"/>
                <w:lang w:val="pt-PT"/>
              </w:rPr>
              <w:t>1</w:t>
            </w:r>
            <w:r w:rsidR="005C7660">
              <w:rPr>
                <w:rFonts w:ascii="Georgia" w:hAnsi="Georgia"/>
                <w:b/>
                <w:bCs/>
                <w:sz w:val="32"/>
                <w:szCs w:val="32"/>
                <w:lang w:val="pt-PT"/>
              </w:rPr>
              <w:t>5</w:t>
            </w:r>
            <w:r w:rsidR="00002CDF" w:rsidRPr="00D066FD">
              <w:rPr>
                <w:rFonts w:ascii="Georgia" w:hAnsi="Georgia"/>
                <w:b/>
                <w:bCs/>
                <w:sz w:val="32"/>
                <w:szCs w:val="32"/>
                <w:lang w:val="pt-PT"/>
              </w:rPr>
              <w:t>/</w:t>
            </w:r>
            <w:r w:rsidR="005E0E7A" w:rsidRPr="00D066FD">
              <w:rPr>
                <w:rFonts w:ascii="Georgia" w:hAnsi="Georgia"/>
                <w:b/>
                <w:bCs/>
                <w:sz w:val="32"/>
                <w:szCs w:val="32"/>
                <w:lang w:val="pt-PT"/>
              </w:rPr>
              <w:t>1</w:t>
            </w:r>
            <w:r w:rsidR="00F124C0">
              <w:rPr>
                <w:rFonts w:ascii="Georgia" w:hAnsi="Georgia"/>
                <w:b/>
                <w:bCs/>
                <w:sz w:val="32"/>
                <w:szCs w:val="32"/>
                <w:lang w:val="pt-PT"/>
              </w:rPr>
              <w:t>2</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7C3BFB" w:rsidRDefault="00000000" w:rsidP="00F946BA">
            <w:pPr>
              <w:pStyle w:val="Sinespaciado"/>
              <w:jc w:val="center"/>
              <w:rPr>
                <w:rFonts w:ascii="Georgia" w:hAnsi="Georgia"/>
                <w:sz w:val="30"/>
                <w:szCs w:val="30"/>
                <w:lang w:val="pt-PT"/>
              </w:rPr>
            </w:pPr>
            <w:hyperlink r:id="rId9" w:history="1">
              <w:r w:rsidR="00F946BA" w:rsidRPr="007C3BFB">
                <w:rPr>
                  <w:rStyle w:val="Hipervnculo"/>
                  <w:rFonts w:ascii="Georgia" w:hAnsi="Georgia"/>
                  <w:sz w:val="30"/>
                  <w:szCs w:val="30"/>
                  <w:lang w:val="pt-PT"/>
                </w:rPr>
                <w:t>oscargdolobo1951@gmail.com</w:t>
              </w:r>
            </w:hyperlink>
            <w:r w:rsidR="00F946BA" w:rsidRPr="007C3BFB">
              <w:rPr>
                <w:rFonts w:ascii="Georgia" w:hAnsi="Georgia"/>
                <w:sz w:val="30"/>
                <w:szCs w:val="30"/>
                <w:lang w:val="pt-PT"/>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7C3BFB">
              <w:rPr>
                <w:rFonts w:ascii="Georgia" w:hAnsi="Georgia"/>
                <w:b/>
                <w:bCs/>
                <w:sz w:val="30"/>
                <w:szCs w:val="30"/>
              </w:rPr>
              <w:t>Tel.8549-1995</w:t>
            </w:r>
          </w:p>
        </w:tc>
      </w:tr>
    </w:tbl>
    <w:p w14:paraId="75E181E3" w14:textId="77777777" w:rsidR="00FE68C5" w:rsidRDefault="00FE68C5" w:rsidP="00965BB6">
      <w:pPr>
        <w:pStyle w:val="Sinespaciado"/>
        <w:rPr>
          <w:sz w:val="26"/>
          <w:szCs w:val="26"/>
        </w:rPr>
      </w:pPr>
    </w:p>
    <w:p w14:paraId="7A9513F2" w14:textId="36CD469B" w:rsidR="00620691" w:rsidRDefault="00620691" w:rsidP="00620691">
      <w:pPr>
        <w:pStyle w:val="Sinespaciado"/>
        <w:pBdr>
          <w:top w:val="single" w:sz="4" w:space="1" w:color="auto" w:shadow="1"/>
          <w:left w:val="single" w:sz="4" w:space="4" w:color="auto" w:shadow="1"/>
          <w:bottom w:val="single" w:sz="4" w:space="1" w:color="auto" w:shadow="1"/>
          <w:right w:val="single" w:sz="4" w:space="4" w:color="auto" w:shadow="1"/>
        </w:pBdr>
        <w:shd w:val="clear" w:color="auto" w:fill="EDEDED" w:themeFill="accent3" w:themeFillTint="33"/>
        <w:jc w:val="both"/>
        <w:rPr>
          <w:sz w:val="26"/>
          <w:szCs w:val="26"/>
          <w:lang w:bidi="es-ES"/>
        </w:rPr>
      </w:pPr>
      <w:r w:rsidRPr="00620691">
        <w:rPr>
          <w:b/>
          <w:bCs/>
          <w:sz w:val="26"/>
          <w:szCs w:val="26"/>
          <w:lang w:bidi="es-ES"/>
        </w:rPr>
        <w:t>Santa María de la Rosa (1855)</w:t>
      </w:r>
      <w:r w:rsidRPr="00620691">
        <w:rPr>
          <w:sz w:val="26"/>
          <w:szCs w:val="26"/>
          <w:lang w:bidi="es-ES"/>
        </w:rPr>
        <w:t> se refiere a </w:t>
      </w:r>
      <w:r w:rsidRPr="00620691">
        <w:rPr>
          <w:b/>
          <w:bCs/>
          <w:sz w:val="26"/>
          <w:szCs w:val="26"/>
          <w:lang w:bidi="es-ES"/>
        </w:rPr>
        <w:t>Santa María Crucificada de Rosa</w:t>
      </w:r>
      <w:r w:rsidRPr="00620691">
        <w:rPr>
          <w:sz w:val="26"/>
          <w:szCs w:val="26"/>
          <w:lang w:bidi="es-ES"/>
        </w:rPr>
        <w:t> (1813-1855), una religiosa y enfermera italiana, fundadora de las </w:t>
      </w:r>
      <w:r w:rsidRPr="00620691">
        <w:rPr>
          <w:b/>
          <w:bCs/>
          <w:sz w:val="26"/>
          <w:szCs w:val="26"/>
          <w:lang w:bidi="es-ES"/>
        </w:rPr>
        <w:t>Siervas de la Caridad</w:t>
      </w:r>
      <w:r w:rsidRPr="00620691">
        <w:rPr>
          <w:sz w:val="26"/>
          <w:szCs w:val="26"/>
          <w:lang w:bidi="es-ES"/>
        </w:rPr>
        <w:t>, que nació en Brescia y murió el 15 de diciembre de 1855, siendo una figura clave en la caridad y la organización de obras pías para mujeres y obreras. </w:t>
      </w:r>
    </w:p>
    <w:p w14:paraId="7481E549" w14:textId="77777777" w:rsidR="00620691" w:rsidRDefault="00620691" w:rsidP="00965BB6">
      <w:pPr>
        <w:pStyle w:val="Sinespaciado"/>
        <w:rPr>
          <w:sz w:val="26"/>
          <w:szCs w:val="26"/>
        </w:rPr>
      </w:pPr>
    </w:p>
    <w:p w14:paraId="59322241" w14:textId="4E89DB79" w:rsidR="005C7660" w:rsidRPr="005C7660" w:rsidRDefault="005C7660" w:rsidP="005C7660">
      <w:pPr>
        <w:pStyle w:val="Sinespaciado"/>
        <w:jc w:val="center"/>
        <w:rPr>
          <w:b/>
          <w:bCs/>
          <w:sz w:val="40"/>
          <w:szCs w:val="40"/>
        </w:rPr>
      </w:pPr>
      <w:r w:rsidRPr="005C7660">
        <w:rPr>
          <w:b/>
          <w:bCs/>
          <w:sz w:val="40"/>
          <w:szCs w:val="40"/>
        </w:rPr>
        <w:t>Nombramientos sacerdotales en la Diócesis de Ciudad Quesada</w:t>
      </w:r>
    </w:p>
    <w:p w14:paraId="396CBBB2" w14:textId="5BE1BFE7" w:rsidR="005C7660" w:rsidRPr="005C7660" w:rsidRDefault="005C7660" w:rsidP="00FE3419">
      <w:pPr>
        <w:pStyle w:val="Sinespaciado"/>
        <w:jc w:val="center"/>
        <w:rPr>
          <w:sz w:val="26"/>
          <w:szCs w:val="26"/>
        </w:rPr>
      </w:pPr>
      <w:r w:rsidRPr="005C7660">
        <w:rPr>
          <w:sz w:val="26"/>
          <w:szCs w:val="26"/>
        </w:rPr>
        <w:t>Por:</w:t>
      </w:r>
      <w:r w:rsidR="00FE3419">
        <w:rPr>
          <w:sz w:val="26"/>
          <w:szCs w:val="26"/>
        </w:rPr>
        <w:t xml:space="preserve"> </w:t>
      </w:r>
      <w:hyperlink r:id="rId10" w:history="1">
        <w:r w:rsidRPr="005C7660">
          <w:rPr>
            <w:rStyle w:val="Hipervnculo"/>
            <w:b/>
            <w:bCs/>
            <w:sz w:val="26"/>
            <w:szCs w:val="26"/>
          </w:rPr>
          <w:t>Gerardo Mora</w:t>
        </w:r>
      </w:hyperlink>
      <w:r>
        <w:rPr>
          <w:sz w:val="26"/>
          <w:szCs w:val="26"/>
        </w:rPr>
        <w:t xml:space="preserve">, </w:t>
      </w:r>
      <w:r w:rsidRPr="005C7660">
        <w:rPr>
          <w:sz w:val="26"/>
          <w:szCs w:val="26"/>
        </w:rPr>
        <w:t>13 noviembre, 2025</w:t>
      </w:r>
    </w:p>
    <w:p w14:paraId="1B697BA6" w14:textId="20A3FF67" w:rsidR="005C7660" w:rsidRPr="005C7660" w:rsidRDefault="005C7660" w:rsidP="005C7660">
      <w:pPr>
        <w:pStyle w:val="Sinespaciado"/>
        <w:rPr>
          <w:sz w:val="26"/>
          <w:szCs w:val="26"/>
        </w:rPr>
      </w:pPr>
    </w:p>
    <w:p w14:paraId="38B95CEE" w14:textId="77777777" w:rsidR="005C7660" w:rsidRDefault="005C7660" w:rsidP="00A57279">
      <w:pPr>
        <w:pStyle w:val="Sinespaciado"/>
        <w:jc w:val="both"/>
        <w:rPr>
          <w:sz w:val="26"/>
          <w:szCs w:val="26"/>
        </w:rPr>
      </w:pPr>
      <w:r w:rsidRPr="005C7660">
        <w:rPr>
          <w:sz w:val="26"/>
          <w:szCs w:val="26"/>
        </w:rPr>
        <w:t>Como expresión de la solicitud pastoral que pide el bien de la Iglesia y en respuesta a necesidades particulares de la Diócesis de Ciudad Quesada, este jueves 13 de noviembre de 2025, Monseñor José Manuel Garita Herrera ha realizado algunos nombramientos sacerdotales.</w:t>
      </w:r>
    </w:p>
    <w:p w14:paraId="6224F620" w14:textId="77777777" w:rsidR="00A57279" w:rsidRPr="005C7660" w:rsidRDefault="00A57279" w:rsidP="00A57279">
      <w:pPr>
        <w:pStyle w:val="Sinespaciado"/>
        <w:jc w:val="both"/>
        <w:rPr>
          <w:sz w:val="26"/>
          <w:szCs w:val="26"/>
        </w:rPr>
      </w:pPr>
    </w:p>
    <w:p w14:paraId="3A2EF732" w14:textId="77777777" w:rsidR="005C7660" w:rsidRDefault="005C7660" w:rsidP="00A57279">
      <w:pPr>
        <w:pStyle w:val="Sinespaciado"/>
        <w:jc w:val="both"/>
        <w:rPr>
          <w:sz w:val="26"/>
          <w:szCs w:val="26"/>
        </w:rPr>
      </w:pPr>
      <w:r w:rsidRPr="005C7660">
        <w:rPr>
          <w:sz w:val="26"/>
          <w:szCs w:val="26"/>
        </w:rPr>
        <w:t>“Mediante estas letras, doy a conocer las siguientes provisiones eclesiásticas que habrán de hacerse efectivas entre el 15 y 19 de diciembre próximo”, indicó en un comunicado el pastor diocesano.</w:t>
      </w:r>
    </w:p>
    <w:p w14:paraId="52A48208" w14:textId="77777777" w:rsidR="005C7660" w:rsidRPr="005C7660" w:rsidRDefault="005C7660" w:rsidP="005C7660">
      <w:pPr>
        <w:pStyle w:val="Sinespaciado"/>
        <w:rPr>
          <w:sz w:val="26"/>
          <w:szCs w:val="26"/>
        </w:rPr>
      </w:pPr>
    </w:p>
    <w:p w14:paraId="36CDFFBF" w14:textId="77777777" w:rsidR="005C7660" w:rsidRPr="005C7660" w:rsidRDefault="005C7660" w:rsidP="005C7660">
      <w:pPr>
        <w:pStyle w:val="Sinespaciado"/>
        <w:rPr>
          <w:sz w:val="26"/>
          <w:szCs w:val="26"/>
        </w:rPr>
      </w:pPr>
      <w:r w:rsidRPr="005C7660">
        <w:rPr>
          <w:sz w:val="26"/>
          <w:szCs w:val="26"/>
        </w:rPr>
        <w:t>Los nombramientos son:</w:t>
      </w:r>
    </w:p>
    <w:p w14:paraId="17D92046" w14:textId="77777777" w:rsidR="005C7660" w:rsidRPr="005C7660" w:rsidRDefault="005C7660" w:rsidP="005C7660">
      <w:pPr>
        <w:pStyle w:val="Sinespaciado"/>
        <w:rPr>
          <w:sz w:val="26"/>
          <w:szCs w:val="26"/>
        </w:rPr>
      </w:pPr>
      <w:r w:rsidRPr="005C7660">
        <w:rPr>
          <w:b/>
          <w:bCs/>
          <w:sz w:val="26"/>
          <w:szCs w:val="26"/>
        </w:rPr>
        <w:t>Párrocos</w:t>
      </w:r>
    </w:p>
    <w:p w14:paraId="7FB7E7C1" w14:textId="0C1D50B7" w:rsidR="005C7660" w:rsidRPr="005C7660" w:rsidRDefault="005C7660" w:rsidP="005C7660">
      <w:pPr>
        <w:pStyle w:val="Sinespaciado"/>
        <w:ind w:left="4245" w:hanging="4245"/>
        <w:rPr>
          <w:sz w:val="26"/>
          <w:szCs w:val="26"/>
        </w:rPr>
      </w:pPr>
      <w:r w:rsidRPr="005C7660">
        <w:rPr>
          <w:sz w:val="26"/>
          <w:szCs w:val="26"/>
        </w:rPr>
        <w:t xml:space="preserve">1. Pbro. Rogelio Manchong Machore, </w:t>
      </w:r>
      <w:r>
        <w:rPr>
          <w:sz w:val="26"/>
          <w:szCs w:val="26"/>
        </w:rPr>
        <w:tab/>
      </w:r>
      <w:r w:rsidRPr="005C7660">
        <w:rPr>
          <w:sz w:val="26"/>
          <w:szCs w:val="26"/>
        </w:rPr>
        <w:t>Parroquia San Carlos Borromeo, Catedral de Ciudad Quesada.</w:t>
      </w:r>
    </w:p>
    <w:p w14:paraId="4D42DE82" w14:textId="77777777" w:rsidR="005C7660" w:rsidRPr="005C7660" w:rsidRDefault="005C7660" w:rsidP="005C7660">
      <w:pPr>
        <w:pStyle w:val="Sinespaciado"/>
        <w:rPr>
          <w:sz w:val="26"/>
          <w:szCs w:val="26"/>
        </w:rPr>
      </w:pPr>
      <w:r w:rsidRPr="005C7660">
        <w:rPr>
          <w:sz w:val="26"/>
          <w:szCs w:val="26"/>
        </w:rPr>
        <w:t>2. Pbro. Camilo Fernando Creque Clare, Parroquia San Roque, Ciudad Quesada.</w:t>
      </w:r>
    </w:p>
    <w:p w14:paraId="195F03C3" w14:textId="77777777" w:rsidR="005C7660" w:rsidRPr="005C7660" w:rsidRDefault="005C7660" w:rsidP="005C7660">
      <w:pPr>
        <w:pStyle w:val="Sinespaciado"/>
        <w:rPr>
          <w:sz w:val="26"/>
          <w:szCs w:val="26"/>
        </w:rPr>
      </w:pPr>
      <w:r w:rsidRPr="005C7660">
        <w:rPr>
          <w:sz w:val="26"/>
          <w:szCs w:val="26"/>
        </w:rPr>
        <w:t>3. Pbro. Mangel José Hernández Rivera, Parroquia Nuestra Señora de Lourdes, Boca de Arenal.</w:t>
      </w:r>
    </w:p>
    <w:p w14:paraId="6D1FFDD8" w14:textId="77777777" w:rsidR="005C7660" w:rsidRPr="005C7660" w:rsidRDefault="005C7660" w:rsidP="005C7660">
      <w:pPr>
        <w:pStyle w:val="Sinespaciado"/>
        <w:rPr>
          <w:sz w:val="26"/>
          <w:szCs w:val="26"/>
        </w:rPr>
      </w:pPr>
      <w:r w:rsidRPr="005C7660">
        <w:rPr>
          <w:b/>
          <w:bCs/>
          <w:sz w:val="26"/>
          <w:szCs w:val="26"/>
        </w:rPr>
        <w:t>Ecónomo Diocesano</w:t>
      </w:r>
    </w:p>
    <w:p w14:paraId="7F5A3589" w14:textId="77777777" w:rsidR="005C7660" w:rsidRPr="005C7660" w:rsidRDefault="005C7660" w:rsidP="005C7660">
      <w:pPr>
        <w:pStyle w:val="Sinespaciado"/>
        <w:rPr>
          <w:sz w:val="26"/>
          <w:szCs w:val="26"/>
        </w:rPr>
      </w:pPr>
      <w:r w:rsidRPr="005C7660">
        <w:rPr>
          <w:sz w:val="26"/>
          <w:szCs w:val="26"/>
        </w:rPr>
        <w:t>1. Pbro. Miguel Agustín Mántica Cuadra.</w:t>
      </w:r>
    </w:p>
    <w:p w14:paraId="42C4C287" w14:textId="77777777" w:rsidR="005C7660" w:rsidRPr="005C7660" w:rsidRDefault="005C7660" w:rsidP="005C7660">
      <w:pPr>
        <w:pStyle w:val="Sinespaciado"/>
        <w:rPr>
          <w:sz w:val="26"/>
          <w:szCs w:val="26"/>
        </w:rPr>
      </w:pPr>
      <w:r w:rsidRPr="005C7660">
        <w:rPr>
          <w:b/>
          <w:bCs/>
          <w:sz w:val="26"/>
          <w:szCs w:val="26"/>
        </w:rPr>
        <w:t>Vicario Foráneo</w:t>
      </w:r>
    </w:p>
    <w:p w14:paraId="11679554" w14:textId="5BAE2DDB" w:rsidR="005C7660" w:rsidRPr="005C7660" w:rsidRDefault="005C7660" w:rsidP="005C7660">
      <w:pPr>
        <w:pStyle w:val="Sinespaciado"/>
        <w:rPr>
          <w:sz w:val="26"/>
          <w:szCs w:val="26"/>
        </w:rPr>
      </w:pPr>
      <w:r w:rsidRPr="005C7660">
        <w:rPr>
          <w:sz w:val="26"/>
          <w:szCs w:val="26"/>
        </w:rPr>
        <w:t xml:space="preserve">1. Pbro. Greivin Chaverri Jenkins, </w:t>
      </w:r>
      <w:r>
        <w:rPr>
          <w:sz w:val="26"/>
          <w:szCs w:val="26"/>
        </w:rPr>
        <w:tab/>
      </w:r>
      <w:r w:rsidRPr="005C7660">
        <w:rPr>
          <w:sz w:val="26"/>
          <w:szCs w:val="26"/>
        </w:rPr>
        <w:t>Vicaría Foránea San José.</w:t>
      </w:r>
    </w:p>
    <w:p w14:paraId="4DD87AA7" w14:textId="77777777" w:rsidR="005C7660" w:rsidRPr="005C7660" w:rsidRDefault="005C7660" w:rsidP="005C7660">
      <w:pPr>
        <w:pStyle w:val="Sinespaciado"/>
        <w:rPr>
          <w:sz w:val="26"/>
          <w:szCs w:val="26"/>
        </w:rPr>
      </w:pPr>
      <w:r w:rsidRPr="005C7660">
        <w:rPr>
          <w:b/>
          <w:bCs/>
          <w:sz w:val="26"/>
          <w:szCs w:val="26"/>
        </w:rPr>
        <w:t>Diácono</w:t>
      </w:r>
    </w:p>
    <w:p w14:paraId="04E628EC" w14:textId="44221F4C" w:rsidR="005C7660" w:rsidRPr="005C7660" w:rsidRDefault="005C7660" w:rsidP="005C7660">
      <w:pPr>
        <w:pStyle w:val="Sinespaciado"/>
        <w:ind w:left="4245" w:hanging="4245"/>
        <w:rPr>
          <w:sz w:val="26"/>
          <w:szCs w:val="26"/>
        </w:rPr>
      </w:pPr>
      <w:r w:rsidRPr="005C7660">
        <w:rPr>
          <w:sz w:val="26"/>
          <w:szCs w:val="26"/>
        </w:rPr>
        <w:lastRenderedPageBreak/>
        <w:t xml:space="preserve">1. Donaldo Alfonso López Novoa, </w:t>
      </w:r>
      <w:r>
        <w:rPr>
          <w:sz w:val="26"/>
          <w:szCs w:val="26"/>
        </w:rPr>
        <w:tab/>
      </w:r>
      <w:r w:rsidRPr="005C7660">
        <w:rPr>
          <w:sz w:val="26"/>
          <w:szCs w:val="26"/>
        </w:rPr>
        <w:t>Parroquia San Carlos Borromeo, Catedral de Ciudad Quesada.</w:t>
      </w:r>
    </w:p>
    <w:p w14:paraId="0CBC8775" w14:textId="77777777" w:rsidR="005C7660" w:rsidRDefault="005C7660" w:rsidP="005C7660">
      <w:pPr>
        <w:pStyle w:val="Sinespaciado"/>
        <w:rPr>
          <w:sz w:val="26"/>
          <w:szCs w:val="26"/>
        </w:rPr>
      </w:pPr>
      <w:r w:rsidRPr="005C7660">
        <w:rPr>
          <w:sz w:val="26"/>
          <w:szCs w:val="26"/>
        </w:rPr>
        <w:t>“Oremos por quienes generosamente asumirán estos nuevos servicios para bien de nuestra Diócesis”, expresó el Obispo de Ciudad Quesada, al tiempo que mandó su saludo y bendición.</w:t>
      </w:r>
    </w:p>
    <w:p w14:paraId="26A1F99E" w14:textId="77777777" w:rsidR="00620691" w:rsidRPr="005C7660" w:rsidRDefault="00620691" w:rsidP="005C7660">
      <w:pPr>
        <w:pStyle w:val="Sinespaciado"/>
        <w:rPr>
          <w:sz w:val="26"/>
          <w:szCs w:val="26"/>
        </w:rPr>
      </w:pPr>
    </w:p>
    <w:p w14:paraId="37A53CF1" w14:textId="77777777" w:rsidR="005C7660" w:rsidRPr="005C7660" w:rsidRDefault="005C7660" w:rsidP="005C7660">
      <w:pPr>
        <w:pStyle w:val="Sinespaciado"/>
        <w:rPr>
          <w:sz w:val="26"/>
          <w:szCs w:val="26"/>
        </w:rPr>
      </w:pPr>
      <w:r w:rsidRPr="005C7660">
        <w:rPr>
          <w:sz w:val="26"/>
          <w:szCs w:val="26"/>
        </w:rPr>
        <w:t>El comunicado es firmado por Monseñor Garita y por el Pbro. Carlos Andrés Esquivel Rojas, canciller de la Curia diocesana.</w:t>
      </w:r>
    </w:p>
    <w:p w14:paraId="1A19544D" w14:textId="77777777" w:rsidR="005C7660" w:rsidRDefault="005C7660" w:rsidP="00522D64">
      <w:pPr>
        <w:pStyle w:val="Sinespaciado"/>
        <w:pBdr>
          <w:bottom w:val="single" w:sz="4" w:space="1" w:color="auto"/>
        </w:pBdr>
        <w:rPr>
          <w:sz w:val="26"/>
          <w:szCs w:val="26"/>
        </w:rPr>
      </w:pPr>
    </w:p>
    <w:p w14:paraId="43147588" w14:textId="77777777" w:rsidR="00522D64" w:rsidRPr="00522D64" w:rsidRDefault="00522D64" w:rsidP="00522D64">
      <w:pPr>
        <w:pStyle w:val="Sinespaciado"/>
        <w:jc w:val="center"/>
        <w:rPr>
          <w:b/>
          <w:bCs/>
          <w:sz w:val="44"/>
          <w:szCs w:val="44"/>
        </w:rPr>
      </w:pPr>
      <w:r w:rsidRPr="00522D64">
        <w:rPr>
          <w:b/>
          <w:bCs/>
          <w:sz w:val="44"/>
          <w:szCs w:val="44"/>
        </w:rPr>
        <w:t>Rodrigo Guerra: “María de Guadalupe, Madre del Pueblo fiel”</w:t>
      </w:r>
    </w:p>
    <w:p w14:paraId="5A15C01F" w14:textId="482207ED" w:rsidR="00522D64" w:rsidRDefault="00522D64" w:rsidP="00522D64">
      <w:pPr>
        <w:pStyle w:val="Sinespaciado"/>
        <w:jc w:val="both"/>
        <w:rPr>
          <w:sz w:val="26"/>
          <w:szCs w:val="26"/>
        </w:rPr>
      </w:pPr>
      <w:r>
        <w:rPr>
          <w:noProof/>
        </w:rPr>
        <w:drawing>
          <wp:inline distT="0" distB="0" distL="0" distR="0" wp14:anchorId="5C96ED22" wp14:editId="7234F0C8">
            <wp:extent cx="6400800" cy="3160395"/>
            <wp:effectExtent l="0" t="0" r="0" b="1905"/>
            <wp:docPr id="17952124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212429" name=""/>
                    <pic:cNvPicPr/>
                  </pic:nvPicPr>
                  <pic:blipFill>
                    <a:blip r:embed="rId11"/>
                    <a:stretch>
                      <a:fillRect/>
                    </a:stretch>
                  </pic:blipFill>
                  <pic:spPr>
                    <a:xfrm>
                      <a:off x="0" y="0"/>
                      <a:ext cx="6400800" cy="3160395"/>
                    </a:xfrm>
                    <a:prstGeom prst="rect">
                      <a:avLst/>
                    </a:prstGeom>
                  </pic:spPr>
                </pic:pic>
              </a:graphicData>
            </a:graphic>
          </wp:inline>
        </w:drawing>
      </w:r>
    </w:p>
    <w:p w14:paraId="02EDCB9C" w14:textId="1ACD8937" w:rsidR="00522D64" w:rsidRPr="00522D64" w:rsidRDefault="00522D64" w:rsidP="00522D64">
      <w:pPr>
        <w:pStyle w:val="Sinespaciado"/>
        <w:jc w:val="both"/>
        <w:rPr>
          <w:sz w:val="26"/>
          <w:szCs w:val="26"/>
        </w:rPr>
      </w:pPr>
      <w:r w:rsidRPr="00522D64">
        <w:rPr>
          <w:sz w:val="26"/>
          <w:szCs w:val="26"/>
        </w:rPr>
        <w:t>El Secretario de la Pontificia Comisión para América Latina, durante el encuentro con ocasión de la Fiesta de Nuestra Señora de Guadalupe en el Vaticano, reflexionó sobre la necesidad de la recuperación mariológica de la eclesiología y la importancia que tiene María de Guadalupe como ejemplo de cercanía materna.</w:t>
      </w:r>
    </w:p>
    <w:p w14:paraId="77A8D40B" w14:textId="00A1A5BF" w:rsidR="00522D64" w:rsidRDefault="00522D64" w:rsidP="00522D64">
      <w:pPr>
        <w:pStyle w:val="Sinespaciado"/>
        <w:jc w:val="both"/>
        <w:rPr>
          <w:b/>
          <w:bCs/>
          <w:sz w:val="26"/>
          <w:szCs w:val="26"/>
        </w:rPr>
      </w:pPr>
      <w:r w:rsidRPr="00522D64">
        <w:rPr>
          <w:b/>
          <w:bCs/>
          <w:sz w:val="26"/>
          <w:szCs w:val="26"/>
        </w:rPr>
        <w:t>Vatican News</w:t>
      </w:r>
      <w:r>
        <w:rPr>
          <w:b/>
          <w:bCs/>
          <w:sz w:val="26"/>
          <w:szCs w:val="26"/>
        </w:rPr>
        <w:t xml:space="preserve"> – 14/12/2025</w:t>
      </w:r>
    </w:p>
    <w:p w14:paraId="09C261DD" w14:textId="77777777" w:rsidR="00522D64" w:rsidRPr="00522D64" w:rsidRDefault="00522D64" w:rsidP="00522D64">
      <w:pPr>
        <w:pStyle w:val="Sinespaciado"/>
        <w:jc w:val="both"/>
        <w:rPr>
          <w:sz w:val="26"/>
          <w:szCs w:val="26"/>
        </w:rPr>
      </w:pPr>
    </w:p>
    <w:p w14:paraId="22DBA8EE" w14:textId="77777777" w:rsidR="00522D64" w:rsidRDefault="00522D64" w:rsidP="00522D64">
      <w:pPr>
        <w:pStyle w:val="Sinespaciado"/>
        <w:jc w:val="both"/>
        <w:rPr>
          <w:sz w:val="26"/>
          <w:szCs w:val="26"/>
        </w:rPr>
      </w:pPr>
      <w:r w:rsidRPr="00522D64">
        <w:rPr>
          <w:sz w:val="26"/>
          <w:szCs w:val="26"/>
        </w:rPr>
        <w:t>“María se hace cercana en la vida real del Pueblo de Dios”, lo recordó el Secretario de la Pontificia Comisión para América Latina —Rodrigo Guerra López— en su intervención en el encuentro de sacerdotes, religiosas, religiosos y seminaristas latinoamericanos que estudian en Roma, realizado este 12 de diciembre en la Nueva Aula del Sínodo, con motivo de la Fiesta de Nuestra Señora de Guadalupe.</w:t>
      </w:r>
    </w:p>
    <w:p w14:paraId="4FF0D8F4" w14:textId="77777777" w:rsidR="00522D64" w:rsidRPr="00522D64" w:rsidRDefault="00522D64" w:rsidP="00522D64">
      <w:pPr>
        <w:pStyle w:val="Sinespaciado"/>
        <w:jc w:val="both"/>
        <w:rPr>
          <w:sz w:val="26"/>
          <w:szCs w:val="26"/>
        </w:rPr>
      </w:pPr>
    </w:p>
    <w:p w14:paraId="5FEC7179" w14:textId="77777777" w:rsidR="00522D64" w:rsidRDefault="00522D64" w:rsidP="00522D64">
      <w:pPr>
        <w:pStyle w:val="Sinespaciado"/>
        <w:jc w:val="both"/>
        <w:rPr>
          <w:sz w:val="26"/>
          <w:szCs w:val="26"/>
        </w:rPr>
      </w:pPr>
      <w:r w:rsidRPr="00522D64">
        <w:rPr>
          <w:sz w:val="26"/>
          <w:szCs w:val="26"/>
        </w:rPr>
        <w:t>Rodrigo Guerra reflexiona sobre la necesidad de la recuperación mariológica de la eclesiología y la importancia que tiene María de Guadalupe como ejemplo de cercanía materna que debe animar tanto la reflexión teológica como el dinamismo evangelizador. El título de su disertación fue: “María de Guadalupe, Madre del Pueblo fiel”</w:t>
      </w:r>
    </w:p>
    <w:p w14:paraId="0CCA25F2" w14:textId="77777777" w:rsidR="00522D64" w:rsidRDefault="00522D64" w:rsidP="00522D64">
      <w:pPr>
        <w:pStyle w:val="Sinespaciado"/>
        <w:jc w:val="both"/>
        <w:rPr>
          <w:sz w:val="26"/>
          <w:szCs w:val="26"/>
        </w:rPr>
      </w:pPr>
      <w:r w:rsidRPr="00522D64">
        <w:rPr>
          <w:sz w:val="26"/>
          <w:szCs w:val="26"/>
        </w:rPr>
        <w:lastRenderedPageBreak/>
        <w:t>“Ella es aquello a lo que todos somos convocados —precisó Guerra López—. Cuando imaginamos cómo debe ser la Iglesia, cómo habría que purificarla, cómo es preciso actualizarla, cómo debe ser transformada para que testimonie a Cristo y anuncie el Reino en el mundo de hoy, no podemos olvidar que María es ‘</w:t>
      </w:r>
      <w:proofErr w:type="spellStart"/>
      <w:r w:rsidRPr="00522D64">
        <w:rPr>
          <w:sz w:val="26"/>
          <w:szCs w:val="26"/>
        </w:rPr>
        <w:t>typo</w:t>
      </w:r>
      <w:proofErr w:type="spellEnd"/>
      <w:r w:rsidRPr="00522D64">
        <w:rPr>
          <w:sz w:val="26"/>
          <w:szCs w:val="26"/>
        </w:rPr>
        <w:t>’ de la Iglesia, es decir, María es la Iglesia tal y como esta debe de ser”.</w:t>
      </w:r>
    </w:p>
    <w:p w14:paraId="7EBDB77C" w14:textId="77777777" w:rsidR="00522D64" w:rsidRPr="00522D64" w:rsidRDefault="00522D64" w:rsidP="00522D64">
      <w:pPr>
        <w:pStyle w:val="Sinespaciado"/>
        <w:jc w:val="both"/>
        <w:rPr>
          <w:sz w:val="26"/>
          <w:szCs w:val="26"/>
        </w:rPr>
      </w:pPr>
    </w:p>
    <w:p w14:paraId="421E7979" w14:textId="77777777" w:rsidR="00522D64" w:rsidRDefault="00522D64" w:rsidP="00522D64">
      <w:pPr>
        <w:pStyle w:val="Sinespaciado"/>
        <w:jc w:val="both"/>
        <w:rPr>
          <w:sz w:val="26"/>
          <w:szCs w:val="26"/>
        </w:rPr>
      </w:pPr>
      <w:r w:rsidRPr="00522D64">
        <w:rPr>
          <w:sz w:val="26"/>
          <w:szCs w:val="26"/>
        </w:rPr>
        <w:t>Y reflexionando sobre “María y la capacidad operativa de la gracia”, reconoce que “cuando miramos nuestra frágil condición, y rememoramos todas nuestras luchas, pecados e inconsistencias, es oportuno que caigamos en la cuenta de nuestra verdad: nuestra colaboración con la gracia suele ser muy poca. Pero en María no ocurre esto. Ella es total apertura y disposición para que la gracia inunde la vida toda, y la transforme”, dijo.</w:t>
      </w:r>
    </w:p>
    <w:p w14:paraId="3E985D35" w14:textId="77777777" w:rsidR="00522D64" w:rsidRDefault="00522D64" w:rsidP="00522D64">
      <w:pPr>
        <w:pStyle w:val="Sinespaciado"/>
        <w:jc w:val="both"/>
        <w:rPr>
          <w:sz w:val="26"/>
          <w:szCs w:val="26"/>
        </w:rPr>
      </w:pPr>
    </w:p>
    <w:p w14:paraId="560FCD2C" w14:textId="77777777" w:rsidR="00522D64" w:rsidRDefault="00522D64" w:rsidP="00522D64">
      <w:pPr>
        <w:pStyle w:val="Sinespaciado"/>
        <w:jc w:val="both"/>
        <w:rPr>
          <w:sz w:val="26"/>
          <w:szCs w:val="26"/>
        </w:rPr>
      </w:pPr>
      <w:r w:rsidRPr="00522D64">
        <w:rPr>
          <w:sz w:val="26"/>
          <w:szCs w:val="26"/>
        </w:rPr>
        <w:t>El Secretario de la Pontificia Comisión para América Latina hizo también alusión a un déficit mariológico en la reflexión eclesiológica, que “en algunas ocasiones va aparejado a un implícito, y a veces explícito deseo de introducir reformas organizacionales y redistribuciones ministeriales que respondan más a nuestros proyectos, a nuestras herramientas socio-analíticas y a nuestras convicciones filosófico-culturales, que a una profundización de la naturaleza de la Iglesia como cuerpo de Cristo, que siempre será más que la suma de sus miembros o de sus comunidades”.</w:t>
      </w:r>
    </w:p>
    <w:p w14:paraId="674280A2" w14:textId="77777777" w:rsidR="00522D64" w:rsidRPr="00522D64" w:rsidRDefault="00522D64" w:rsidP="00522D64">
      <w:pPr>
        <w:pStyle w:val="Sinespaciado"/>
        <w:jc w:val="both"/>
        <w:rPr>
          <w:sz w:val="26"/>
          <w:szCs w:val="26"/>
        </w:rPr>
      </w:pPr>
    </w:p>
    <w:p w14:paraId="373F05CC" w14:textId="77777777" w:rsidR="00522D64" w:rsidRDefault="00522D64" w:rsidP="00522D64">
      <w:pPr>
        <w:pStyle w:val="Sinespaciado"/>
        <w:jc w:val="both"/>
        <w:rPr>
          <w:sz w:val="26"/>
          <w:szCs w:val="26"/>
        </w:rPr>
      </w:pPr>
      <w:r w:rsidRPr="00522D64">
        <w:rPr>
          <w:sz w:val="26"/>
          <w:szCs w:val="26"/>
        </w:rPr>
        <w:t>Planteando “que una recuperación mariológica de la eclesiología y de la cristología, nos puede ayudar a no caer en moralismos crispados o taimados”. Para ello propuso algunas interrogantes: ¿la relación entre María y la Iglesia será la propia de un colectivo que debe tener una inspiración piadosa? ¿Acaso la Virgen debe ser un recurso retórico para finalizar mensajes, exhortos y homilías? ¿Habrá sido un error vincular tan profundamente a la Virgen María con el resto de la eclesiología del Concilio Vaticano II? ¿Reconocer a María como “Madre de la Iglesia” responde más bien a un cierto sentimentalismo o a una metaforización devota? </w:t>
      </w:r>
    </w:p>
    <w:p w14:paraId="2833FFCA" w14:textId="77777777" w:rsidR="00522D64" w:rsidRPr="00522D64" w:rsidRDefault="00522D64" w:rsidP="00522D64">
      <w:pPr>
        <w:pStyle w:val="Sinespaciado"/>
        <w:jc w:val="both"/>
        <w:rPr>
          <w:sz w:val="26"/>
          <w:szCs w:val="26"/>
        </w:rPr>
      </w:pPr>
    </w:p>
    <w:p w14:paraId="07CE43C5" w14:textId="77777777" w:rsidR="00522D64" w:rsidRPr="00522D64" w:rsidRDefault="00522D64" w:rsidP="00522D64">
      <w:pPr>
        <w:pStyle w:val="Sinespaciado"/>
        <w:jc w:val="both"/>
        <w:rPr>
          <w:sz w:val="26"/>
          <w:szCs w:val="26"/>
        </w:rPr>
      </w:pPr>
      <w:r w:rsidRPr="00522D64">
        <w:rPr>
          <w:sz w:val="26"/>
          <w:szCs w:val="26"/>
        </w:rPr>
        <w:t>Y destaca la imagen de María de Guadalupe en la reciente </w:t>
      </w:r>
      <w:hyperlink r:id="rId12" w:tgtFrame="_blank" w:history="1">
        <w:r w:rsidRPr="00522D64">
          <w:rPr>
            <w:rStyle w:val="Hipervnculo"/>
            <w:sz w:val="26"/>
            <w:szCs w:val="26"/>
          </w:rPr>
          <w:t>Nota doctrinal “Mater populi fidelis”</w:t>
        </w:r>
      </w:hyperlink>
      <w:r w:rsidRPr="00522D64">
        <w:rPr>
          <w:sz w:val="26"/>
          <w:szCs w:val="26"/>
        </w:rPr>
        <w:t> del Dicasterio para la Doctrina de la Fe. “Merece ser atendido es que, en el corazón de la exposición, justo cuando se explica que María es verdadera ‘madre de los creyentes’, el Dicasterio nos ofrece dos parágrafos dedicados a subrayar la forma como María se hace cercana en la vida real del Pueblo de Dios. En estos parágrafos se coloca como ejemplo elocuente de cercanía, el caso de la manifestación de María de Guadalupe a san Juan Diego en el Tepeyac”:</w:t>
      </w:r>
    </w:p>
    <w:p w14:paraId="14E01CD9" w14:textId="77777777" w:rsidR="00522D64" w:rsidRDefault="00522D64" w:rsidP="00522D64">
      <w:pPr>
        <w:pStyle w:val="Sinespaciado"/>
        <w:jc w:val="both"/>
        <w:rPr>
          <w:i/>
          <w:iCs/>
          <w:sz w:val="26"/>
          <w:szCs w:val="26"/>
        </w:rPr>
      </w:pPr>
    </w:p>
    <w:p w14:paraId="0F0A9C2F" w14:textId="6DE8BE79" w:rsidR="00522D64" w:rsidRPr="00522D64" w:rsidRDefault="00522D64" w:rsidP="00522D64">
      <w:pPr>
        <w:pStyle w:val="Sinespaciado"/>
        <w:ind w:left="708"/>
        <w:jc w:val="both"/>
        <w:rPr>
          <w:i/>
          <w:iCs/>
          <w:sz w:val="26"/>
          <w:szCs w:val="26"/>
        </w:rPr>
      </w:pPr>
      <w:r w:rsidRPr="00522D64">
        <w:rPr>
          <w:i/>
          <w:iCs/>
          <w:sz w:val="26"/>
          <w:szCs w:val="26"/>
        </w:rPr>
        <w:t>El parágrafo 43 dice así: “La presencia de las diversas advocaciones, de las imágenes y de los santuarios marianos manifiestan esa maternidad real de María que se hace cercana a la vida de sus hijos. Sirva como ejemplo la manifestación de la Madre al indio san Juan Diego en el monte del Tepeyac. María lo llama con las palabras tiernas de una madre: «Hijito mío el más pequeño, mi Juanito». Y, ante las dificultades que san Juan Diego le manifiesta para llevar a cabo la misión encomendada, María le revela la fuerza de su maternidad: «¿No estoy yo aquí, yo que tengo el honor de ser tu madre? […]. ¿Qué no estás en mi regazo, en el cruce de mis brazos?».</w:t>
      </w:r>
    </w:p>
    <w:p w14:paraId="6F88E493" w14:textId="77777777" w:rsidR="00522D64" w:rsidRDefault="00522D64" w:rsidP="00522D64">
      <w:pPr>
        <w:pStyle w:val="Sinespaciado"/>
        <w:jc w:val="both"/>
        <w:rPr>
          <w:sz w:val="26"/>
          <w:szCs w:val="26"/>
        </w:rPr>
      </w:pPr>
    </w:p>
    <w:p w14:paraId="251672B8" w14:textId="74BF7217" w:rsidR="00522D64" w:rsidRDefault="00522D64" w:rsidP="00522D64">
      <w:pPr>
        <w:pStyle w:val="Sinespaciado"/>
        <w:jc w:val="both"/>
        <w:rPr>
          <w:sz w:val="26"/>
          <w:szCs w:val="26"/>
        </w:rPr>
      </w:pPr>
      <w:r w:rsidRPr="00522D64">
        <w:rPr>
          <w:sz w:val="26"/>
          <w:szCs w:val="26"/>
        </w:rPr>
        <w:lastRenderedPageBreak/>
        <w:t>“Estas palabras no buscan subrayar unilateralmente un cierto momento emocional o devocional sino mostrar que María de Guadalupe anuncia al ‘</w:t>
      </w:r>
      <w:r w:rsidRPr="00522D64">
        <w:rPr>
          <w:b/>
          <w:bCs/>
          <w:i/>
          <w:iCs/>
          <w:sz w:val="26"/>
          <w:szCs w:val="26"/>
        </w:rPr>
        <w:t>verdaderísimo Dios por quien se vive’, a través de la cercanía concreta de un encuentro. Este encuentro es experiencia de maternidad real para el pueblo fie</w:t>
      </w:r>
      <w:r w:rsidRPr="00522D64">
        <w:rPr>
          <w:sz w:val="26"/>
          <w:szCs w:val="26"/>
        </w:rPr>
        <w:t>l”, expresó Rodrigo Guerra.</w:t>
      </w:r>
    </w:p>
    <w:p w14:paraId="64444E44" w14:textId="77777777" w:rsidR="00522D64" w:rsidRPr="00522D64" w:rsidRDefault="00522D64" w:rsidP="00522D64">
      <w:pPr>
        <w:pStyle w:val="Sinespaciado"/>
        <w:jc w:val="both"/>
        <w:rPr>
          <w:sz w:val="26"/>
          <w:szCs w:val="26"/>
        </w:rPr>
      </w:pPr>
    </w:p>
    <w:p w14:paraId="3B49D718" w14:textId="77777777" w:rsidR="00522D64" w:rsidRDefault="00522D64" w:rsidP="00522D64">
      <w:pPr>
        <w:pStyle w:val="Sinespaciado"/>
        <w:jc w:val="both"/>
        <w:rPr>
          <w:sz w:val="26"/>
          <w:szCs w:val="26"/>
        </w:rPr>
      </w:pPr>
      <w:r w:rsidRPr="00522D64">
        <w:rPr>
          <w:sz w:val="26"/>
          <w:szCs w:val="26"/>
        </w:rPr>
        <w:t xml:space="preserve">Y finaliza respondiendo a la pregunta: ¿Por qué la nota doctrinal nos coloca este ejemplo? Para ello afirma “que en buena medida responde a la necesidad de recuperar la conciencia que la vida de fe, sencilla y popular, tiene una primacía sobre el discurso reflexivo, por más erudito que sea. </w:t>
      </w:r>
    </w:p>
    <w:p w14:paraId="693BC6CC" w14:textId="2B7B7BD1" w:rsidR="00522D64" w:rsidRPr="00522D64" w:rsidRDefault="00522D64" w:rsidP="00522D64">
      <w:pPr>
        <w:pStyle w:val="Sinespaciado"/>
        <w:jc w:val="both"/>
        <w:rPr>
          <w:sz w:val="26"/>
          <w:szCs w:val="26"/>
        </w:rPr>
      </w:pPr>
      <w:r w:rsidRPr="00522D64">
        <w:rPr>
          <w:sz w:val="26"/>
          <w:szCs w:val="26"/>
        </w:rPr>
        <w:t>La fe del pueblo sencillo no es una teología diluida a la medida de nosotros, los fieles laicos, ni una suerte de concesión generosa y piadosa ante la incultura de quienes no han estudiado en una gran facultad de teología. La relación es justo inversa: la proclamación cercana y afectuosa del evangelio a través de María es medida y norma para la incursión teológica, no viceversa”.</w:t>
      </w:r>
    </w:p>
    <w:p w14:paraId="0E773DF8" w14:textId="77777777" w:rsidR="00522D64" w:rsidRPr="00522D64" w:rsidRDefault="00522D64" w:rsidP="00522D64">
      <w:pPr>
        <w:pStyle w:val="Sinespaciado"/>
        <w:rPr>
          <w:sz w:val="26"/>
          <w:szCs w:val="26"/>
        </w:rPr>
      </w:pPr>
    </w:p>
    <w:p w14:paraId="7219FCC7" w14:textId="2E27BC71" w:rsidR="00566040" w:rsidRPr="00CC2547" w:rsidRDefault="00CC2547" w:rsidP="00566040">
      <w:pPr>
        <w:pStyle w:val="Sinespaciado"/>
        <w:pBdr>
          <w:top w:val="single" w:sz="4" w:space="1" w:color="auto"/>
          <w:left w:val="single" w:sz="4" w:space="4" w:color="auto"/>
          <w:bottom w:val="single" w:sz="4" w:space="1" w:color="auto"/>
          <w:right w:val="single" w:sz="4" w:space="4" w:color="auto"/>
        </w:pBdr>
        <w:shd w:val="clear" w:color="auto" w:fill="C00000"/>
        <w:jc w:val="center"/>
        <w:rPr>
          <w:b/>
          <w:bCs/>
          <w:sz w:val="30"/>
          <w:szCs w:val="30"/>
        </w:rPr>
      </w:pPr>
      <w:r w:rsidRPr="00566040">
        <w:rPr>
          <w:b/>
          <w:bCs/>
          <w:sz w:val="30"/>
          <w:szCs w:val="30"/>
        </w:rPr>
        <w:t xml:space="preserve">BOLETIN ALFA &amp; OMEGA digital – Madrid – 15/12/2025 – Reconciliación – </w:t>
      </w:r>
      <w:r w:rsidR="00566040" w:rsidRPr="00CC2547">
        <w:rPr>
          <w:b/>
          <w:bCs/>
          <w:sz w:val="30"/>
          <w:szCs w:val="30"/>
        </w:rPr>
        <w:t>Vaticano</w:t>
      </w:r>
    </w:p>
    <w:p w14:paraId="34526C2B" w14:textId="77777777" w:rsidR="00CC2547" w:rsidRDefault="00CC2547" w:rsidP="00965BB6">
      <w:pPr>
        <w:pStyle w:val="Sinespaciado"/>
        <w:rPr>
          <w:sz w:val="26"/>
          <w:szCs w:val="26"/>
        </w:rPr>
      </w:pPr>
    </w:p>
    <w:p w14:paraId="04A500A7" w14:textId="77777777" w:rsidR="00CC2547" w:rsidRPr="00CC2547" w:rsidRDefault="00CC2547" w:rsidP="00566040">
      <w:pPr>
        <w:pStyle w:val="Sinespaciado"/>
        <w:jc w:val="center"/>
        <w:rPr>
          <w:b/>
          <w:bCs/>
          <w:sz w:val="40"/>
          <w:szCs w:val="40"/>
        </w:rPr>
      </w:pPr>
      <w:proofErr w:type="spellStart"/>
      <w:r w:rsidRPr="00CC2547">
        <w:rPr>
          <w:b/>
          <w:bCs/>
          <w:sz w:val="40"/>
          <w:szCs w:val="40"/>
        </w:rPr>
        <w:t>Gänswein</w:t>
      </w:r>
      <w:proofErr w:type="spellEnd"/>
      <w:r w:rsidRPr="00CC2547">
        <w:rPr>
          <w:b/>
          <w:bCs/>
          <w:sz w:val="40"/>
          <w:szCs w:val="40"/>
        </w:rPr>
        <w:t xml:space="preserve"> pidió perdón a Francisco antes de su muerte</w:t>
      </w:r>
    </w:p>
    <w:p w14:paraId="4916B054" w14:textId="77777777" w:rsidR="00CC2547" w:rsidRPr="00CC2547" w:rsidRDefault="00CC2547" w:rsidP="00CC2547">
      <w:pPr>
        <w:pStyle w:val="Sinespaciado"/>
        <w:rPr>
          <w:sz w:val="26"/>
          <w:szCs w:val="26"/>
        </w:rPr>
      </w:pPr>
      <w:r w:rsidRPr="00CC2547">
        <w:rPr>
          <w:sz w:val="26"/>
          <w:szCs w:val="26"/>
        </w:rPr>
        <w:t>En conversación con la prensa tras su paso por el Vaticano, Georg Gänswein ha revelado que se reunieron en noviembre de 2024 y que «fue realmente una reconciliación»</w:t>
      </w:r>
    </w:p>
    <w:p w14:paraId="19DA2800" w14:textId="77777777" w:rsidR="00566040" w:rsidRDefault="00566040" w:rsidP="00566040">
      <w:pPr>
        <w:pStyle w:val="Sinespaciado"/>
        <w:jc w:val="center"/>
        <w:rPr>
          <w:sz w:val="26"/>
          <w:szCs w:val="26"/>
        </w:rPr>
      </w:pPr>
      <w:r w:rsidRPr="00CC2547">
        <w:rPr>
          <w:noProof/>
          <w:sz w:val="26"/>
          <w:szCs w:val="26"/>
        </w:rPr>
        <w:drawing>
          <wp:inline distT="0" distB="0" distL="0" distR="0" wp14:anchorId="06EB744E" wp14:editId="11D9802C">
            <wp:extent cx="5391150" cy="2504440"/>
            <wp:effectExtent l="0" t="0" r="0" b="0"/>
            <wp:docPr id="1521379722" name="Imagen 6" descr="León XIV presidió una Misa en la capilla del coro de la basílica de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León XIV presidió una Misa en la capilla del coro de la basílica de San Pedr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2624" cy="2509770"/>
                    </a:xfrm>
                    <a:prstGeom prst="rect">
                      <a:avLst/>
                    </a:prstGeom>
                    <a:noFill/>
                    <a:ln>
                      <a:noFill/>
                    </a:ln>
                  </pic:spPr>
                </pic:pic>
              </a:graphicData>
            </a:graphic>
          </wp:inline>
        </w:drawing>
      </w:r>
    </w:p>
    <w:p w14:paraId="7FBC7892" w14:textId="77777777" w:rsidR="00CC2547" w:rsidRDefault="00CC2547" w:rsidP="00566040">
      <w:pPr>
        <w:pStyle w:val="Sinespaciado"/>
        <w:jc w:val="both"/>
        <w:rPr>
          <w:sz w:val="26"/>
          <w:szCs w:val="26"/>
        </w:rPr>
      </w:pPr>
    </w:p>
    <w:p w14:paraId="30658264" w14:textId="77777777" w:rsidR="00CC2547" w:rsidRDefault="00CC2547" w:rsidP="00566040">
      <w:pPr>
        <w:pStyle w:val="Sinespaciado"/>
        <w:jc w:val="both"/>
        <w:rPr>
          <w:sz w:val="26"/>
          <w:szCs w:val="26"/>
        </w:rPr>
      </w:pPr>
      <w:r w:rsidRPr="00CC2547">
        <w:rPr>
          <w:sz w:val="26"/>
          <w:szCs w:val="26"/>
        </w:rPr>
        <w:t>El arzobispo alemán </w:t>
      </w:r>
      <w:hyperlink r:id="rId14" w:tgtFrame="_blank" w:history="1">
        <w:r w:rsidRPr="00CC2547">
          <w:rPr>
            <w:rStyle w:val="Hipervnculo"/>
            <w:sz w:val="26"/>
            <w:szCs w:val="26"/>
          </w:rPr>
          <w:t>Georg Gänswein</w:t>
        </w:r>
      </w:hyperlink>
      <w:r w:rsidRPr="00CC2547">
        <w:rPr>
          <w:sz w:val="26"/>
          <w:szCs w:val="26"/>
        </w:rPr>
        <w:t>, quien fue secretario personal de Benedicto XVI y prefecto de la Casa Pontificia, ha pasado este fin de semana en el Vaticano. </w:t>
      </w:r>
      <w:hyperlink r:id="rId15" w:tgtFrame="_blank" w:history="1">
        <w:r w:rsidRPr="00CC2547">
          <w:rPr>
            <w:rStyle w:val="Hipervnculo"/>
            <w:sz w:val="26"/>
            <w:szCs w:val="26"/>
          </w:rPr>
          <w:t>El ahora nuncio apostólico en Lituania, Letonia y Estonia</w:t>
        </w:r>
      </w:hyperlink>
      <w:r w:rsidRPr="00CC2547">
        <w:rPr>
          <w:sz w:val="26"/>
          <w:szCs w:val="26"/>
        </w:rPr>
        <w:t> fue recibido por la mañana en audiencia privada por el Papa León XIV. Una cita que tuvo lugar tan solo unos días después de que el alemán pidiera a través del canal de televisión K-TV que </w:t>
      </w:r>
      <w:r w:rsidRPr="00CC2547">
        <w:rPr>
          <w:b/>
          <w:bCs/>
          <w:sz w:val="26"/>
          <w:szCs w:val="26"/>
        </w:rPr>
        <w:t>se iniciara el proceso de beatificación de Benedicto XVI</w:t>
      </w:r>
      <w:r w:rsidRPr="00CC2547">
        <w:rPr>
          <w:sz w:val="26"/>
          <w:szCs w:val="26"/>
        </w:rPr>
        <w:t>.</w:t>
      </w:r>
    </w:p>
    <w:p w14:paraId="415AB68F" w14:textId="77777777" w:rsidR="00566040" w:rsidRPr="00CC2547" w:rsidRDefault="00566040" w:rsidP="00566040">
      <w:pPr>
        <w:pStyle w:val="Sinespaciado"/>
        <w:jc w:val="both"/>
        <w:rPr>
          <w:sz w:val="26"/>
          <w:szCs w:val="26"/>
        </w:rPr>
      </w:pPr>
    </w:p>
    <w:p w14:paraId="4147F318" w14:textId="77777777" w:rsidR="00CC2547" w:rsidRPr="00CC2547" w:rsidRDefault="00CC2547" w:rsidP="00566040">
      <w:pPr>
        <w:pStyle w:val="Sinespaciado"/>
        <w:jc w:val="both"/>
        <w:rPr>
          <w:sz w:val="26"/>
          <w:szCs w:val="26"/>
        </w:rPr>
      </w:pPr>
      <w:r w:rsidRPr="00CC2547">
        <w:rPr>
          <w:sz w:val="26"/>
          <w:szCs w:val="26"/>
        </w:rPr>
        <w:t>Igualmente, Gänswein asistió al tradicional Concierto de Navidad en el Aula Pablo VI junto a Federico Lombardi, presidente de la </w:t>
      </w:r>
      <w:hyperlink r:id="rId16" w:tgtFrame="_blank" w:history="1">
        <w:r w:rsidRPr="00CC2547">
          <w:rPr>
            <w:rStyle w:val="Hipervnculo"/>
            <w:sz w:val="26"/>
            <w:szCs w:val="26"/>
          </w:rPr>
          <w:t>Fundación Ratzinger</w:t>
        </w:r>
      </w:hyperlink>
      <w:r w:rsidRPr="00CC2547">
        <w:rPr>
          <w:sz w:val="26"/>
          <w:szCs w:val="26"/>
        </w:rPr>
        <w:t xml:space="preserve"> y quien fue portavoz del Pontífice. El espectáculo estuvo dirigido por Riccardo Muti, a quien León XIV entregó en persona el Premio Ratzinger que cada año reconoce a personalidades destacadas en el diálogo entre la fe y la cultura. </w:t>
      </w:r>
      <w:r w:rsidRPr="00CC2547">
        <w:rPr>
          <w:sz w:val="26"/>
          <w:szCs w:val="26"/>
        </w:rPr>
        <w:lastRenderedPageBreak/>
        <w:t>Según la prensa vaticana, Benedicto XVI y este músico italiano mantenían una colaboración estrecha, ya le otorgó en el pasado la Gran Cruz de San Gregorio Magno. Motivo por el que León XIV le indicó que «</w:t>
      </w:r>
      <w:r w:rsidRPr="00CC2547">
        <w:rPr>
          <w:b/>
          <w:bCs/>
          <w:sz w:val="26"/>
          <w:szCs w:val="26"/>
        </w:rPr>
        <w:t>el premio que recibes hoy es la continuación de esa relación</w:t>
      </w:r>
      <w:r w:rsidRPr="00CC2547">
        <w:rPr>
          <w:sz w:val="26"/>
          <w:szCs w:val="26"/>
        </w:rPr>
        <w:t>, de un diálogo abierto al misterio y orientado al bien común, a la armonía».</w:t>
      </w:r>
    </w:p>
    <w:p w14:paraId="5A8E7734" w14:textId="77777777" w:rsidR="00CC2547" w:rsidRDefault="00CC2547" w:rsidP="00566040">
      <w:pPr>
        <w:pStyle w:val="Sinespaciado"/>
        <w:jc w:val="both"/>
        <w:rPr>
          <w:sz w:val="26"/>
          <w:szCs w:val="26"/>
        </w:rPr>
      </w:pPr>
    </w:p>
    <w:p w14:paraId="484D9365" w14:textId="77777777" w:rsidR="00CC2547" w:rsidRPr="00CC2547" w:rsidRDefault="00CC2547" w:rsidP="00566040">
      <w:pPr>
        <w:pStyle w:val="Sinespaciado"/>
        <w:jc w:val="both"/>
        <w:rPr>
          <w:b/>
          <w:bCs/>
          <w:sz w:val="28"/>
          <w:szCs w:val="28"/>
        </w:rPr>
      </w:pPr>
      <w:r w:rsidRPr="00CC2547">
        <w:rPr>
          <w:b/>
          <w:bCs/>
          <w:sz w:val="28"/>
          <w:szCs w:val="28"/>
        </w:rPr>
        <w:t>Presidió Misa en San Pedro</w:t>
      </w:r>
    </w:p>
    <w:p w14:paraId="631C6075" w14:textId="77777777" w:rsidR="00CC2547" w:rsidRDefault="00CC2547" w:rsidP="00566040">
      <w:pPr>
        <w:pStyle w:val="Sinespaciado"/>
        <w:jc w:val="both"/>
        <w:rPr>
          <w:sz w:val="26"/>
          <w:szCs w:val="26"/>
        </w:rPr>
      </w:pPr>
      <w:r w:rsidRPr="00CC2547">
        <w:rPr>
          <w:sz w:val="26"/>
          <w:szCs w:val="26"/>
        </w:rPr>
        <w:t>Con motivo de la entrega de este galardón y a dos semanas de que se celebre el tercer aniversario de la muerte de Benedicto XVI, Georg Gänswein presidió el sábado una Misa en la capilla del coro de la </w:t>
      </w:r>
      <w:hyperlink r:id="rId17" w:tgtFrame="_blank" w:history="1">
        <w:r w:rsidRPr="00CC2547">
          <w:rPr>
            <w:rStyle w:val="Hipervnculo"/>
            <w:sz w:val="26"/>
            <w:szCs w:val="26"/>
          </w:rPr>
          <w:t>basílica de San Pedro</w:t>
        </w:r>
      </w:hyperlink>
      <w:r w:rsidRPr="00CC2547">
        <w:rPr>
          <w:sz w:val="26"/>
          <w:szCs w:val="26"/>
        </w:rPr>
        <w:t> a la que asistió Riccardo Muti. Después, </w:t>
      </w:r>
      <w:r w:rsidRPr="00CC2547">
        <w:rPr>
          <w:b/>
          <w:bCs/>
          <w:sz w:val="26"/>
          <w:szCs w:val="26"/>
        </w:rPr>
        <w:t>acudieron juntos a rezar a la tumba</w:t>
      </w:r>
      <w:r w:rsidRPr="00CC2547">
        <w:rPr>
          <w:sz w:val="26"/>
          <w:szCs w:val="26"/>
        </w:rPr>
        <w:t> del Pontífice alemán.</w:t>
      </w:r>
    </w:p>
    <w:p w14:paraId="1F1BEF6E" w14:textId="77777777" w:rsidR="00566040" w:rsidRPr="00CC2547" w:rsidRDefault="00566040" w:rsidP="00566040">
      <w:pPr>
        <w:pStyle w:val="Sinespaciado"/>
        <w:jc w:val="both"/>
        <w:rPr>
          <w:sz w:val="26"/>
          <w:szCs w:val="26"/>
        </w:rPr>
      </w:pPr>
    </w:p>
    <w:p w14:paraId="71CEF822" w14:textId="60A2DFB2" w:rsidR="00CC2547" w:rsidRDefault="00CC2547" w:rsidP="00566040">
      <w:pPr>
        <w:pStyle w:val="Sinespaciado"/>
        <w:jc w:val="both"/>
        <w:rPr>
          <w:sz w:val="26"/>
          <w:szCs w:val="26"/>
        </w:rPr>
      </w:pPr>
      <w:r w:rsidRPr="00CC2547">
        <w:rPr>
          <w:sz w:val="26"/>
          <w:szCs w:val="26"/>
        </w:rPr>
        <w:t>En conversación con los medios de comunicación estos días, </w:t>
      </w:r>
      <w:r w:rsidRPr="00CC2547">
        <w:rPr>
          <w:b/>
          <w:bCs/>
          <w:sz w:val="26"/>
          <w:szCs w:val="26"/>
        </w:rPr>
        <w:t>Gänswein ha revelado que se reconcilió con el Papa Francisco antes de su muerte</w:t>
      </w:r>
      <w:r w:rsidRPr="00CC2547">
        <w:rPr>
          <w:sz w:val="26"/>
          <w:szCs w:val="26"/>
        </w:rPr>
        <w:t>. «Tuve una audiencia con él en noviembre del año pasado y todo lo que había que aclarar se aclaró y yo también le pedí pe</w:t>
      </w:r>
      <w:r w:rsidR="00566040">
        <w:rPr>
          <w:sz w:val="26"/>
          <w:szCs w:val="26"/>
        </w:rPr>
        <w:t xml:space="preserve">rdón. </w:t>
      </w:r>
    </w:p>
    <w:p w14:paraId="5600AA3E" w14:textId="77777777" w:rsidR="00566040" w:rsidRPr="00CC2547" w:rsidRDefault="00566040" w:rsidP="00566040">
      <w:pPr>
        <w:pStyle w:val="Sinespaciado"/>
        <w:jc w:val="both"/>
        <w:rPr>
          <w:sz w:val="26"/>
          <w:szCs w:val="26"/>
        </w:rPr>
      </w:pPr>
    </w:p>
    <w:p w14:paraId="2C121296" w14:textId="77777777" w:rsidR="00CC2547" w:rsidRDefault="00CC2547" w:rsidP="00566040">
      <w:pPr>
        <w:pStyle w:val="Sinespaciado"/>
        <w:jc w:val="both"/>
        <w:rPr>
          <w:sz w:val="26"/>
          <w:szCs w:val="26"/>
        </w:rPr>
      </w:pPr>
      <w:r w:rsidRPr="00CC2547">
        <w:rPr>
          <w:sz w:val="26"/>
          <w:szCs w:val="26"/>
        </w:rPr>
        <w:t>El arzobispo alemán </w:t>
      </w:r>
      <w:hyperlink r:id="rId18" w:tgtFrame="_blank" w:history="1">
        <w:r w:rsidRPr="00CC2547">
          <w:rPr>
            <w:rStyle w:val="Hipervnculo"/>
            <w:sz w:val="26"/>
            <w:szCs w:val="26"/>
          </w:rPr>
          <w:t>Georg Gänswein</w:t>
        </w:r>
      </w:hyperlink>
      <w:r w:rsidRPr="00CC2547">
        <w:rPr>
          <w:sz w:val="26"/>
          <w:szCs w:val="26"/>
        </w:rPr>
        <w:t>, quien fue secretario personal de Benedicto XVI y prefecto de la Casa Pontificia, ha pasado este fin de semana en el Vaticano. </w:t>
      </w:r>
      <w:hyperlink r:id="rId19" w:tgtFrame="_blank" w:history="1">
        <w:r w:rsidRPr="00CC2547">
          <w:rPr>
            <w:rStyle w:val="Hipervnculo"/>
            <w:sz w:val="26"/>
            <w:szCs w:val="26"/>
          </w:rPr>
          <w:t>El ahora nuncio apostólico en Lituania, Letonia y Estonia</w:t>
        </w:r>
      </w:hyperlink>
      <w:r w:rsidRPr="00CC2547">
        <w:rPr>
          <w:sz w:val="26"/>
          <w:szCs w:val="26"/>
        </w:rPr>
        <w:t> fue recibido por la mañana en audiencia privada por el Papa León XIV. Una cita que tuvo lugar tan solo unos días después de que el alemán pidiera a través del canal de televisión K-TV que </w:t>
      </w:r>
      <w:r w:rsidRPr="00CC2547">
        <w:rPr>
          <w:b/>
          <w:bCs/>
          <w:sz w:val="26"/>
          <w:szCs w:val="26"/>
        </w:rPr>
        <w:t>se iniciara el proceso de beatificación de Benedicto XVI</w:t>
      </w:r>
      <w:r w:rsidRPr="00CC2547">
        <w:rPr>
          <w:sz w:val="26"/>
          <w:szCs w:val="26"/>
        </w:rPr>
        <w:t>.</w:t>
      </w:r>
    </w:p>
    <w:p w14:paraId="63F19B6F" w14:textId="77777777" w:rsidR="00566040" w:rsidRPr="00CC2547" w:rsidRDefault="00566040" w:rsidP="00566040">
      <w:pPr>
        <w:pStyle w:val="Sinespaciado"/>
        <w:jc w:val="both"/>
        <w:rPr>
          <w:sz w:val="26"/>
          <w:szCs w:val="26"/>
        </w:rPr>
      </w:pPr>
    </w:p>
    <w:p w14:paraId="4C5FBD10" w14:textId="77777777" w:rsidR="00CC2547" w:rsidRPr="00CC2547" w:rsidRDefault="00CC2547" w:rsidP="00566040">
      <w:pPr>
        <w:pStyle w:val="Sinespaciado"/>
        <w:jc w:val="both"/>
        <w:rPr>
          <w:sz w:val="26"/>
          <w:szCs w:val="26"/>
        </w:rPr>
      </w:pPr>
      <w:r w:rsidRPr="00CC2547">
        <w:rPr>
          <w:sz w:val="26"/>
          <w:szCs w:val="26"/>
        </w:rPr>
        <w:t>Igualmente, Gänswein asistió al tradicional Concierto de Navidad en el Aula Pablo VI junto a Federico Lombardi, presidente de la </w:t>
      </w:r>
      <w:hyperlink r:id="rId20" w:tgtFrame="_blank" w:history="1">
        <w:r w:rsidRPr="00CC2547">
          <w:rPr>
            <w:rStyle w:val="Hipervnculo"/>
            <w:sz w:val="26"/>
            <w:szCs w:val="26"/>
          </w:rPr>
          <w:t>Fundación Ratzinger</w:t>
        </w:r>
      </w:hyperlink>
      <w:r w:rsidRPr="00CC2547">
        <w:rPr>
          <w:sz w:val="26"/>
          <w:szCs w:val="26"/>
        </w:rPr>
        <w:t> y quien fue portavoz del Pontífice. El espectáculo estuvo dirigido por Riccardo Muti, a quien León XIV entregó en persona el Premio Ratzinger que cada año reconoce a personalidades destacadas en el diálogo entre la fe y la cultura. Según la prensa vaticana, Benedicto XVI y este músico italiano mantenían una colaboración estrecha, ya le otorgó en el pasado la Gran Cruz de San Gregorio Magno. Motivo por el que León XIV le indicó que «</w:t>
      </w:r>
      <w:r w:rsidRPr="00CC2547">
        <w:rPr>
          <w:b/>
          <w:bCs/>
          <w:sz w:val="26"/>
          <w:szCs w:val="26"/>
        </w:rPr>
        <w:t>el premio que recibes hoy es la continuación de esa relación</w:t>
      </w:r>
      <w:r w:rsidRPr="00CC2547">
        <w:rPr>
          <w:sz w:val="26"/>
          <w:szCs w:val="26"/>
        </w:rPr>
        <w:t>, de un diálogo abierto al misterio y orientado al bien común, a la armonía».</w:t>
      </w:r>
    </w:p>
    <w:p w14:paraId="7B640F54" w14:textId="77777777" w:rsidR="00566040" w:rsidRDefault="00566040" w:rsidP="00566040">
      <w:pPr>
        <w:pStyle w:val="Sinespaciado"/>
        <w:jc w:val="both"/>
        <w:rPr>
          <w:b/>
          <w:bCs/>
          <w:sz w:val="26"/>
          <w:szCs w:val="26"/>
        </w:rPr>
      </w:pPr>
    </w:p>
    <w:p w14:paraId="5C8A3728" w14:textId="131E99CB" w:rsidR="00CC2547" w:rsidRPr="00CC2547" w:rsidRDefault="00CC2547" w:rsidP="00566040">
      <w:pPr>
        <w:pStyle w:val="Sinespaciado"/>
        <w:jc w:val="both"/>
        <w:rPr>
          <w:b/>
          <w:bCs/>
          <w:sz w:val="28"/>
          <w:szCs w:val="28"/>
        </w:rPr>
      </w:pPr>
      <w:r w:rsidRPr="00CC2547">
        <w:rPr>
          <w:b/>
          <w:bCs/>
          <w:sz w:val="28"/>
          <w:szCs w:val="28"/>
        </w:rPr>
        <w:t>Presidió Misa en San Pedro</w:t>
      </w:r>
    </w:p>
    <w:p w14:paraId="3D72E13C" w14:textId="33BF4CC5" w:rsidR="00CC2547" w:rsidRDefault="00CC2547" w:rsidP="00566040">
      <w:pPr>
        <w:pStyle w:val="Sinespaciado"/>
        <w:jc w:val="both"/>
        <w:rPr>
          <w:sz w:val="26"/>
          <w:szCs w:val="26"/>
        </w:rPr>
      </w:pPr>
      <w:r w:rsidRPr="00CC2547">
        <w:rPr>
          <w:sz w:val="26"/>
          <w:szCs w:val="26"/>
        </w:rPr>
        <w:t>Con motivo de la entrega de este galardón y a dos semanas de que se celebre el tercer aniversario de la muerte de Benedicto XVI, Georg Gänswein presidió el sábado una Misa en la capilla del coro de la </w:t>
      </w:r>
      <w:hyperlink r:id="rId21" w:tgtFrame="_blank" w:history="1">
        <w:r w:rsidRPr="00CC2547">
          <w:rPr>
            <w:rStyle w:val="Hipervnculo"/>
            <w:sz w:val="26"/>
            <w:szCs w:val="26"/>
          </w:rPr>
          <w:t>basílica de San Pedro</w:t>
        </w:r>
      </w:hyperlink>
      <w:r w:rsidRPr="00CC2547">
        <w:rPr>
          <w:sz w:val="26"/>
          <w:szCs w:val="26"/>
        </w:rPr>
        <w:t> a la que asistió Riccardo Muti. Después, </w:t>
      </w:r>
      <w:r w:rsidRPr="00CC2547">
        <w:rPr>
          <w:b/>
          <w:bCs/>
          <w:sz w:val="26"/>
          <w:szCs w:val="26"/>
        </w:rPr>
        <w:t>acudieron juntos a rezar a la tumba</w:t>
      </w:r>
      <w:r w:rsidRPr="00CC2547">
        <w:rPr>
          <w:sz w:val="26"/>
          <w:szCs w:val="26"/>
        </w:rPr>
        <w:t> del Pontífice alemán.</w:t>
      </w:r>
    </w:p>
    <w:p w14:paraId="1506D526" w14:textId="77777777" w:rsidR="00566040" w:rsidRPr="00CC2547" w:rsidRDefault="00566040" w:rsidP="00566040">
      <w:pPr>
        <w:pStyle w:val="Sinespaciado"/>
        <w:jc w:val="both"/>
        <w:rPr>
          <w:sz w:val="26"/>
          <w:szCs w:val="26"/>
        </w:rPr>
      </w:pPr>
    </w:p>
    <w:p w14:paraId="7B377D41" w14:textId="77777777" w:rsidR="00CC2547" w:rsidRPr="00CC2547" w:rsidRDefault="00CC2547" w:rsidP="00566040">
      <w:pPr>
        <w:pStyle w:val="Sinespaciado"/>
        <w:jc w:val="both"/>
        <w:rPr>
          <w:sz w:val="26"/>
          <w:szCs w:val="26"/>
        </w:rPr>
      </w:pPr>
      <w:r w:rsidRPr="00CC2547">
        <w:rPr>
          <w:sz w:val="26"/>
          <w:szCs w:val="26"/>
        </w:rPr>
        <w:t>En conversación con los medios de comunicación estos días, </w:t>
      </w:r>
      <w:r w:rsidRPr="00CC2547">
        <w:rPr>
          <w:b/>
          <w:bCs/>
          <w:sz w:val="26"/>
          <w:szCs w:val="26"/>
        </w:rPr>
        <w:t>Gänswein ha revelado que se reconcilió con el Papa Francisco antes de su muerte</w:t>
      </w:r>
      <w:r w:rsidRPr="00CC2547">
        <w:rPr>
          <w:sz w:val="26"/>
          <w:szCs w:val="26"/>
        </w:rPr>
        <w:t>. «Tuve una audiencia con él en noviembre del año pasado y todo lo que había que aclarar se aclaró y yo también le pedí perdón».</w:t>
      </w:r>
    </w:p>
    <w:p w14:paraId="61F9CC27" w14:textId="77777777" w:rsidR="00566040" w:rsidRPr="00CC2547" w:rsidRDefault="00566040" w:rsidP="00CC2547">
      <w:pPr>
        <w:pStyle w:val="Sinespaciado"/>
        <w:rPr>
          <w:sz w:val="26"/>
          <w:szCs w:val="26"/>
        </w:rPr>
      </w:pPr>
    </w:p>
    <w:p w14:paraId="4C008A1E" w14:textId="1FC45C5B" w:rsidR="00CC2547" w:rsidRPr="00CC2547" w:rsidRDefault="00CC2547" w:rsidP="00CC2547">
      <w:pPr>
        <w:pStyle w:val="Sinespaciado"/>
        <w:rPr>
          <w:b/>
          <w:bCs/>
          <w:sz w:val="32"/>
          <w:szCs w:val="32"/>
        </w:rPr>
      </w:pPr>
      <w:r w:rsidRPr="00CC2547">
        <w:rPr>
          <w:b/>
          <w:bCs/>
          <w:sz w:val="32"/>
          <w:szCs w:val="32"/>
        </w:rPr>
        <w:t>«Fue realmente una reconciliación»</w:t>
      </w:r>
    </w:p>
    <w:p w14:paraId="4BBF7B43" w14:textId="0A5BD633" w:rsidR="00CC2547" w:rsidRDefault="00566040" w:rsidP="00566040">
      <w:pPr>
        <w:pStyle w:val="Sinespaciado"/>
        <w:jc w:val="both"/>
        <w:rPr>
          <w:sz w:val="26"/>
          <w:szCs w:val="26"/>
        </w:rPr>
      </w:pPr>
      <w:r>
        <w:rPr>
          <w:noProof/>
        </w:rPr>
        <w:lastRenderedPageBreak/>
        <w:drawing>
          <wp:anchor distT="0" distB="0" distL="114300" distR="114300" simplePos="0" relativeHeight="251658240" behindDoc="0" locked="0" layoutInCell="1" allowOverlap="1" wp14:anchorId="40AB3BD5" wp14:editId="2D7A7BB3">
            <wp:simplePos x="0" y="0"/>
            <wp:positionH relativeFrom="column">
              <wp:posOffset>0</wp:posOffset>
            </wp:positionH>
            <wp:positionV relativeFrom="paragraph">
              <wp:posOffset>13970</wp:posOffset>
            </wp:positionV>
            <wp:extent cx="2632075" cy="1638300"/>
            <wp:effectExtent l="0" t="0" r="0" b="0"/>
            <wp:wrapSquare wrapText="bothSides"/>
            <wp:docPr id="1342328790" name="Imagen 7" descr="Gänswein y Francisco durante una audiencia en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Gänswein y Francisco durante una audiencia en 202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32075" cy="1638300"/>
                    </a:xfrm>
                    <a:prstGeom prst="rect">
                      <a:avLst/>
                    </a:prstGeom>
                    <a:noFill/>
                    <a:ln>
                      <a:noFill/>
                    </a:ln>
                  </pic:spPr>
                </pic:pic>
              </a:graphicData>
            </a:graphic>
            <wp14:sizeRelH relativeFrom="page">
              <wp14:pctWidth>0</wp14:pctWidth>
            </wp14:sizeRelH>
            <wp14:sizeRelV relativeFrom="page">
              <wp14:pctHeight>0</wp14:pctHeight>
            </wp14:sizeRelV>
          </wp:anchor>
        </w:drawing>
      </w:r>
      <w:r w:rsidR="00CC2547" w:rsidRPr="00CC2547">
        <w:rPr>
          <w:sz w:val="26"/>
          <w:szCs w:val="26"/>
        </w:rPr>
        <w:t>El Pontífice argentino y él se habían distanciado, especialmente tras la publicación en enero de 2023 del libro </w:t>
      </w:r>
      <w:r w:rsidR="00CC2547" w:rsidRPr="00CC2547">
        <w:rPr>
          <w:i/>
          <w:iCs/>
          <w:sz w:val="26"/>
          <w:szCs w:val="26"/>
        </w:rPr>
        <w:t>Nada más que la verdad</w:t>
      </w:r>
      <w:r w:rsidR="00CC2547" w:rsidRPr="00CC2547">
        <w:rPr>
          <w:sz w:val="26"/>
          <w:szCs w:val="26"/>
        </w:rPr>
        <w:t>. Era un volumen que vio la luz inmediatamente después del funeral de Benedicto XVI, que incluía críticas abiertas al Papa Francisco, revelaba algunas de sus cartas privadas y </w:t>
      </w:r>
      <w:r w:rsidR="00CC2547" w:rsidRPr="00CC2547">
        <w:rPr>
          <w:b/>
          <w:bCs/>
          <w:sz w:val="26"/>
          <w:szCs w:val="26"/>
        </w:rPr>
        <w:t>narraba desde el punto de vista del arzobispo alemán el proceso por el que el Pontífice argentino fue perdiendo progresivamente la confianza en él</w:t>
      </w:r>
      <w:r w:rsidR="00CC2547" w:rsidRPr="00CC2547">
        <w:rPr>
          <w:sz w:val="26"/>
          <w:szCs w:val="26"/>
        </w:rPr>
        <w:t>.</w:t>
      </w:r>
    </w:p>
    <w:p w14:paraId="5874DCF9" w14:textId="77777777" w:rsidR="00566040" w:rsidRPr="00CC2547" w:rsidRDefault="00566040" w:rsidP="00566040">
      <w:pPr>
        <w:pStyle w:val="Sinespaciado"/>
        <w:jc w:val="both"/>
        <w:rPr>
          <w:sz w:val="26"/>
          <w:szCs w:val="26"/>
        </w:rPr>
      </w:pPr>
    </w:p>
    <w:p w14:paraId="0BE8956E" w14:textId="77777777" w:rsidR="00CC2547" w:rsidRPr="00CC2547" w:rsidRDefault="00CC2547" w:rsidP="00566040">
      <w:pPr>
        <w:pStyle w:val="Sinespaciado"/>
        <w:jc w:val="both"/>
        <w:rPr>
          <w:sz w:val="26"/>
          <w:szCs w:val="26"/>
        </w:rPr>
      </w:pPr>
      <w:r w:rsidRPr="00CC2547">
        <w:rPr>
          <w:sz w:val="26"/>
          <w:szCs w:val="26"/>
        </w:rPr>
        <w:t>A pesar del revuelo que levantó este libro, Gänswein ha afirmado que </w:t>
      </w:r>
      <w:r w:rsidRPr="00CC2547">
        <w:rPr>
          <w:b/>
          <w:bCs/>
          <w:sz w:val="26"/>
          <w:szCs w:val="26"/>
        </w:rPr>
        <w:t>aquella audiencia en noviembre de 2024, «se puede decir que fue realmente una reconciliación»</w:t>
      </w:r>
      <w:r w:rsidRPr="00CC2547">
        <w:rPr>
          <w:sz w:val="26"/>
          <w:szCs w:val="26"/>
        </w:rPr>
        <w:t>. También «que las cosas fueron bien gracias a Dios y estoy muy agradecido al Papa Francisco».</w:t>
      </w:r>
    </w:p>
    <w:p w14:paraId="799A93D0" w14:textId="3A25819B" w:rsidR="00566040" w:rsidRDefault="001E06F8" w:rsidP="00965BB6">
      <w:pPr>
        <w:pStyle w:val="Sinespaciado"/>
        <w:rPr>
          <w:sz w:val="26"/>
          <w:szCs w:val="26"/>
        </w:rPr>
      </w:pPr>
      <w:r>
        <w:rPr>
          <w:noProof/>
          <w:sz w:val="26"/>
          <w:szCs w:val="26"/>
        </w:rPr>
        <w:pict w14:anchorId="4BE9F8A4">
          <v:rect id="_x0000_i1026" alt="" style="width:441.9pt;height:.05pt;mso-width-percent:0;mso-height-percent:0;mso-width-percent:0;mso-height-percent:0" o:hralign="center" o:hrstd="t" o:hr="t" fillcolor="#a0a0a0" stroked="f"/>
        </w:pict>
      </w:r>
    </w:p>
    <w:p w14:paraId="5ACE4C6F" w14:textId="30E53E94" w:rsidR="00CC2547" w:rsidRPr="00A25513" w:rsidRDefault="004A3FF6" w:rsidP="00A25513">
      <w:pPr>
        <w:pStyle w:val="Sinespaciado"/>
        <w:pBdr>
          <w:top w:val="single" w:sz="4" w:space="1" w:color="auto"/>
          <w:left w:val="single" w:sz="4" w:space="4" w:color="auto"/>
          <w:bottom w:val="single" w:sz="4" w:space="1" w:color="auto"/>
          <w:right w:val="single" w:sz="4" w:space="4" w:color="auto"/>
        </w:pBdr>
        <w:shd w:val="clear" w:color="auto" w:fill="002060"/>
        <w:rPr>
          <w:sz w:val="36"/>
          <w:szCs w:val="36"/>
        </w:rPr>
      </w:pPr>
      <w:r w:rsidRPr="00A25513">
        <w:rPr>
          <w:sz w:val="36"/>
          <w:szCs w:val="36"/>
        </w:rPr>
        <w:t xml:space="preserve">Agencia ZENIT.org – 14/12/2025 – </w:t>
      </w:r>
      <w:r w:rsidR="00A25513" w:rsidRPr="00A25513">
        <w:rPr>
          <w:sz w:val="36"/>
          <w:szCs w:val="36"/>
        </w:rPr>
        <w:t>español</w:t>
      </w:r>
      <w:r w:rsidRPr="00A25513">
        <w:rPr>
          <w:sz w:val="36"/>
          <w:szCs w:val="36"/>
        </w:rPr>
        <w:t xml:space="preserve"> – Madrid </w:t>
      </w:r>
    </w:p>
    <w:p w14:paraId="7FB37CB7" w14:textId="77777777" w:rsidR="004A3FF6" w:rsidRDefault="004A3FF6" w:rsidP="00965BB6">
      <w:pPr>
        <w:pStyle w:val="Sinespaciado"/>
        <w:rPr>
          <w:sz w:val="26"/>
          <w:szCs w:val="26"/>
        </w:rPr>
      </w:pPr>
    </w:p>
    <w:p w14:paraId="67E97A84" w14:textId="75454099" w:rsidR="004A3FF6" w:rsidRPr="00A25513" w:rsidRDefault="004A3FF6" w:rsidP="004A3FF6">
      <w:pPr>
        <w:pStyle w:val="Sinespaciado"/>
        <w:jc w:val="center"/>
        <w:rPr>
          <w:b/>
          <w:bCs/>
          <w:color w:val="000000" w:themeColor="text1"/>
          <w:sz w:val="40"/>
          <w:szCs w:val="40"/>
          <w:lang w:bidi="es-ES"/>
        </w:rPr>
      </w:pPr>
      <w:r w:rsidRPr="00A25513">
        <w:rPr>
          <w:b/>
          <w:bCs/>
          <w:color w:val="000000" w:themeColor="text1"/>
          <w:sz w:val="40"/>
          <w:szCs w:val="40"/>
          <w:lang w:bidi="es-ES"/>
        </w:rPr>
        <w:t>PAPA FRANCISCO, PAPA LEÓN XIV Del Cónclave al Clickstream: cómo dos Papas dominaron la curiosidad mundial en la web en 2025</w:t>
      </w:r>
    </w:p>
    <w:p w14:paraId="4D05F99C" w14:textId="0AD0C1E0" w:rsidR="004A3FF6" w:rsidRDefault="00A25513" w:rsidP="00A25513">
      <w:pPr>
        <w:pStyle w:val="Sinespaciado"/>
        <w:jc w:val="center"/>
        <w:rPr>
          <w:sz w:val="26"/>
          <w:szCs w:val="26"/>
          <w:lang w:bidi="es-ES"/>
        </w:rPr>
      </w:pPr>
      <w:r>
        <w:rPr>
          <w:noProof/>
        </w:rPr>
        <w:drawing>
          <wp:inline distT="0" distB="0" distL="0" distR="0" wp14:anchorId="05AA6AD9" wp14:editId="1991ADD7">
            <wp:extent cx="4752975" cy="2324100"/>
            <wp:effectExtent l="0" t="0" r="9525" b="0"/>
            <wp:docPr id="4553699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369933" name=""/>
                    <pic:cNvPicPr/>
                  </pic:nvPicPr>
                  <pic:blipFill>
                    <a:blip r:embed="rId23"/>
                    <a:stretch>
                      <a:fillRect/>
                    </a:stretch>
                  </pic:blipFill>
                  <pic:spPr>
                    <a:xfrm>
                      <a:off x="0" y="0"/>
                      <a:ext cx="4752975" cy="2324100"/>
                    </a:xfrm>
                    <a:prstGeom prst="rect">
                      <a:avLst/>
                    </a:prstGeom>
                  </pic:spPr>
                </pic:pic>
              </a:graphicData>
            </a:graphic>
          </wp:inline>
        </w:drawing>
      </w:r>
    </w:p>
    <w:p w14:paraId="2085C9B1" w14:textId="474513AB" w:rsidR="004A3FF6" w:rsidRDefault="004A3FF6" w:rsidP="00A25513">
      <w:pPr>
        <w:pStyle w:val="Sinespaciado"/>
        <w:jc w:val="both"/>
        <w:rPr>
          <w:sz w:val="26"/>
          <w:szCs w:val="26"/>
          <w:lang w:bidi="es-ES"/>
        </w:rPr>
      </w:pPr>
      <w:r w:rsidRPr="004A3FF6">
        <w:rPr>
          <w:sz w:val="26"/>
          <w:szCs w:val="26"/>
          <w:lang w:bidi="es-ES"/>
        </w:rPr>
        <w:t>Indicadores reflejan una convergencia poco común. La muerte de un papa y la rápida elección de otro marcaron más que una transición de liderazgo; transformaron a la Iglesia católica en uno de los temas más buscados, leídos y debatidos del año FRANCISCO, PAPA LEÓN XIV</w:t>
      </w:r>
      <w:r w:rsidR="00A25513" w:rsidRPr="00A25513">
        <w:rPr>
          <w:sz w:val="26"/>
          <w:szCs w:val="26"/>
          <w:lang w:bidi="es-ES"/>
        </w:rPr>
        <w:t xml:space="preserve"> </w:t>
      </w:r>
    </w:p>
    <w:p w14:paraId="4E5A3FAE" w14:textId="77777777" w:rsidR="00A25513" w:rsidRDefault="00A25513" w:rsidP="00A25513">
      <w:pPr>
        <w:pStyle w:val="Sinespaciado"/>
        <w:jc w:val="both"/>
        <w:rPr>
          <w:sz w:val="26"/>
          <w:szCs w:val="26"/>
        </w:rPr>
      </w:pPr>
    </w:p>
    <w:p w14:paraId="46E261A0" w14:textId="77777777" w:rsidR="00A25513" w:rsidRDefault="00A25513" w:rsidP="00A25513">
      <w:pPr>
        <w:pStyle w:val="Sinespaciado"/>
        <w:jc w:val="both"/>
        <w:rPr>
          <w:sz w:val="26"/>
          <w:szCs w:val="26"/>
          <w:lang w:bidi="es-ES"/>
        </w:rPr>
      </w:pPr>
      <w:r w:rsidRPr="00A25513">
        <w:rPr>
          <w:sz w:val="26"/>
          <w:szCs w:val="26"/>
          <w:lang w:bidi="es-ES"/>
        </w:rPr>
        <w:t xml:space="preserve">(ZENIT Noticias / Roma, 14.12.2025).- Pocas instituciones miden la curiosidad global con tanta precisión como las plataformas digitales a las que la gente recurre instintivamente cuando se desarrolla la historia. En 2025, estas plataformas contaron una historia impactante sobre la Iglesia Católica: dos papas, separados por fallecimiento y sucesión, se ubicaron entre las figuras más consultadas en internet, lo que revela la intensa interacción entre la religión y la atención mundial durante el año. Datos publicados por la Fundación Wikimedia situaron al Papa León XIV entre los cinco artículos más leídos de la Wikipedia en inglés, una posición extraordinaria que suele </w:t>
      </w:r>
      <w:r w:rsidRPr="00A25513">
        <w:rPr>
          <w:sz w:val="26"/>
          <w:szCs w:val="26"/>
          <w:lang w:bidi="es-ES"/>
        </w:rPr>
        <w:lastRenderedPageBreak/>
        <w:t>reservarse para líderes políticos, grandes escándalos o acontecimientos mundiales trascendentales. Solo unos pocos temas —desde figuras políticas que polarizan hasta crímenes notorios y muertes de alto perfil— generaron más interés. Justo fuera del top 10, en el puesto número 11, se situó el Papa Francisco, cuya muerte a principios de año impulsó a millones a releer su vida y legado.</w:t>
      </w:r>
    </w:p>
    <w:p w14:paraId="2155D366" w14:textId="1261A422" w:rsidR="00A25513" w:rsidRDefault="00A25513" w:rsidP="00A25513">
      <w:pPr>
        <w:pStyle w:val="Sinespaciado"/>
        <w:jc w:val="both"/>
        <w:rPr>
          <w:sz w:val="26"/>
          <w:szCs w:val="26"/>
          <w:lang w:bidi="es-ES"/>
        </w:rPr>
      </w:pPr>
      <w:r w:rsidRPr="00A25513">
        <w:rPr>
          <w:sz w:val="26"/>
          <w:szCs w:val="26"/>
          <w:lang w:bidi="es-ES"/>
        </w:rPr>
        <w:br/>
        <w:t xml:space="preserve">El aumento en torno a León XIV fue inmediato y sin precedentes. Tras la elección del cardenal Robert Francis Prevost el 8 de mayo, el tráfico global en las plataformas de Wikimedia se disparó a niveles nunca antes registrados. En su punto máximo, los usuarios accedían a los proyectos de Wikimedia a una velocidad de aproximadamente 800.000 visitas por segundo, más de seis veces el volumen normal. Las cifras reflejaban la urgencia mundial por comprender quién era el nuevo papa, de dónde provenía y qué tipo de pontificado podría seguir. Francisco, por su parte, siguió siendo un referente central incluso después de su fallecimiento. Wikimedia destacó su muerte como una de las más impactantes de 2025, destacando cómo los lectores buscaron contexto para un papado que duró más de una década y marcó un hito histórico al ser el primero liderado por un papa latinoamericano. El interés sostenido en su biografía sugiere que su influencia no terminó con su funeral, sino que continúa influyendo en la interpretación que las personas hacen de la Iglesia en la actualidad. Los datos de Wikipedia se reflejaron en las tendencias de búsqueda en otros sitios web. El informe anual «Año en Búsquedas» de Google confirmó que León XIV se ubicó entre las personas más buscadas a nivel mundial en 2025. Las búsquedas relacionadas con su elección también se situaron entre las principales consultas de noticias globales, lo que subraya cómo una institución centenaria aún mantiene una relevancia inmediata en la era digital. En Estados Unidos, país de nacimiento del Papa, el interés fue particularmente fuerte, con León XIV entre las personalidades más buscadas del año. Esta fascinación digital no fue aislada. La plataforma de viajes </w:t>
      </w:r>
      <w:proofErr w:type="spellStart"/>
      <w:r w:rsidRPr="00A25513">
        <w:rPr>
          <w:sz w:val="26"/>
          <w:szCs w:val="26"/>
          <w:lang w:bidi="es-ES"/>
        </w:rPr>
        <w:t>Hellotickets</w:t>
      </w:r>
      <w:proofErr w:type="spellEnd"/>
      <w:r w:rsidRPr="00A25513">
        <w:rPr>
          <w:sz w:val="26"/>
          <w:szCs w:val="26"/>
          <w:lang w:bidi="es-ES"/>
        </w:rPr>
        <w:t xml:space="preserve"> identificó una tendencia paralela al describir 2025 como el inicio de lo que denominó un catolicismo renovado y culturalmente resonante. Según su análisis, la elección de León XIV coincidió con un drástico aumento de la demanda de viajes religiosos y culturales, especialmente a Roma. Se informó que las visitas a la ciudad se solicitaron casi nueve veces más que el año anterior, lo que refleja un aumento del interés que combina espiritualidad, patrimonio y curiosidad contemporánea.</w:t>
      </w:r>
    </w:p>
    <w:p w14:paraId="2FDA968D" w14:textId="23EBA557" w:rsidR="00A25513" w:rsidRDefault="001E06F8" w:rsidP="00A25513">
      <w:pPr>
        <w:pStyle w:val="Sinespaciado"/>
        <w:jc w:val="both"/>
        <w:rPr>
          <w:sz w:val="26"/>
          <w:szCs w:val="26"/>
          <w:lang w:bidi="es-ES"/>
        </w:rPr>
      </w:pPr>
      <w:r>
        <w:rPr>
          <w:noProof/>
          <w:sz w:val="26"/>
          <w:szCs w:val="26"/>
        </w:rPr>
        <w:pict w14:anchorId="5E95625E">
          <v:rect id="_x0000_i1025" alt="" style="width:441.9pt;height:.05pt;mso-width-percent:0;mso-height-percent:0;mso-width-percent:0;mso-height-percent:0" o:hralign="center" o:hrstd="t" o:hr="t" fillcolor="#a0a0a0" stroked="f"/>
        </w:pict>
      </w:r>
    </w:p>
    <w:p w14:paraId="58DAB504" w14:textId="05D74E11" w:rsidR="00A25513" w:rsidRDefault="00A25513" w:rsidP="00A25513">
      <w:pPr>
        <w:pStyle w:val="Sinespaciado"/>
        <w:jc w:val="both"/>
        <w:rPr>
          <w:sz w:val="26"/>
          <w:szCs w:val="26"/>
          <w:lang w:bidi="es-ES"/>
        </w:rPr>
      </w:pPr>
    </w:p>
    <w:sectPr w:rsidR="00A25513"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75F15" w14:textId="77777777" w:rsidR="001E06F8" w:rsidRDefault="001E06F8" w:rsidP="00A07A32">
      <w:r>
        <w:separator/>
      </w:r>
    </w:p>
  </w:endnote>
  <w:endnote w:type="continuationSeparator" w:id="0">
    <w:p w14:paraId="3ABCCF3A" w14:textId="77777777" w:rsidR="001E06F8" w:rsidRDefault="001E06F8"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askerville Old Face">
    <w:panose1 w:val="02020602080505020303"/>
    <w:charset w:val="4D"/>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1002AFF" w:usb1="C0000002" w:usb2="00000008" w:usb3="00000000" w:csb0="000101FF" w:csb1="00000000"/>
  </w:font>
  <w:font w:name="Comic Sans MS">
    <w:panose1 w:val="030F0702030302020204"/>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C5719" w14:textId="77777777" w:rsidR="001E06F8" w:rsidRDefault="001E06F8" w:rsidP="00A07A32">
      <w:r>
        <w:separator/>
      </w:r>
    </w:p>
  </w:footnote>
  <w:footnote w:type="continuationSeparator" w:id="0">
    <w:p w14:paraId="7ACD1DEC" w14:textId="77777777" w:rsidR="001E06F8" w:rsidRDefault="001E06F8"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243" style="width:0;height:1.5pt" o:hralign="center" o:bullet="t" o:hrstd="t" o:hr="t" fillcolor="#a0a0a0" stroked="f"/>
    </w:pict>
  </w:numPicBullet>
  <w:numPicBullet w:numPicBulletId="1">
    <w:pict>
      <v:rect id="_x0000_i1244" style="width:0;height:1.5pt" o:hralign="center" o:bullet="t" o:hrstd="t" o:hr="t" fillcolor="#a0a0a0" stroked="f"/>
    </w:pict>
  </w:numPicBullet>
  <w:numPicBullet w:numPicBulletId="2">
    <w:pict>
      <v:rect id="_x0000_i1245" style="width:0;height:1.5pt" o:hralign="center" o:bullet="t" o:hrstd="t" o:hr="t" fillcolor="#a0a0a0" stroked="f"/>
    </w:pict>
  </w:numPicBullet>
  <w:numPicBullet w:numPicBulletId="3">
    <w:pict>
      <v:rect id="_x0000_i1246" style="width:0;height:1.5pt" o:hralign="center" o:bullet="t" o:hrstd="t" o:hr="t" fillcolor="#a0a0a0" stroked="f"/>
    </w:pict>
  </w:numPicBullet>
  <w:abstractNum w:abstractNumId="0" w15:restartNumberingAfterBreak="0">
    <w:nsid w:val="03C6668F"/>
    <w:multiLevelType w:val="hybridMultilevel"/>
    <w:tmpl w:val="ACB4E3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88E57DA"/>
    <w:multiLevelType w:val="multilevel"/>
    <w:tmpl w:val="1D1E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F26517"/>
    <w:multiLevelType w:val="hybridMultilevel"/>
    <w:tmpl w:val="F844E53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9D15821"/>
    <w:multiLevelType w:val="multilevel"/>
    <w:tmpl w:val="509C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8E64BA"/>
    <w:multiLevelType w:val="multilevel"/>
    <w:tmpl w:val="15664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E56C3D"/>
    <w:multiLevelType w:val="hybridMultilevel"/>
    <w:tmpl w:val="830CEBCC"/>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50377B"/>
    <w:multiLevelType w:val="multilevel"/>
    <w:tmpl w:val="3632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0023D"/>
    <w:multiLevelType w:val="multilevel"/>
    <w:tmpl w:val="F8F8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656987"/>
    <w:multiLevelType w:val="multilevel"/>
    <w:tmpl w:val="6D3A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2B2EC0"/>
    <w:multiLevelType w:val="hybridMultilevel"/>
    <w:tmpl w:val="72EA0840"/>
    <w:lvl w:ilvl="0" w:tplc="BEB80A6E">
      <w:start w:val="1"/>
      <w:numFmt w:val="bullet"/>
      <w:lvlText w:val=""/>
      <w:lvlPicBulletId w:val="1"/>
      <w:lvlJc w:val="left"/>
      <w:pPr>
        <w:tabs>
          <w:tab w:val="num" w:pos="720"/>
        </w:tabs>
        <w:ind w:left="720" w:hanging="360"/>
      </w:pPr>
      <w:rPr>
        <w:rFonts w:ascii="Symbol" w:hAnsi="Symbol" w:hint="default"/>
      </w:rPr>
    </w:lvl>
    <w:lvl w:ilvl="1" w:tplc="58621082" w:tentative="1">
      <w:start w:val="1"/>
      <w:numFmt w:val="bullet"/>
      <w:lvlText w:val=""/>
      <w:lvlJc w:val="left"/>
      <w:pPr>
        <w:tabs>
          <w:tab w:val="num" w:pos="1440"/>
        </w:tabs>
        <w:ind w:left="1440" w:hanging="360"/>
      </w:pPr>
      <w:rPr>
        <w:rFonts w:ascii="Symbol" w:hAnsi="Symbol" w:hint="default"/>
      </w:rPr>
    </w:lvl>
    <w:lvl w:ilvl="2" w:tplc="CD9EC5E8" w:tentative="1">
      <w:start w:val="1"/>
      <w:numFmt w:val="bullet"/>
      <w:lvlText w:val=""/>
      <w:lvlJc w:val="left"/>
      <w:pPr>
        <w:tabs>
          <w:tab w:val="num" w:pos="2160"/>
        </w:tabs>
        <w:ind w:left="2160" w:hanging="360"/>
      </w:pPr>
      <w:rPr>
        <w:rFonts w:ascii="Symbol" w:hAnsi="Symbol" w:hint="default"/>
      </w:rPr>
    </w:lvl>
    <w:lvl w:ilvl="3" w:tplc="09C2DB86" w:tentative="1">
      <w:start w:val="1"/>
      <w:numFmt w:val="bullet"/>
      <w:lvlText w:val=""/>
      <w:lvlJc w:val="left"/>
      <w:pPr>
        <w:tabs>
          <w:tab w:val="num" w:pos="2880"/>
        </w:tabs>
        <w:ind w:left="2880" w:hanging="360"/>
      </w:pPr>
      <w:rPr>
        <w:rFonts w:ascii="Symbol" w:hAnsi="Symbol" w:hint="default"/>
      </w:rPr>
    </w:lvl>
    <w:lvl w:ilvl="4" w:tplc="5910206C" w:tentative="1">
      <w:start w:val="1"/>
      <w:numFmt w:val="bullet"/>
      <w:lvlText w:val=""/>
      <w:lvlJc w:val="left"/>
      <w:pPr>
        <w:tabs>
          <w:tab w:val="num" w:pos="3600"/>
        </w:tabs>
        <w:ind w:left="3600" w:hanging="360"/>
      </w:pPr>
      <w:rPr>
        <w:rFonts w:ascii="Symbol" w:hAnsi="Symbol" w:hint="default"/>
      </w:rPr>
    </w:lvl>
    <w:lvl w:ilvl="5" w:tplc="48BE2922" w:tentative="1">
      <w:start w:val="1"/>
      <w:numFmt w:val="bullet"/>
      <w:lvlText w:val=""/>
      <w:lvlJc w:val="left"/>
      <w:pPr>
        <w:tabs>
          <w:tab w:val="num" w:pos="4320"/>
        </w:tabs>
        <w:ind w:left="4320" w:hanging="360"/>
      </w:pPr>
      <w:rPr>
        <w:rFonts w:ascii="Symbol" w:hAnsi="Symbol" w:hint="default"/>
      </w:rPr>
    </w:lvl>
    <w:lvl w:ilvl="6" w:tplc="470C1272" w:tentative="1">
      <w:start w:val="1"/>
      <w:numFmt w:val="bullet"/>
      <w:lvlText w:val=""/>
      <w:lvlJc w:val="left"/>
      <w:pPr>
        <w:tabs>
          <w:tab w:val="num" w:pos="5040"/>
        </w:tabs>
        <w:ind w:left="5040" w:hanging="360"/>
      </w:pPr>
      <w:rPr>
        <w:rFonts w:ascii="Symbol" w:hAnsi="Symbol" w:hint="default"/>
      </w:rPr>
    </w:lvl>
    <w:lvl w:ilvl="7" w:tplc="F3689198" w:tentative="1">
      <w:start w:val="1"/>
      <w:numFmt w:val="bullet"/>
      <w:lvlText w:val=""/>
      <w:lvlJc w:val="left"/>
      <w:pPr>
        <w:tabs>
          <w:tab w:val="num" w:pos="5760"/>
        </w:tabs>
        <w:ind w:left="5760" w:hanging="360"/>
      </w:pPr>
      <w:rPr>
        <w:rFonts w:ascii="Symbol" w:hAnsi="Symbol" w:hint="default"/>
      </w:rPr>
    </w:lvl>
    <w:lvl w:ilvl="8" w:tplc="F572999E"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8C502F1"/>
    <w:multiLevelType w:val="hybridMultilevel"/>
    <w:tmpl w:val="1F74E63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1BFE1FDB"/>
    <w:multiLevelType w:val="hybridMultilevel"/>
    <w:tmpl w:val="923A5E62"/>
    <w:lvl w:ilvl="0" w:tplc="6526DC94">
      <w:numFmt w:val="bullet"/>
      <w:lvlText w:val="-"/>
      <w:lvlJc w:val="left"/>
      <w:pPr>
        <w:ind w:left="720" w:hanging="360"/>
      </w:pPr>
      <w:rPr>
        <w:rFonts w:ascii="Baskerville Old Face" w:eastAsiaTheme="minorHAnsi" w:hAnsi="Baskerville Old Face"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1E196678"/>
    <w:multiLevelType w:val="multilevel"/>
    <w:tmpl w:val="8CAC1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581C6F"/>
    <w:multiLevelType w:val="multilevel"/>
    <w:tmpl w:val="01D8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CE26C7"/>
    <w:multiLevelType w:val="hybridMultilevel"/>
    <w:tmpl w:val="995CFE68"/>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25FA205B"/>
    <w:multiLevelType w:val="multilevel"/>
    <w:tmpl w:val="E4DC75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1C3728"/>
    <w:multiLevelType w:val="multilevel"/>
    <w:tmpl w:val="4C8AC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927345"/>
    <w:multiLevelType w:val="multilevel"/>
    <w:tmpl w:val="FA7C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B67709"/>
    <w:multiLevelType w:val="multilevel"/>
    <w:tmpl w:val="CD828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DE1E7C"/>
    <w:multiLevelType w:val="hybridMultilevel"/>
    <w:tmpl w:val="8AD0D504"/>
    <w:lvl w:ilvl="0" w:tplc="73F29226">
      <w:start w:val="1"/>
      <w:numFmt w:val="bullet"/>
      <w:lvlText w:val=""/>
      <w:lvlPicBulletId w:val="0"/>
      <w:lvlJc w:val="left"/>
      <w:pPr>
        <w:tabs>
          <w:tab w:val="num" w:pos="720"/>
        </w:tabs>
        <w:ind w:left="720" w:hanging="360"/>
      </w:pPr>
      <w:rPr>
        <w:rFonts w:ascii="Symbol" w:hAnsi="Symbol" w:hint="default"/>
      </w:rPr>
    </w:lvl>
    <w:lvl w:ilvl="1" w:tplc="29B09976" w:tentative="1">
      <w:start w:val="1"/>
      <w:numFmt w:val="bullet"/>
      <w:lvlText w:val=""/>
      <w:lvlJc w:val="left"/>
      <w:pPr>
        <w:tabs>
          <w:tab w:val="num" w:pos="1440"/>
        </w:tabs>
        <w:ind w:left="1440" w:hanging="360"/>
      </w:pPr>
      <w:rPr>
        <w:rFonts w:ascii="Symbol" w:hAnsi="Symbol" w:hint="default"/>
      </w:rPr>
    </w:lvl>
    <w:lvl w:ilvl="2" w:tplc="E8F6C248" w:tentative="1">
      <w:start w:val="1"/>
      <w:numFmt w:val="bullet"/>
      <w:lvlText w:val=""/>
      <w:lvlJc w:val="left"/>
      <w:pPr>
        <w:tabs>
          <w:tab w:val="num" w:pos="2160"/>
        </w:tabs>
        <w:ind w:left="2160" w:hanging="360"/>
      </w:pPr>
      <w:rPr>
        <w:rFonts w:ascii="Symbol" w:hAnsi="Symbol" w:hint="default"/>
      </w:rPr>
    </w:lvl>
    <w:lvl w:ilvl="3" w:tplc="C3DE93A2" w:tentative="1">
      <w:start w:val="1"/>
      <w:numFmt w:val="bullet"/>
      <w:lvlText w:val=""/>
      <w:lvlJc w:val="left"/>
      <w:pPr>
        <w:tabs>
          <w:tab w:val="num" w:pos="2880"/>
        </w:tabs>
        <w:ind w:left="2880" w:hanging="360"/>
      </w:pPr>
      <w:rPr>
        <w:rFonts w:ascii="Symbol" w:hAnsi="Symbol" w:hint="default"/>
      </w:rPr>
    </w:lvl>
    <w:lvl w:ilvl="4" w:tplc="47E6D27C" w:tentative="1">
      <w:start w:val="1"/>
      <w:numFmt w:val="bullet"/>
      <w:lvlText w:val=""/>
      <w:lvlJc w:val="left"/>
      <w:pPr>
        <w:tabs>
          <w:tab w:val="num" w:pos="3600"/>
        </w:tabs>
        <w:ind w:left="3600" w:hanging="360"/>
      </w:pPr>
      <w:rPr>
        <w:rFonts w:ascii="Symbol" w:hAnsi="Symbol" w:hint="default"/>
      </w:rPr>
    </w:lvl>
    <w:lvl w:ilvl="5" w:tplc="6FFA48D6" w:tentative="1">
      <w:start w:val="1"/>
      <w:numFmt w:val="bullet"/>
      <w:lvlText w:val=""/>
      <w:lvlJc w:val="left"/>
      <w:pPr>
        <w:tabs>
          <w:tab w:val="num" w:pos="4320"/>
        </w:tabs>
        <w:ind w:left="4320" w:hanging="360"/>
      </w:pPr>
      <w:rPr>
        <w:rFonts w:ascii="Symbol" w:hAnsi="Symbol" w:hint="default"/>
      </w:rPr>
    </w:lvl>
    <w:lvl w:ilvl="6" w:tplc="9A1CD2EC" w:tentative="1">
      <w:start w:val="1"/>
      <w:numFmt w:val="bullet"/>
      <w:lvlText w:val=""/>
      <w:lvlJc w:val="left"/>
      <w:pPr>
        <w:tabs>
          <w:tab w:val="num" w:pos="5040"/>
        </w:tabs>
        <w:ind w:left="5040" w:hanging="360"/>
      </w:pPr>
      <w:rPr>
        <w:rFonts w:ascii="Symbol" w:hAnsi="Symbol" w:hint="default"/>
      </w:rPr>
    </w:lvl>
    <w:lvl w:ilvl="7" w:tplc="2BA2510C" w:tentative="1">
      <w:start w:val="1"/>
      <w:numFmt w:val="bullet"/>
      <w:lvlText w:val=""/>
      <w:lvlJc w:val="left"/>
      <w:pPr>
        <w:tabs>
          <w:tab w:val="num" w:pos="5760"/>
        </w:tabs>
        <w:ind w:left="5760" w:hanging="360"/>
      </w:pPr>
      <w:rPr>
        <w:rFonts w:ascii="Symbol" w:hAnsi="Symbol" w:hint="default"/>
      </w:rPr>
    </w:lvl>
    <w:lvl w:ilvl="8" w:tplc="9286A802"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2EF661B1"/>
    <w:multiLevelType w:val="hybridMultilevel"/>
    <w:tmpl w:val="333C0A1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2F1E4C5C"/>
    <w:multiLevelType w:val="multilevel"/>
    <w:tmpl w:val="58202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B62608"/>
    <w:multiLevelType w:val="multilevel"/>
    <w:tmpl w:val="7BEE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5F36DA0"/>
    <w:multiLevelType w:val="hybridMultilevel"/>
    <w:tmpl w:val="ABB6E34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3C41513F"/>
    <w:multiLevelType w:val="multilevel"/>
    <w:tmpl w:val="5F8C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EED5E12"/>
    <w:multiLevelType w:val="hybridMultilevel"/>
    <w:tmpl w:val="5372C6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424E736F"/>
    <w:multiLevelType w:val="hybridMultilevel"/>
    <w:tmpl w:val="8936779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52BE0488"/>
    <w:multiLevelType w:val="hybridMultilevel"/>
    <w:tmpl w:val="670CAA1A"/>
    <w:lvl w:ilvl="0" w:tplc="2974C24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53676D63"/>
    <w:multiLevelType w:val="multilevel"/>
    <w:tmpl w:val="9EA0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BB3A73"/>
    <w:multiLevelType w:val="hybridMultilevel"/>
    <w:tmpl w:val="033EBEF8"/>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F5807C6"/>
    <w:multiLevelType w:val="multilevel"/>
    <w:tmpl w:val="CB669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E43097"/>
    <w:multiLevelType w:val="multilevel"/>
    <w:tmpl w:val="897C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963EAF"/>
    <w:multiLevelType w:val="multilevel"/>
    <w:tmpl w:val="897C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BB3797"/>
    <w:multiLevelType w:val="multilevel"/>
    <w:tmpl w:val="D3E4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16586A"/>
    <w:multiLevelType w:val="hybridMultilevel"/>
    <w:tmpl w:val="FF10CD5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6C927BCA"/>
    <w:multiLevelType w:val="hybridMultilevel"/>
    <w:tmpl w:val="7E72584A"/>
    <w:lvl w:ilvl="0" w:tplc="8CD8A6A2">
      <w:start w:val="1"/>
      <w:numFmt w:val="bullet"/>
      <w:lvlText w:val=""/>
      <w:lvlJc w:val="left"/>
      <w:pPr>
        <w:ind w:left="720" w:hanging="360"/>
      </w:pPr>
      <w:rPr>
        <w:rFonts w:ascii="Symbol" w:hAnsi="Symbol" w:hint="default"/>
        <w:color w:val="EE0000"/>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6F7D5D5A"/>
    <w:multiLevelType w:val="hybridMultilevel"/>
    <w:tmpl w:val="2012A48A"/>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37" w15:restartNumberingAfterBreak="0">
    <w:nsid w:val="702C1B45"/>
    <w:multiLevelType w:val="multilevel"/>
    <w:tmpl w:val="D700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6F1DB4"/>
    <w:multiLevelType w:val="multilevel"/>
    <w:tmpl w:val="9782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BD5B29"/>
    <w:multiLevelType w:val="multilevel"/>
    <w:tmpl w:val="EF286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92A171C"/>
    <w:multiLevelType w:val="multilevel"/>
    <w:tmpl w:val="854C5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B07B76"/>
    <w:multiLevelType w:val="multilevel"/>
    <w:tmpl w:val="4F08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D85098"/>
    <w:multiLevelType w:val="hybridMultilevel"/>
    <w:tmpl w:val="B1C6741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3" w15:restartNumberingAfterBreak="0">
    <w:nsid w:val="7CE22B4F"/>
    <w:multiLevelType w:val="multilevel"/>
    <w:tmpl w:val="60FE4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1C5402"/>
    <w:multiLevelType w:val="multilevel"/>
    <w:tmpl w:val="40A67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3538024">
    <w:abstractNumId w:val="22"/>
  </w:num>
  <w:num w:numId="2" w16cid:durableId="1630238751">
    <w:abstractNumId w:val="19"/>
  </w:num>
  <w:num w:numId="3" w16cid:durableId="543255270">
    <w:abstractNumId w:val="41"/>
  </w:num>
  <w:num w:numId="4" w16cid:durableId="671179334">
    <w:abstractNumId w:val="35"/>
  </w:num>
  <w:num w:numId="5" w16cid:durableId="1091657200">
    <w:abstractNumId w:val="27"/>
  </w:num>
  <w:num w:numId="6" w16cid:durableId="1787777105">
    <w:abstractNumId w:val="9"/>
  </w:num>
  <w:num w:numId="7" w16cid:durableId="1788814521">
    <w:abstractNumId w:val="28"/>
  </w:num>
  <w:num w:numId="8" w16cid:durableId="1772891024">
    <w:abstractNumId w:val="24"/>
  </w:num>
  <w:num w:numId="9" w16cid:durableId="184101289">
    <w:abstractNumId w:val="36"/>
  </w:num>
  <w:num w:numId="10" w16cid:durableId="634526179">
    <w:abstractNumId w:val="39"/>
  </w:num>
  <w:num w:numId="11" w16cid:durableId="1514343243">
    <w:abstractNumId w:val="17"/>
  </w:num>
  <w:num w:numId="12" w16cid:durableId="1974098996">
    <w:abstractNumId w:val="6"/>
  </w:num>
  <w:num w:numId="13" w16cid:durableId="1554611989">
    <w:abstractNumId w:val="37"/>
  </w:num>
  <w:num w:numId="14" w16cid:durableId="738938137">
    <w:abstractNumId w:val="12"/>
  </w:num>
  <w:num w:numId="15" w16cid:durableId="1434788128">
    <w:abstractNumId w:val="1"/>
  </w:num>
  <w:num w:numId="16" w16cid:durableId="709497906">
    <w:abstractNumId w:val="3"/>
  </w:num>
  <w:num w:numId="17" w16cid:durableId="1796413344">
    <w:abstractNumId w:val="38"/>
  </w:num>
  <w:num w:numId="18" w16cid:durableId="1538543174">
    <w:abstractNumId w:val="7"/>
  </w:num>
  <w:num w:numId="19" w16cid:durableId="1633362808">
    <w:abstractNumId w:val="13"/>
  </w:num>
  <w:num w:numId="20" w16cid:durableId="2130007917">
    <w:abstractNumId w:val="25"/>
  </w:num>
  <w:num w:numId="21" w16cid:durableId="1639413076">
    <w:abstractNumId w:val="34"/>
  </w:num>
  <w:num w:numId="22" w16cid:durableId="1773356410">
    <w:abstractNumId w:val="10"/>
  </w:num>
  <w:num w:numId="23" w16cid:durableId="2009667981">
    <w:abstractNumId w:val="42"/>
  </w:num>
  <w:num w:numId="24" w16cid:durableId="78140167">
    <w:abstractNumId w:val="0"/>
  </w:num>
  <w:num w:numId="25" w16cid:durableId="888152113">
    <w:abstractNumId w:val="5"/>
  </w:num>
  <w:num w:numId="26" w16cid:durableId="1362167722">
    <w:abstractNumId w:val="20"/>
  </w:num>
  <w:num w:numId="27" w16cid:durableId="1902910634">
    <w:abstractNumId w:val="40"/>
  </w:num>
  <w:num w:numId="28" w16cid:durableId="2055497823">
    <w:abstractNumId w:val="16"/>
  </w:num>
  <w:num w:numId="29" w16cid:durableId="746999708">
    <w:abstractNumId w:val="44"/>
  </w:num>
  <w:num w:numId="30" w16cid:durableId="1953322093">
    <w:abstractNumId w:val="33"/>
  </w:num>
  <w:num w:numId="31" w16cid:durableId="1328442385">
    <w:abstractNumId w:val="8"/>
  </w:num>
  <w:num w:numId="32" w16cid:durableId="1418405327">
    <w:abstractNumId w:val="31"/>
  </w:num>
  <w:num w:numId="33" w16cid:durableId="921329172">
    <w:abstractNumId w:val="32"/>
  </w:num>
  <w:num w:numId="34" w16cid:durableId="1964001573">
    <w:abstractNumId w:val="29"/>
  </w:num>
  <w:num w:numId="35" w16cid:durableId="298148341">
    <w:abstractNumId w:val="11"/>
  </w:num>
  <w:num w:numId="36" w16cid:durableId="2025983638">
    <w:abstractNumId w:val="30"/>
  </w:num>
  <w:num w:numId="37" w16cid:durableId="612711368">
    <w:abstractNumId w:val="4"/>
  </w:num>
  <w:num w:numId="38" w16cid:durableId="922183523">
    <w:abstractNumId w:val="2"/>
  </w:num>
  <w:num w:numId="39" w16cid:durableId="1089430332">
    <w:abstractNumId w:val="21"/>
  </w:num>
  <w:num w:numId="40" w16cid:durableId="1835994657">
    <w:abstractNumId w:val="26"/>
  </w:num>
  <w:num w:numId="41" w16cid:durableId="394276067">
    <w:abstractNumId w:val="23"/>
  </w:num>
  <w:num w:numId="42" w16cid:durableId="879710887">
    <w:abstractNumId w:val="14"/>
  </w:num>
  <w:num w:numId="43" w16cid:durableId="1544172482">
    <w:abstractNumId w:val="15"/>
  </w:num>
  <w:num w:numId="44" w16cid:durableId="1720861773">
    <w:abstractNumId w:val="18"/>
  </w:num>
  <w:num w:numId="45" w16cid:durableId="1814785665">
    <w:abstractNumId w:val="4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1AA8"/>
    <w:rsid w:val="00002844"/>
    <w:rsid w:val="00002CDF"/>
    <w:rsid w:val="00003E1E"/>
    <w:rsid w:val="00004286"/>
    <w:rsid w:val="0000445E"/>
    <w:rsid w:val="00004771"/>
    <w:rsid w:val="00005890"/>
    <w:rsid w:val="00005CB7"/>
    <w:rsid w:val="00006621"/>
    <w:rsid w:val="000066BF"/>
    <w:rsid w:val="0000670B"/>
    <w:rsid w:val="00006BBA"/>
    <w:rsid w:val="00007706"/>
    <w:rsid w:val="00007A96"/>
    <w:rsid w:val="00007A9F"/>
    <w:rsid w:val="0001180F"/>
    <w:rsid w:val="00012422"/>
    <w:rsid w:val="00012624"/>
    <w:rsid w:val="0001473B"/>
    <w:rsid w:val="00015D46"/>
    <w:rsid w:val="00015D7F"/>
    <w:rsid w:val="0001626F"/>
    <w:rsid w:val="000164AA"/>
    <w:rsid w:val="000164EF"/>
    <w:rsid w:val="00016B15"/>
    <w:rsid w:val="00016B1D"/>
    <w:rsid w:val="00016E0C"/>
    <w:rsid w:val="00020643"/>
    <w:rsid w:val="00021E34"/>
    <w:rsid w:val="000230EF"/>
    <w:rsid w:val="00025592"/>
    <w:rsid w:val="00026B79"/>
    <w:rsid w:val="00027800"/>
    <w:rsid w:val="00030090"/>
    <w:rsid w:val="00030095"/>
    <w:rsid w:val="0003116C"/>
    <w:rsid w:val="0003185C"/>
    <w:rsid w:val="00032864"/>
    <w:rsid w:val="00032932"/>
    <w:rsid w:val="000329D3"/>
    <w:rsid w:val="00033F19"/>
    <w:rsid w:val="00034D50"/>
    <w:rsid w:val="00035215"/>
    <w:rsid w:val="00035DA8"/>
    <w:rsid w:val="00037CF3"/>
    <w:rsid w:val="00037E77"/>
    <w:rsid w:val="00037FAC"/>
    <w:rsid w:val="000407D6"/>
    <w:rsid w:val="00041CE5"/>
    <w:rsid w:val="00042185"/>
    <w:rsid w:val="00043DCC"/>
    <w:rsid w:val="00044665"/>
    <w:rsid w:val="000449A1"/>
    <w:rsid w:val="00045B45"/>
    <w:rsid w:val="00045CAF"/>
    <w:rsid w:val="00045FFD"/>
    <w:rsid w:val="00046192"/>
    <w:rsid w:val="000464DD"/>
    <w:rsid w:val="00046841"/>
    <w:rsid w:val="00046A5A"/>
    <w:rsid w:val="00046AA4"/>
    <w:rsid w:val="00046B77"/>
    <w:rsid w:val="00050D64"/>
    <w:rsid w:val="000512E2"/>
    <w:rsid w:val="000519FB"/>
    <w:rsid w:val="00052130"/>
    <w:rsid w:val="0005235C"/>
    <w:rsid w:val="0005311C"/>
    <w:rsid w:val="0005332E"/>
    <w:rsid w:val="000539C9"/>
    <w:rsid w:val="00053F55"/>
    <w:rsid w:val="0005552C"/>
    <w:rsid w:val="00055FE9"/>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AE7"/>
    <w:rsid w:val="00071D8C"/>
    <w:rsid w:val="00071EB1"/>
    <w:rsid w:val="00073405"/>
    <w:rsid w:val="00073487"/>
    <w:rsid w:val="000744C2"/>
    <w:rsid w:val="00075442"/>
    <w:rsid w:val="0007577C"/>
    <w:rsid w:val="00076BB2"/>
    <w:rsid w:val="000777A6"/>
    <w:rsid w:val="00077EF5"/>
    <w:rsid w:val="00080732"/>
    <w:rsid w:val="0008097C"/>
    <w:rsid w:val="00080A55"/>
    <w:rsid w:val="00081022"/>
    <w:rsid w:val="000811B1"/>
    <w:rsid w:val="00081BE1"/>
    <w:rsid w:val="00081C7E"/>
    <w:rsid w:val="000822F7"/>
    <w:rsid w:val="00082975"/>
    <w:rsid w:val="0008312C"/>
    <w:rsid w:val="000835B1"/>
    <w:rsid w:val="00083B63"/>
    <w:rsid w:val="000843B5"/>
    <w:rsid w:val="000846E4"/>
    <w:rsid w:val="00084F60"/>
    <w:rsid w:val="0008562E"/>
    <w:rsid w:val="000857FC"/>
    <w:rsid w:val="00085C69"/>
    <w:rsid w:val="000862DA"/>
    <w:rsid w:val="00086489"/>
    <w:rsid w:val="00086628"/>
    <w:rsid w:val="00090E41"/>
    <w:rsid w:val="00091FCF"/>
    <w:rsid w:val="000921DE"/>
    <w:rsid w:val="0009247E"/>
    <w:rsid w:val="000927CA"/>
    <w:rsid w:val="00092BB4"/>
    <w:rsid w:val="00093E3C"/>
    <w:rsid w:val="00094BEB"/>
    <w:rsid w:val="00095AE9"/>
    <w:rsid w:val="0009613C"/>
    <w:rsid w:val="000976FA"/>
    <w:rsid w:val="000A025F"/>
    <w:rsid w:val="000A1535"/>
    <w:rsid w:val="000A1A80"/>
    <w:rsid w:val="000A1DBF"/>
    <w:rsid w:val="000A240D"/>
    <w:rsid w:val="000A25D4"/>
    <w:rsid w:val="000A30F8"/>
    <w:rsid w:val="000A3610"/>
    <w:rsid w:val="000A38B5"/>
    <w:rsid w:val="000A3F12"/>
    <w:rsid w:val="000A455B"/>
    <w:rsid w:val="000A4B22"/>
    <w:rsid w:val="000A4F68"/>
    <w:rsid w:val="000A4FA5"/>
    <w:rsid w:val="000A58D3"/>
    <w:rsid w:val="000A5BCD"/>
    <w:rsid w:val="000A5EE2"/>
    <w:rsid w:val="000A5F5A"/>
    <w:rsid w:val="000A6017"/>
    <w:rsid w:val="000A6B1A"/>
    <w:rsid w:val="000A6E2B"/>
    <w:rsid w:val="000A7985"/>
    <w:rsid w:val="000A7D22"/>
    <w:rsid w:val="000B0025"/>
    <w:rsid w:val="000B0489"/>
    <w:rsid w:val="000B1155"/>
    <w:rsid w:val="000B1D82"/>
    <w:rsid w:val="000B1E94"/>
    <w:rsid w:val="000B24AD"/>
    <w:rsid w:val="000B4E06"/>
    <w:rsid w:val="000B4EB3"/>
    <w:rsid w:val="000B505E"/>
    <w:rsid w:val="000B5387"/>
    <w:rsid w:val="000B5673"/>
    <w:rsid w:val="000B5BA3"/>
    <w:rsid w:val="000B5D95"/>
    <w:rsid w:val="000B62D3"/>
    <w:rsid w:val="000B69C1"/>
    <w:rsid w:val="000B7734"/>
    <w:rsid w:val="000C01B4"/>
    <w:rsid w:val="000C14B3"/>
    <w:rsid w:val="000C1D61"/>
    <w:rsid w:val="000C373A"/>
    <w:rsid w:val="000C5342"/>
    <w:rsid w:val="000C5430"/>
    <w:rsid w:val="000C5C4D"/>
    <w:rsid w:val="000C76A5"/>
    <w:rsid w:val="000C7713"/>
    <w:rsid w:val="000D06B0"/>
    <w:rsid w:val="000D1401"/>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4269"/>
    <w:rsid w:val="000E5113"/>
    <w:rsid w:val="000E5280"/>
    <w:rsid w:val="000E682D"/>
    <w:rsid w:val="000E6E3E"/>
    <w:rsid w:val="000E6EA3"/>
    <w:rsid w:val="000E7CD7"/>
    <w:rsid w:val="000F0211"/>
    <w:rsid w:val="000F06FE"/>
    <w:rsid w:val="000F2714"/>
    <w:rsid w:val="000F3061"/>
    <w:rsid w:val="000F41C8"/>
    <w:rsid w:val="000F53AA"/>
    <w:rsid w:val="000F6A39"/>
    <w:rsid w:val="000F72CE"/>
    <w:rsid w:val="00101AA7"/>
    <w:rsid w:val="00102373"/>
    <w:rsid w:val="00102435"/>
    <w:rsid w:val="00103558"/>
    <w:rsid w:val="00103BFA"/>
    <w:rsid w:val="00104241"/>
    <w:rsid w:val="00104FE1"/>
    <w:rsid w:val="00106E49"/>
    <w:rsid w:val="00107190"/>
    <w:rsid w:val="00107667"/>
    <w:rsid w:val="0011002F"/>
    <w:rsid w:val="0011010B"/>
    <w:rsid w:val="001105BC"/>
    <w:rsid w:val="001121F8"/>
    <w:rsid w:val="00113F75"/>
    <w:rsid w:val="001161BF"/>
    <w:rsid w:val="0011678F"/>
    <w:rsid w:val="0011751B"/>
    <w:rsid w:val="001176B4"/>
    <w:rsid w:val="00117D74"/>
    <w:rsid w:val="00117DB7"/>
    <w:rsid w:val="00120998"/>
    <w:rsid w:val="001214C7"/>
    <w:rsid w:val="001227CF"/>
    <w:rsid w:val="00122FFD"/>
    <w:rsid w:val="0012349A"/>
    <w:rsid w:val="0012356E"/>
    <w:rsid w:val="00123A4C"/>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8FA"/>
    <w:rsid w:val="00135E30"/>
    <w:rsid w:val="001372FE"/>
    <w:rsid w:val="001377E0"/>
    <w:rsid w:val="00140042"/>
    <w:rsid w:val="0014196D"/>
    <w:rsid w:val="00141A0C"/>
    <w:rsid w:val="00142D32"/>
    <w:rsid w:val="00143240"/>
    <w:rsid w:val="00143544"/>
    <w:rsid w:val="001455DA"/>
    <w:rsid w:val="00145AFB"/>
    <w:rsid w:val="00145CE1"/>
    <w:rsid w:val="00146AAF"/>
    <w:rsid w:val="00146D51"/>
    <w:rsid w:val="00146F02"/>
    <w:rsid w:val="0014726D"/>
    <w:rsid w:val="00147452"/>
    <w:rsid w:val="00147B7F"/>
    <w:rsid w:val="001500A4"/>
    <w:rsid w:val="00150661"/>
    <w:rsid w:val="001506E8"/>
    <w:rsid w:val="001507A1"/>
    <w:rsid w:val="0015162A"/>
    <w:rsid w:val="001522D9"/>
    <w:rsid w:val="001539BE"/>
    <w:rsid w:val="001547E0"/>
    <w:rsid w:val="00154B5B"/>
    <w:rsid w:val="00154E42"/>
    <w:rsid w:val="00155E03"/>
    <w:rsid w:val="00156581"/>
    <w:rsid w:val="0015763F"/>
    <w:rsid w:val="00157806"/>
    <w:rsid w:val="001579E7"/>
    <w:rsid w:val="00160ACA"/>
    <w:rsid w:val="00160D71"/>
    <w:rsid w:val="00160F67"/>
    <w:rsid w:val="00161ED8"/>
    <w:rsid w:val="00162A04"/>
    <w:rsid w:val="00162B3E"/>
    <w:rsid w:val="00163786"/>
    <w:rsid w:val="00163CA4"/>
    <w:rsid w:val="00163F7A"/>
    <w:rsid w:val="00164110"/>
    <w:rsid w:val="00164173"/>
    <w:rsid w:val="00164BE1"/>
    <w:rsid w:val="0016610E"/>
    <w:rsid w:val="00166E13"/>
    <w:rsid w:val="00170192"/>
    <w:rsid w:val="00170C6D"/>
    <w:rsid w:val="00171838"/>
    <w:rsid w:val="00171EF6"/>
    <w:rsid w:val="001722F8"/>
    <w:rsid w:val="001728C3"/>
    <w:rsid w:val="00173A60"/>
    <w:rsid w:val="00173B67"/>
    <w:rsid w:val="00174156"/>
    <w:rsid w:val="00174CED"/>
    <w:rsid w:val="00175825"/>
    <w:rsid w:val="00175B74"/>
    <w:rsid w:val="00175FFC"/>
    <w:rsid w:val="001765FB"/>
    <w:rsid w:val="0017663D"/>
    <w:rsid w:val="00176B95"/>
    <w:rsid w:val="001776B7"/>
    <w:rsid w:val="0017790E"/>
    <w:rsid w:val="00177F2D"/>
    <w:rsid w:val="0018075C"/>
    <w:rsid w:val="001815FB"/>
    <w:rsid w:val="001821ED"/>
    <w:rsid w:val="001826B3"/>
    <w:rsid w:val="0018407F"/>
    <w:rsid w:val="00184DC0"/>
    <w:rsid w:val="00185908"/>
    <w:rsid w:val="001861EF"/>
    <w:rsid w:val="0018680A"/>
    <w:rsid w:val="001869AA"/>
    <w:rsid w:val="0019092C"/>
    <w:rsid w:val="001917E7"/>
    <w:rsid w:val="001922B3"/>
    <w:rsid w:val="00192B27"/>
    <w:rsid w:val="00192C32"/>
    <w:rsid w:val="001930FF"/>
    <w:rsid w:val="001932A4"/>
    <w:rsid w:val="001934C9"/>
    <w:rsid w:val="0019378C"/>
    <w:rsid w:val="001939ED"/>
    <w:rsid w:val="00194B0B"/>
    <w:rsid w:val="00194CEE"/>
    <w:rsid w:val="001950E5"/>
    <w:rsid w:val="0019570E"/>
    <w:rsid w:val="00196438"/>
    <w:rsid w:val="001965F1"/>
    <w:rsid w:val="00196CE4"/>
    <w:rsid w:val="00197368"/>
    <w:rsid w:val="001A0AE9"/>
    <w:rsid w:val="001A13E6"/>
    <w:rsid w:val="001A1A3A"/>
    <w:rsid w:val="001A1AF2"/>
    <w:rsid w:val="001A2505"/>
    <w:rsid w:val="001A3D15"/>
    <w:rsid w:val="001A3F88"/>
    <w:rsid w:val="001A4ADE"/>
    <w:rsid w:val="001A5657"/>
    <w:rsid w:val="001A5E3D"/>
    <w:rsid w:val="001A6064"/>
    <w:rsid w:val="001A6239"/>
    <w:rsid w:val="001A69B7"/>
    <w:rsid w:val="001A765B"/>
    <w:rsid w:val="001B0119"/>
    <w:rsid w:val="001B033E"/>
    <w:rsid w:val="001B1394"/>
    <w:rsid w:val="001B1AC5"/>
    <w:rsid w:val="001B23FB"/>
    <w:rsid w:val="001B3860"/>
    <w:rsid w:val="001B3A09"/>
    <w:rsid w:val="001B3D56"/>
    <w:rsid w:val="001B40C0"/>
    <w:rsid w:val="001B4B08"/>
    <w:rsid w:val="001B4BDF"/>
    <w:rsid w:val="001B4E81"/>
    <w:rsid w:val="001B4EA0"/>
    <w:rsid w:val="001B5186"/>
    <w:rsid w:val="001B6CAC"/>
    <w:rsid w:val="001B7241"/>
    <w:rsid w:val="001B7716"/>
    <w:rsid w:val="001B7CDA"/>
    <w:rsid w:val="001C038F"/>
    <w:rsid w:val="001C045B"/>
    <w:rsid w:val="001C082E"/>
    <w:rsid w:val="001C1A94"/>
    <w:rsid w:val="001C2153"/>
    <w:rsid w:val="001C34E8"/>
    <w:rsid w:val="001C3AD9"/>
    <w:rsid w:val="001C417F"/>
    <w:rsid w:val="001C45F9"/>
    <w:rsid w:val="001C494C"/>
    <w:rsid w:val="001C53D0"/>
    <w:rsid w:val="001C5825"/>
    <w:rsid w:val="001D07F0"/>
    <w:rsid w:val="001D101C"/>
    <w:rsid w:val="001D1358"/>
    <w:rsid w:val="001D1387"/>
    <w:rsid w:val="001D19A5"/>
    <w:rsid w:val="001D1B8B"/>
    <w:rsid w:val="001D1C2A"/>
    <w:rsid w:val="001D1F14"/>
    <w:rsid w:val="001D238B"/>
    <w:rsid w:val="001D32A6"/>
    <w:rsid w:val="001D38DF"/>
    <w:rsid w:val="001D3C20"/>
    <w:rsid w:val="001D434B"/>
    <w:rsid w:val="001D57AF"/>
    <w:rsid w:val="001D5B9E"/>
    <w:rsid w:val="001D66D3"/>
    <w:rsid w:val="001D6803"/>
    <w:rsid w:val="001D6AE6"/>
    <w:rsid w:val="001D7006"/>
    <w:rsid w:val="001D777A"/>
    <w:rsid w:val="001E0399"/>
    <w:rsid w:val="001E06F8"/>
    <w:rsid w:val="001E1D5E"/>
    <w:rsid w:val="001E246B"/>
    <w:rsid w:val="001E2C0C"/>
    <w:rsid w:val="001E52AA"/>
    <w:rsid w:val="001E58D4"/>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58BE"/>
    <w:rsid w:val="002073DB"/>
    <w:rsid w:val="00207944"/>
    <w:rsid w:val="00207FA7"/>
    <w:rsid w:val="00210BC9"/>
    <w:rsid w:val="00211FA7"/>
    <w:rsid w:val="00212804"/>
    <w:rsid w:val="002132FD"/>
    <w:rsid w:val="00213E35"/>
    <w:rsid w:val="0021410F"/>
    <w:rsid w:val="00214426"/>
    <w:rsid w:val="00214A12"/>
    <w:rsid w:val="00214EEF"/>
    <w:rsid w:val="0021562F"/>
    <w:rsid w:val="002156C3"/>
    <w:rsid w:val="00216281"/>
    <w:rsid w:val="00216EF2"/>
    <w:rsid w:val="0022018C"/>
    <w:rsid w:val="00220F42"/>
    <w:rsid w:val="00221643"/>
    <w:rsid w:val="002232D6"/>
    <w:rsid w:val="00223693"/>
    <w:rsid w:val="00224C90"/>
    <w:rsid w:val="00224D28"/>
    <w:rsid w:val="00225D92"/>
    <w:rsid w:val="002265A8"/>
    <w:rsid w:val="00227605"/>
    <w:rsid w:val="00227FBE"/>
    <w:rsid w:val="002303E8"/>
    <w:rsid w:val="00230CE7"/>
    <w:rsid w:val="00230F4C"/>
    <w:rsid w:val="00231D30"/>
    <w:rsid w:val="002323A8"/>
    <w:rsid w:val="002323BA"/>
    <w:rsid w:val="00232BC4"/>
    <w:rsid w:val="002334ED"/>
    <w:rsid w:val="00233EFC"/>
    <w:rsid w:val="00234776"/>
    <w:rsid w:val="00234FEB"/>
    <w:rsid w:val="00234FF9"/>
    <w:rsid w:val="00235847"/>
    <w:rsid w:val="00236503"/>
    <w:rsid w:val="002426B3"/>
    <w:rsid w:val="00242930"/>
    <w:rsid w:val="00242BD0"/>
    <w:rsid w:val="00242F70"/>
    <w:rsid w:val="0024348A"/>
    <w:rsid w:val="00244EC3"/>
    <w:rsid w:val="00245221"/>
    <w:rsid w:val="00245A17"/>
    <w:rsid w:val="00246217"/>
    <w:rsid w:val="00246C2F"/>
    <w:rsid w:val="002470CC"/>
    <w:rsid w:val="00247D5F"/>
    <w:rsid w:val="00250697"/>
    <w:rsid w:val="002510D8"/>
    <w:rsid w:val="0025341A"/>
    <w:rsid w:val="00253524"/>
    <w:rsid w:val="00254289"/>
    <w:rsid w:val="0025436E"/>
    <w:rsid w:val="00255650"/>
    <w:rsid w:val="0025571A"/>
    <w:rsid w:val="0025581C"/>
    <w:rsid w:val="00255A9F"/>
    <w:rsid w:val="00256176"/>
    <w:rsid w:val="00256D50"/>
    <w:rsid w:val="00260266"/>
    <w:rsid w:val="00262723"/>
    <w:rsid w:val="00262767"/>
    <w:rsid w:val="0026278D"/>
    <w:rsid w:val="002629DC"/>
    <w:rsid w:val="00263482"/>
    <w:rsid w:val="00263FA5"/>
    <w:rsid w:val="002643EE"/>
    <w:rsid w:val="00264D38"/>
    <w:rsid w:val="002656E9"/>
    <w:rsid w:val="002662DF"/>
    <w:rsid w:val="002663A8"/>
    <w:rsid w:val="00266528"/>
    <w:rsid w:val="00266EF5"/>
    <w:rsid w:val="00267102"/>
    <w:rsid w:val="00274A2F"/>
    <w:rsid w:val="00275750"/>
    <w:rsid w:val="002759FD"/>
    <w:rsid w:val="00275FCE"/>
    <w:rsid w:val="00277360"/>
    <w:rsid w:val="00277DD2"/>
    <w:rsid w:val="00277E20"/>
    <w:rsid w:val="00281D54"/>
    <w:rsid w:val="002821B9"/>
    <w:rsid w:val="00282C3C"/>
    <w:rsid w:val="00282CBD"/>
    <w:rsid w:val="00283762"/>
    <w:rsid w:val="00283CDD"/>
    <w:rsid w:val="00284182"/>
    <w:rsid w:val="00284DD2"/>
    <w:rsid w:val="00285588"/>
    <w:rsid w:val="002857FD"/>
    <w:rsid w:val="00285BB6"/>
    <w:rsid w:val="00285DAA"/>
    <w:rsid w:val="002860B5"/>
    <w:rsid w:val="00286639"/>
    <w:rsid w:val="00286F1B"/>
    <w:rsid w:val="00287154"/>
    <w:rsid w:val="002871AA"/>
    <w:rsid w:val="002875BB"/>
    <w:rsid w:val="00290B96"/>
    <w:rsid w:val="00290E01"/>
    <w:rsid w:val="00290EF1"/>
    <w:rsid w:val="002912FD"/>
    <w:rsid w:val="00291CBF"/>
    <w:rsid w:val="00293432"/>
    <w:rsid w:val="00293434"/>
    <w:rsid w:val="00293788"/>
    <w:rsid w:val="00293B5C"/>
    <w:rsid w:val="00293FF6"/>
    <w:rsid w:val="002947A9"/>
    <w:rsid w:val="00294EA5"/>
    <w:rsid w:val="0029589E"/>
    <w:rsid w:val="00295C06"/>
    <w:rsid w:val="0029625F"/>
    <w:rsid w:val="00296C5B"/>
    <w:rsid w:val="00297476"/>
    <w:rsid w:val="00297754"/>
    <w:rsid w:val="002A12A5"/>
    <w:rsid w:val="002A1812"/>
    <w:rsid w:val="002A2AFD"/>
    <w:rsid w:val="002A44A8"/>
    <w:rsid w:val="002A4605"/>
    <w:rsid w:val="002A5318"/>
    <w:rsid w:val="002A5415"/>
    <w:rsid w:val="002A632C"/>
    <w:rsid w:val="002A64DE"/>
    <w:rsid w:val="002A7C5C"/>
    <w:rsid w:val="002B0DA7"/>
    <w:rsid w:val="002B0F5B"/>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2140"/>
    <w:rsid w:val="002C5FD6"/>
    <w:rsid w:val="002C6CE1"/>
    <w:rsid w:val="002D1E9D"/>
    <w:rsid w:val="002D1FB3"/>
    <w:rsid w:val="002D2594"/>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455"/>
    <w:rsid w:val="002E7630"/>
    <w:rsid w:val="002E7D08"/>
    <w:rsid w:val="002F4817"/>
    <w:rsid w:val="002F4F28"/>
    <w:rsid w:val="002F53FB"/>
    <w:rsid w:val="002F5681"/>
    <w:rsid w:val="002F6630"/>
    <w:rsid w:val="002F6B92"/>
    <w:rsid w:val="002F7422"/>
    <w:rsid w:val="00300CD3"/>
    <w:rsid w:val="00301A2F"/>
    <w:rsid w:val="00302294"/>
    <w:rsid w:val="00302545"/>
    <w:rsid w:val="003026AB"/>
    <w:rsid w:val="00302C65"/>
    <w:rsid w:val="00302CFB"/>
    <w:rsid w:val="0030307A"/>
    <w:rsid w:val="003038D2"/>
    <w:rsid w:val="00303ABD"/>
    <w:rsid w:val="003054EB"/>
    <w:rsid w:val="00305523"/>
    <w:rsid w:val="00306877"/>
    <w:rsid w:val="003076C8"/>
    <w:rsid w:val="00307ACD"/>
    <w:rsid w:val="00307D55"/>
    <w:rsid w:val="00307FA3"/>
    <w:rsid w:val="003109E9"/>
    <w:rsid w:val="00312658"/>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1367"/>
    <w:rsid w:val="00322155"/>
    <w:rsid w:val="00322532"/>
    <w:rsid w:val="00323032"/>
    <w:rsid w:val="003232D7"/>
    <w:rsid w:val="003238CC"/>
    <w:rsid w:val="00324CE9"/>
    <w:rsid w:val="00325B64"/>
    <w:rsid w:val="00325CEE"/>
    <w:rsid w:val="003265CF"/>
    <w:rsid w:val="00326B04"/>
    <w:rsid w:val="00326FC1"/>
    <w:rsid w:val="0032716B"/>
    <w:rsid w:val="00331E92"/>
    <w:rsid w:val="003328FA"/>
    <w:rsid w:val="00332F86"/>
    <w:rsid w:val="00336F0F"/>
    <w:rsid w:val="003372CF"/>
    <w:rsid w:val="00337423"/>
    <w:rsid w:val="003377F0"/>
    <w:rsid w:val="00337BA6"/>
    <w:rsid w:val="00337D04"/>
    <w:rsid w:val="00340B1C"/>
    <w:rsid w:val="0034101F"/>
    <w:rsid w:val="00341CB7"/>
    <w:rsid w:val="0034492E"/>
    <w:rsid w:val="0034493C"/>
    <w:rsid w:val="00345638"/>
    <w:rsid w:val="00345800"/>
    <w:rsid w:val="00345E70"/>
    <w:rsid w:val="00346A0A"/>
    <w:rsid w:val="00347143"/>
    <w:rsid w:val="00347D62"/>
    <w:rsid w:val="00350377"/>
    <w:rsid w:val="00350483"/>
    <w:rsid w:val="00350741"/>
    <w:rsid w:val="00351516"/>
    <w:rsid w:val="003515FB"/>
    <w:rsid w:val="00351791"/>
    <w:rsid w:val="00351E57"/>
    <w:rsid w:val="003524D6"/>
    <w:rsid w:val="003529FC"/>
    <w:rsid w:val="00353C5F"/>
    <w:rsid w:val="00354ECF"/>
    <w:rsid w:val="00356027"/>
    <w:rsid w:val="00356F86"/>
    <w:rsid w:val="00357946"/>
    <w:rsid w:val="00357A47"/>
    <w:rsid w:val="00357C54"/>
    <w:rsid w:val="00357FD6"/>
    <w:rsid w:val="00360166"/>
    <w:rsid w:val="00360B88"/>
    <w:rsid w:val="00360E50"/>
    <w:rsid w:val="0036152C"/>
    <w:rsid w:val="003621CD"/>
    <w:rsid w:val="00362C75"/>
    <w:rsid w:val="0036311A"/>
    <w:rsid w:val="00363124"/>
    <w:rsid w:val="003632ED"/>
    <w:rsid w:val="003635B6"/>
    <w:rsid w:val="003635BB"/>
    <w:rsid w:val="00366109"/>
    <w:rsid w:val="00366405"/>
    <w:rsid w:val="003676C5"/>
    <w:rsid w:val="00367D94"/>
    <w:rsid w:val="003709BF"/>
    <w:rsid w:val="00376660"/>
    <w:rsid w:val="00376A8B"/>
    <w:rsid w:val="0037727E"/>
    <w:rsid w:val="003776FD"/>
    <w:rsid w:val="00377B51"/>
    <w:rsid w:val="0038024F"/>
    <w:rsid w:val="00380884"/>
    <w:rsid w:val="0038118B"/>
    <w:rsid w:val="0038136F"/>
    <w:rsid w:val="003825F7"/>
    <w:rsid w:val="00382770"/>
    <w:rsid w:val="0038365B"/>
    <w:rsid w:val="00384ADD"/>
    <w:rsid w:val="00385291"/>
    <w:rsid w:val="00385B01"/>
    <w:rsid w:val="003861AD"/>
    <w:rsid w:val="003867E7"/>
    <w:rsid w:val="00386851"/>
    <w:rsid w:val="00386B54"/>
    <w:rsid w:val="00387286"/>
    <w:rsid w:val="0038751A"/>
    <w:rsid w:val="00387AE6"/>
    <w:rsid w:val="00387D39"/>
    <w:rsid w:val="003908D6"/>
    <w:rsid w:val="003916AA"/>
    <w:rsid w:val="00391721"/>
    <w:rsid w:val="00391C3E"/>
    <w:rsid w:val="003933DB"/>
    <w:rsid w:val="00394353"/>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A6647"/>
    <w:rsid w:val="003A7A9E"/>
    <w:rsid w:val="003A7D61"/>
    <w:rsid w:val="003B1E46"/>
    <w:rsid w:val="003B1EC6"/>
    <w:rsid w:val="003B2DD4"/>
    <w:rsid w:val="003B2ECB"/>
    <w:rsid w:val="003B33C7"/>
    <w:rsid w:val="003B3774"/>
    <w:rsid w:val="003B4C51"/>
    <w:rsid w:val="003B4CE0"/>
    <w:rsid w:val="003B5639"/>
    <w:rsid w:val="003B5B9D"/>
    <w:rsid w:val="003B6A79"/>
    <w:rsid w:val="003B73FB"/>
    <w:rsid w:val="003C0EDA"/>
    <w:rsid w:val="003C23AA"/>
    <w:rsid w:val="003C242D"/>
    <w:rsid w:val="003C2BB2"/>
    <w:rsid w:val="003C37A5"/>
    <w:rsid w:val="003C3E0D"/>
    <w:rsid w:val="003C3E77"/>
    <w:rsid w:val="003C4A07"/>
    <w:rsid w:val="003C4D9B"/>
    <w:rsid w:val="003C52BA"/>
    <w:rsid w:val="003C5E42"/>
    <w:rsid w:val="003C63EF"/>
    <w:rsid w:val="003C6B61"/>
    <w:rsid w:val="003C74A9"/>
    <w:rsid w:val="003D10CB"/>
    <w:rsid w:val="003D11C0"/>
    <w:rsid w:val="003D13AC"/>
    <w:rsid w:val="003D152F"/>
    <w:rsid w:val="003D15DF"/>
    <w:rsid w:val="003D169C"/>
    <w:rsid w:val="003D1824"/>
    <w:rsid w:val="003D1B8C"/>
    <w:rsid w:val="003D2644"/>
    <w:rsid w:val="003D267E"/>
    <w:rsid w:val="003D304D"/>
    <w:rsid w:val="003D320B"/>
    <w:rsid w:val="003D46F0"/>
    <w:rsid w:val="003D4F6D"/>
    <w:rsid w:val="003D5798"/>
    <w:rsid w:val="003D58DC"/>
    <w:rsid w:val="003D63CE"/>
    <w:rsid w:val="003D7545"/>
    <w:rsid w:val="003D7BDD"/>
    <w:rsid w:val="003E0DBA"/>
    <w:rsid w:val="003E2288"/>
    <w:rsid w:val="003E2E6D"/>
    <w:rsid w:val="003E3747"/>
    <w:rsid w:val="003E44EB"/>
    <w:rsid w:val="003E4D3F"/>
    <w:rsid w:val="003E536B"/>
    <w:rsid w:val="003E6B51"/>
    <w:rsid w:val="003E6B81"/>
    <w:rsid w:val="003E6EA0"/>
    <w:rsid w:val="003E7C38"/>
    <w:rsid w:val="003F097E"/>
    <w:rsid w:val="003F18D8"/>
    <w:rsid w:val="003F455F"/>
    <w:rsid w:val="003F65B7"/>
    <w:rsid w:val="003F6AF8"/>
    <w:rsid w:val="003F7888"/>
    <w:rsid w:val="00400931"/>
    <w:rsid w:val="004016F1"/>
    <w:rsid w:val="00401ECD"/>
    <w:rsid w:val="00402134"/>
    <w:rsid w:val="0040287B"/>
    <w:rsid w:val="004031A6"/>
    <w:rsid w:val="00403506"/>
    <w:rsid w:val="00403D0E"/>
    <w:rsid w:val="00404F02"/>
    <w:rsid w:val="004052EB"/>
    <w:rsid w:val="004062C7"/>
    <w:rsid w:val="00406D56"/>
    <w:rsid w:val="004102AC"/>
    <w:rsid w:val="00410548"/>
    <w:rsid w:val="00410893"/>
    <w:rsid w:val="00410F40"/>
    <w:rsid w:val="00411AD0"/>
    <w:rsid w:val="004123DA"/>
    <w:rsid w:val="004132EA"/>
    <w:rsid w:val="0041439A"/>
    <w:rsid w:val="00414D96"/>
    <w:rsid w:val="00415635"/>
    <w:rsid w:val="00415897"/>
    <w:rsid w:val="004159E6"/>
    <w:rsid w:val="00415AC1"/>
    <w:rsid w:val="00415E7D"/>
    <w:rsid w:val="004163A5"/>
    <w:rsid w:val="004164BD"/>
    <w:rsid w:val="004166D3"/>
    <w:rsid w:val="00417387"/>
    <w:rsid w:val="004175E9"/>
    <w:rsid w:val="00417B84"/>
    <w:rsid w:val="004202C7"/>
    <w:rsid w:val="00420F5C"/>
    <w:rsid w:val="00421C02"/>
    <w:rsid w:val="00422325"/>
    <w:rsid w:val="004224CB"/>
    <w:rsid w:val="00422C43"/>
    <w:rsid w:val="0042318B"/>
    <w:rsid w:val="0042361D"/>
    <w:rsid w:val="00423B5B"/>
    <w:rsid w:val="00423C5C"/>
    <w:rsid w:val="00423F93"/>
    <w:rsid w:val="004249F5"/>
    <w:rsid w:val="004255E8"/>
    <w:rsid w:val="00425D74"/>
    <w:rsid w:val="004260D6"/>
    <w:rsid w:val="004261AD"/>
    <w:rsid w:val="00430D80"/>
    <w:rsid w:val="00431E1B"/>
    <w:rsid w:val="004326BC"/>
    <w:rsid w:val="00432C76"/>
    <w:rsid w:val="0043326A"/>
    <w:rsid w:val="00433300"/>
    <w:rsid w:val="00433461"/>
    <w:rsid w:val="00433728"/>
    <w:rsid w:val="00433A83"/>
    <w:rsid w:val="00434211"/>
    <w:rsid w:val="00434BEC"/>
    <w:rsid w:val="0043533D"/>
    <w:rsid w:val="00436B2B"/>
    <w:rsid w:val="004372C3"/>
    <w:rsid w:val="004377DB"/>
    <w:rsid w:val="00437DD7"/>
    <w:rsid w:val="004401BF"/>
    <w:rsid w:val="00440303"/>
    <w:rsid w:val="00440948"/>
    <w:rsid w:val="00441316"/>
    <w:rsid w:val="004413C7"/>
    <w:rsid w:val="00441A12"/>
    <w:rsid w:val="004429DB"/>
    <w:rsid w:val="00442C0E"/>
    <w:rsid w:val="00442E46"/>
    <w:rsid w:val="00443229"/>
    <w:rsid w:val="0044346A"/>
    <w:rsid w:val="00443720"/>
    <w:rsid w:val="00443DFF"/>
    <w:rsid w:val="00444B39"/>
    <w:rsid w:val="00445422"/>
    <w:rsid w:val="004454AC"/>
    <w:rsid w:val="00445B6E"/>
    <w:rsid w:val="00445FA5"/>
    <w:rsid w:val="004460E1"/>
    <w:rsid w:val="0044663B"/>
    <w:rsid w:val="0044700E"/>
    <w:rsid w:val="0044717C"/>
    <w:rsid w:val="004478AA"/>
    <w:rsid w:val="004500D6"/>
    <w:rsid w:val="004503DD"/>
    <w:rsid w:val="00450F64"/>
    <w:rsid w:val="00451446"/>
    <w:rsid w:val="00451C3F"/>
    <w:rsid w:val="00452231"/>
    <w:rsid w:val="00452838"/>
    <w:rsid w:val="0045287F"/>
    <w:rsid w:val="00453037"/>
    <w:rsid w:val="00453367"/>
    <w:rsid w:val="00453401"/>
    <w:rsid w:val="0045353C"/>
    <w:rsid w:val="00454CD9"/>
    <w:rsid w:val="00455350"/>
    <w:rsid w:val="004568A9"/>
    <w:rsid w:val="00457038"/>
    <w:rsid w:val="00460235"/>
    <w:rsid w:val="004606EA"/>
    <w:rsid w:val="00460727"/>
    <w:rsid w:val="00461010"/>
    <w:rsid w:val="00461244"/>
    <w:rsid w:val="00461F07"/>
    <w:rsid w:val="00462E1D"/>
    <w:rsid w:val="0046370C"/>
    <w:rsid w:val="00463F49"/>
    <w:rsid w:val="00464C26"/>
    <w:rsid w:val="00465662"/>
    <w:rsid w:val="00465A75"/>
    <w:rsid w:val="00465CA3"/>
    <w:rsid w:val="00467501"/>
    <w:rsid w:val="0046768D"/>
    <w:rsid w:val="00467F5F"/>
    <w:rsid w:val="00470091"/>
    <w:rsid w:val="004715F4"/>
    <w:rsid w:val="00471D7A"/>
    <w:rsid w:val="0047202C"/>
    <w:rsid w:val="00472CE5"/>
    <w:rsid w:val="00473BE6"/>
    <w:rsid w:val="00474117"/>
    <w:rsid w:val="0047489A"/>
    <w:rsid w:val="00475722"/>
    <w:rsid w:val="004763A9"/>
    <w:rsid w:val="00476F95"/>
    <w:rsid w:val="00480CD1"/>
    <w:rsid w:val="00480DE0"/>
    <w:rsid w:val="00484113"/>
    <w:rsid w:val="00484166"/>
    <w:rsid w:val="00484224"/>
    <w:rsid w:val="00485AFD"/>
    <w:rsid w:val="00486090"/>
    <w:rsid w:val="00487975"/>
    <w:rsid w:val="00487BC9"/>
    <w:rsid w:val="00487CC9"/>
    <w:rsid w:val="00490593"/>
    <w:rsid w:val="00490BB9"/>
    <w:rsid w:val="0049130C"/>
    <w:rsid w:val="00492D9A"/>
    <w:rsid w:val="00492FC7"/>
    <w:rsid w:val="00493773"/>
    <w:rsid w:val="0049399C"/>
    <w:rsid w:val="0049420A"/>
    <w:rsid w:val="00494E90"/>
    <w:rsid w:val="004958C8"/>
    <w:rsid w:val="00495D07"/>
    <w:rsid w:val="00497116"/>
    <w:rsid w:val="004A0021"/>
    <w:rsid w:val="004A0C16"/>
    <w:rsid w:val="004A0FB6"/>
    <w:rsid w:val="004A2055"/>
    <w:rsid w:val="004A2423"/>
    <w:rsid w:val="004A25FC"/>
    <w:rsid w:val="004A2802"/>
    <w:rsid w:val="004A33C0"/>
    <w:rsid w:val="004A34A9"/>
    <w:rsid w:val="004A35CC"/>
    <w:rsid w:val="004A3FF6"/>
    <w:rsid w:val="004A4061"/>
    <w:rsid w:val="004A439C"/>
    <w:rsid w:val="004A4C16"/>
    <w:rsid w:val="004A5172"/>
    <w:rsid w:val="004A536B"/>
    <w:rsid w:val="004A546C"/>
    <w:rsid w:val="004A5B4D"/>
    <w:rsid w:val="004A6906"/>
    <w:rsid w:val="004A6A9A"/>
    <w:rsid w:val="004A6D06"/>
    <w:rsid w:val="004A71C6"/>
    <w:rsid w:val="004A774D"/>
    <w:rsid w:val="004B02B6"/>
    <w:rsid w:val="004B06C0"/>
    <w:rsid w:val="004B0D8D"/>
    <w:rsid w:val="004B14A1"/>
    <w:rsid w:val="004B1956"/>
    <w:rsid w:val="004B1AB4"/>
    <w:rsid w:val="004B2508"/>
    <w:rsid w:val="004B2ADE"/>
    <w:rsid w:val="004B32C8"/>
    <w:rsid w:val="004B3783"/>
    <w:rsid w:val="004B3928"/>
    <w:rsid w:val="004B3BFE"/>
    <w:rsid w:val="004B451C"/>
    <w:rsid w:val="004B4590"/>
    <w:rsid w:val="004B468F"/>
    <w:rsid w:val="004B4E8D"/>
    <w:rsid w:val="004B60BB"/>
    <w:rsid w:val="004B638B"/>
    <w:rsid w:val="004B7585"/>
    <w:rsid w:val="004B78F7"/>
    <w:rsid w:val="004B7D2B"/>
    <w:rsid w:val="004C0743"/>
    <w:rsid w:val="004C0BA4"/>
    <w:rsid w:val="004C2120"/>
    <w:rsid w:val="004C2615"/>
    <w:rsid w:val="004C2692"/>
    <w:rsid w:val="004C26A9"/>
    <w:rsid w:val="004C3CBB"/>
    <w:rsid w:val="004C4B5E"/>
    <w:rsid w:val="004C5134"/>
    <w:rsid w:val="004C5452"/>
    <w:rsid w:val="004C554F"/>
    <w:rsid w:val="004C558B"/>
    <w:rsid w:val="004C58E5"/>
    <w:rsid w:val="004C7C2E"/>
    <w:rsid w:val="004D0212"/>
    <w:rsid w:val="004D028C"/>
    <w:rsid w:val="004D11F3"/>
    <w:rsid w:val="004D13AE"/>
    <w:rsid w:val="004D1A19"/>
    <w:rsid w:val="004D3156"/>
    <w:rsid w:val="004D4396"/>
    <w:rsid w:val="004D43CE"/>
    <w:rsid w:val="004D4B22"/>
    <w:rsid w:val="004D521D"/>
    <w:rsid w:val="004D5909"/>
    <w:rsid w:val="004D62FB"/>
    <w:rsid w:val="004D6589"/>
    <w:rsid w:val="004D6A99"/>
    <w:rsid w:val="004D7B19"/>
    <w:rsid w:val="004D7B3F"/>
    <w:rsid w:val="004E091C"/>
    <w:rsid w:val="004E0C6B"/>
    <w:rsid w:val="004E0CA0"/>
    <w:rsid w:val="004E1114"/>
    <w:rsid w:val="004E1AC2"/>
    <w:rsid w:val="004E3667"/>
    <w:rsid w:val="004E3918"/>
    <w:rsid w:val="004E4ED2"/>
    <w:rsid w:val="004E5504"/>
    <w:rsid w:val="004E5DA2"/>
    <w:rsid w:val="004F01B5"/>
    <w:rsid w:val="004F029C"/>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BF4"/>
    <w:rsid w:val="004F7C65"/>
    <w:rsid w:val="004F7F77"/>
    <w:rsid w:val="005011B6"/>
    <w:rsid w:val="0050124D"/>
    <w:rsid w:val="00501791"/>
    <w:rsid w:val="005019B0"/>
    <w:rsid w:val="00502EE4"/>
    <w:rsid w:val="00503483"/>
    <w:rsid w:val="005034AB"/>
    <w:rsid w:val="005036AA"/>
    <w:rsid w:val="005038D7"/>
    <w:rsid w:val="00505A23"/>
    <w:rsid w:val="00506EF1"/>
    <w:rsid w:val="0050797F"/>
    <w:rsid w:val="005109E5"/>
    <w:rsid w:val="00510B97"/>
    <w:rsid w:val="00510CB7"/>
    <w:rsid w:val="005112C9"/>
    <w:rsid w:val="0051199F"/>
    <w:rsid w:val="00512898"/>
    <w:rsid w:val="0051316A"/>
    <w:rsid w:val="00513196"/>
    <w:rsid w:val="005135B4"/>
    <w:rsid w:val="00515887"/>
    <w:rsid w:val="00516EF1"/>
    <w:rsid w:val="005175CD"/>
    <w:rsid w:val="00520354"/>
    <w:rsid w:val="00520DD4"/>
    <w:rsid w:val="0052123A"/>
    <w:rsid w:val="00522D64"/>
    <w:rsid w:val="00523CC1"/>
    <w:rsid w:val="0052547B"/>
    <w:rsid w:val="00525978"/>
    <w:rsid w:val="005269BF"/>
    <w:rsid w:val="00526F6C"/>
    <w:rsid w:val="00527F74"/>
    <w:rsid w:val="005308A1"/>
    <w:rsid w:val="005309D8"/>
    <w:rsid w:val="0053158E"/>
    <w:rsid w:val="00533A67"/>
    <w:rsid w:val="005358AA"/>
    <w:rsid w:val="005361A7"/>
    <w:rsid w:val="005362D5"/>
    <w:rsid w:val="00536D4B"/>
    <w:rsid w:val="00536DC6"/>
    <w:rsid w:val="00537323"/>
    <w:rsid w:val="00537D5F"/>
    <w:rsid w:val="00537F63"/>
    <w:rsid w:val="00540834"/>
    <w:rsid w:val="0054127E"/>
    <w:rsid w:val="00541E58"/>
    <w:rsid w:val="00542489"/>
    <w:rsid w:val="00542E06"/>
    <w:rsid w:val="00543692"/>
    <w:rsid w:val="00543700"/>
    <w:rsid w:val="00544B2A"/>
    <w:rsid w:val="00545298"/>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924"/>
    <w:rsid w:val="005559BA"/>
    <w:rsid w:val="00555D64"/>
    <w:rsid w:val="00555FA0"/>
    <w:rsid w:val="00556268"/>
    <w:rsid w:val="0055709B"/>
    <w:rsid w:val="00557540"/>
    <w:rsid w:val="005575E4"/>
    <w:rsid w:val="00560C91"/>
    <w:rsid w:val="00561FE4"/>
    <w:rsid w:val="00562788"/>
    <w:rsid w:val="00562A49"/>
    <w:rsid w:val="00562C7D"/>
    <w:rsid w:val="005635AA"/>
    <w:rsid w:val="00564684"/>
    <w:rsid w:val="00566040"/>
    <w:rsid w:val="005665EB"/>
    <w:rsid w:val="00566BB7"/>
    <w:rsid w:val="00566D9F"/>
    <w:rsid w:val="00567080"/>
    <w:rsid w:val="00567792"/>
    <w:rsid w:val="00571B5A"/>
    <w:rsid w:val="005726AF"/>
    <w:rsid w:val="00574835"/>
    <w:rsid w:val="00574E39"/>
    <w:rsid w:val="005752FD"/>
    <w:rsid w:val="005756B6"/>
    <w:rsid w:val="0057700F"/>
    <w:rsid w:val="00577D4E"/>
    <w:rsid w:val="00580538"/>
    <w:rsid w:val="00580671"/>
    <w:rsid w:val="00580D4F"/>
    <w:rsid w:val="00580E64"/>
    <w:rsid w:val="00581B10"/>
    <w:rsid w:val="00584504"/>
    <w:rsid w:val="005857B0"/>
    <w:rsid w:val="005863F2"/>
    <w:rsid w:val="005869E0"/>
    <w:rsid w:val="00587DE2"/>
    <w:rsid w:val="005907C7"/>
    <w:rsid w:val="00590A3A"/>
    <w:rsid w:val="00590A50"/>
    <w:rsid w:val="0059152E"/>
    <w:rsid w:val="005924CC"/>
    <w:rsid w:val="00592CAD"/>
    <w:rsid w:val="00592ED4"/>
    <w:rsid w:val="0059348A"/>
    <w:rsid w:val="00593667"/>
    <w:rsid w:val="005939BE"/>
    <w:rsid w:val="00593F31"/>
    <w:rsid w:val="0059493D"/>
    <w:rsid w:val="00594995"/>
    <w:rsid w:val="00594DB8"/>
    <w:rsid w:val="00594F23"/>
    <w:rsid w:val="00595BF5"/>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A"/>
    <w:rsid w:val="005A5C5F"/>
    <w:rsid w:val="005A6F87"/>
    <w:rsid w:val="005A71EB"/>
    <w:rsid w:val="005B02F4"/>
    <w:rsid w:val="005B062F"/>
    <w:rsid w:val="005B146F"/>
    <w:rsid w:val="005B23E3"/>
    <w:rsid w:val="005B2938"/>
    <w:rsid w:val="005B2C55"/>
    <w:rsid w:val="005B3239"/>
    <w:rsid w:val="005B33D2"/>
    <w:rsid w:val="005B3924"/>
    <w:rsid w:val="005B43C2"/>
    <w:rsid w:val="005B4FC5"/>
    <w:rsid w:val="005B508A"/>
    <w:rsid w:val="005B5FD3"/>
    <w:rsid w:val="005B6028"/>
    <w:rsid w:val="005B60E9"/>
    <w:rsid w:val="005B6394"/>
    <w:rsid w:val="005B6FDA"/>
    <w:rsid w:val="005C00CC"/>
    <w:rsid w:val="005C027A"/>
    <w:rsid w:val="005C034D"/>
    <w:rsid w:val="005C07A3"/>
    <w:rsid w:val="005C0B74"/>
    <w:rsid w:val="005C1708"/>
    <w:rsid w:val="005C19F6"/>
    <w:rsid w:val="005C1E5D"/>
    <w:rsid w:val="005C1E86"/>
    <w:rsid w:val="005C2050"/>
    <w:rsid w:val="005C461A"/>
    <w:rsid w:val="005C46F0"/>
    <w:rsid w:val="005C5256"/>
    <w:rsid w:val="005C54E4"/>
    <w:rsid w:val="005C5945"/>
    <w:rsid w:val="005C6FC5"/>
    <w:rsid w:val="005C7658"/>
    <w:rsid w:val="005C7660"/>
    <w:rsid w:val="005C7ECD"/>
    <w:rsid w:val="005D0D1B"/>
    <w:rsid w:val="005D1242"/>
    <w:rsid w:val="005D124D"/>
    <w:rsid w:val="005D1591"/>
    <w:rsid w:val="005D1EBE"/>
    <w:rsid w:val="005D2151"/>
    <w:rsid w:val="005D26DD"/>
    <w:rsid w:val="005D32C1"/>
    <w:rsid w:val="005D356C"/>
    <w:rsid w:val="005D4932"/>
    <w:rsid w:val="005D4F7F"/>
    <w:rsid w:val="005D5893"/>
    <w:rsid w:val="005D6099"/>
    <w:rsid w:val="005D65B7"/>
    <w:rsid w:val="005D7211"/>
    <w:rsid w:val="005D7CD9"/>
    <w:rsid w:val="005D7ED5"/>
    <w:rsid w:val="005E0B11"/>
    <w:rsid w:val="005E0E7A"/>
    <w:rsid w:val="005E12EB"/>
    <w:rsid w:val="005E1D38"/>
    <w:rsid w:val="005E3058"/>
    <w:rsid w:val="005E330C"/>
    <w:rsid w:val="005E33DE"/>
    <w:rsid w:val="005E47DC"/>
    <w:rsid w:val="005E63DE"/>
    <w:rsid w:val="005E6578"/>
    <w:rsid w:val="005E75C9"/>
    <w:rsid w:val="005F03A3"/>
    <w:rsid w:val="005F11F4"/>
    <w:rsid w:val="005F1267"/>
    <w:rsid w:val="005F1DF6"/>
    <w:rsid w:val="005F2885"/>
    <w:rsid w:val="005F2C79"/>
    <w:rsid w:val="005F309C"/>
    <w:rsid w:val="005F4C51"/>
    <w:rsid w:val="005F4FE9"/>
    <w:rsid w:val="005F5143"/>
    <w:rsid w:val="005F514B"/>
    <w:rsid w:val="005F5E12"/>
    <w:rsid w:val="005F6020"/>
    <w:rsid w:val="005F6FB9"/>
    <w:rsid w:val="005F7576"/>
    <w:rsid w:val="006003DE"/>
    <w:rsid w:val="006012E5"/>
    <w:rsid w:val="0060222E"/>
    <w:rsid w:val="0060232A"/>
    <w:rsid w:val="00602600"/>
    <w:rsid w:val="0060279C"/>
    <w:rsid w:val="00602A4C"/>
    <w:rsid w:val="00605316"/>
    <w:rsid w:val="0060603A"/>
    <w:rsid w:val="006067C9"/>
    <w:rsid w:val="00606B22"/>
    <w:rsid w:val="00606F7B"/>
    <w:rsid w:val="00607448"/>
    <w:rsid w:val="00607A42"/>
    <w:rsid w:val="00612BED"/>
    <w:rsid w:val="00613710"/>
    <w:rsid w:val="0061392D"/>
    <w:rsid w:val="00613ABA"/>
    <w:rsid w:val="00613F01"/>
    <w:rsid w:val="00614D09"/>
    <w:rsid w:val="00614F44"/>
    <w:rsid w:val="00615486"/>
    <w:rsid w:val="0061653A"/>
    <w:rsid w:val="00616808"/>
    <w:rsid w:val="00616DF0"/>
    <w:rsid w:val="00616E9F"/>
    <w:rsid w:val="00620495"/>
    <w:rsid w:val="00620691"/>
    <w:rsid w:val="0062114D"/>
    <w:rsid w:val="00622A29"/>
    <w:rsid w:val="00622D35"/>
    <w:rsid w:val="00623024"/>
    <w:rsid w:val="006230BD"/>
    <w:rsid w:val="0062409D"/>
    <w:rsid w:val="00624AE1"/>
    <w:rsid w:val="006255C3"/>
    <w:rsid w:val="00625C8D"/>
    <w:rsid w:val="00626709"/>
    <w:rsid w:val="00626B2F"/>
    <w:rsid w:val="00626E62"/>
    <w:rsid w:val="00626EDE"/>
    <w:rsid w:val="0062704B"/>
    <w:rsid w:val="00630ABF"/>
    <w:rsid w:val="00631B43"/>
    <w:rsid w:val="00632526"/>
    <w:rsid w:val="006331FE"/>
    <w:rsid w:val="006332D1"/>
    <w:rsid w:val="00633534"/>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51E"/>
    <w:rsid w:val="00647951"/>
    <w:rsid w:val="00647ACF"/>
    <w:rsid w:val="00651574"/>
    <w:rsid w:val="006527D9"/>
    <w:rsid w:val="00653F7D"/>
    <w:rsid w:val="0065412A"/>
    <w:rsid w:val="006548C5"/>
    <w:rsid w:val="00655490"/>
    <w:rsid w:val="00655558"/>
    <w:rsid w:val="00656152"/>
    <w:rsid w:val="00656635"/>
    <w:rsid w:val="0065681D"/>
    <w:rsid w:val="00656C7E"/>
    <w:rsid w:val="00661E4D"/>
    <w:rsid w:val="00661E58"/>
    <w:rsid w:val="00661F5B"/>
    <w:rsid w:val="00663768"/>
    <w:rsid w:val="00663F61"/>
    <w:rsid w:val="00664205"/>
    <w:rsid w:val="00664AB3"/>
    <w:rsid w:val="00664C87"/>
    <w:rsid w:val="00665696"/>
    <w:rsid w:val="0066584F"/>
    <w:rsid w:val="006660E9"/>
    <w:rsid w:val="00666D99"/>
    <w:rsid w:val="00670DDB"/>
    <w:rsid w:val="0067144C"/>
    <w:rsid w:val="0067172D"/>
    <w:rsid w:val="00671FF6"/>
    <w:rsid w:val="00672754"/>
    <w:rsid w:val="00672AA8"/>
    <w:rsid w:val="00672CFF"/>
    <w:rsid w:val="00673C77"/>
    <w:rsid w:val="00673DF4"/>
    <w:rsid w:val="00673E17"/>
    <w:rsid w:val="0067421F"/>
    <w:rsid w:val="00674B7E"/>
    <w:rsid w:val="00674CD0"/>
    <w:rsid w:val="00674DEB"/>
    <w:rsid w:val="00675CD7"/>
    <w:rsid w:val="006762C7"/>
    <w:rsid w:val="00676C79"/>
    <w:rsid w:val="00680470"/>
    <w:rsid w:val="00681188"/>
    <w:rsid w:val="00681A59"/>
    <w:rsid w:val="00681B21"/>
    <w:rsid w:val="00681D2A"/>
    <w:rsid w:val="006825B9"/>
    <w:rsid w:val="00682E1D"/>
    <w:rsid w:val="006837C5"/>
    <w:rsid w:val="0068514A"/>
    <w:rsid w:val="00686A01"/>
    <w:rsid w:val="00687839"/>
    <w:rsid w:val="00690CBD"/>
    <w:rsid w:val="006910A0"/>
    <w:rsid w:val="00691E5A"/>
    <w:rsid w:val="006924BB"/>
    <w:rsid w:val="00694EC1"/>
    <w:rsid w:val="00695AFE"/>
    <w:rsid w:val="00695C93"/>
    <w:rsid w:val="00695FD0"/>
    <w:rsid w:val="006962F1"/>
    <w:rsid w:val="006964DC"/>
    <w:rsid w:val="00697616"/>
    <w:rsid w:val="00697931"/>
    <w:rsid w:val="006A017A"/>
    <w:rsid w:val="006A0771"/>
    <w:rsid w:val="006A2E0D"/>
    <w:rsid w:val="006A332B"/>
    <w:rsid w:val="006A41B9"/>
    <w:rsid w:val="006A4A64"/>
    <w:rsid w:val="006A4D8E"/>
    <w:rsid w:val="006A52D2"/>
    <w:rsid w:val="006A5652"/>
    <w:rsid w:val="006A59B9"/>
    <w:rsid w:val="006A638D"/>
    <w:rsid w:val="006A6AD0"/>
    <w:rsid w:val="006A71FE"/>
    <w:rsid w:val="006B0AAC"/>
    <w:rsid w:val="006B1BB4"/>
    <w:rsid w:val="006B1ECC"/>
    <w:rsid w:val="006B216A"/>
    <w:rsid w:val="006B27A8"/>
    <w:rsid w:val="006B28D1"/>
    <w:rsid w:val="006B31DB"/>
    <w:rsid w:val="006B5062"/>
    <w:rsid w:val="006B5973"/>
    <w:rsid w:val="006B5C7E"/>
    <w:rsid w:val="006B5F77"/>
    <w:rsid w:val="006B6778"/>
    <w:rsid w:val="006B6F12"/>
    <w:rsid w:val="006B721C"/>
    <w:rsid w:val="006B7889"/>
    <w:rsid w:val="006C0972"/>
    <w:rsid w:val="006C2C8B"/>
    <w:rsid w:val="006C3493"/>
    <w:rsid w:val="006C3500"/>
    <w:rsid w:val="006C3833"/>
    <w:rsid w:val="006C3E91"/>
    <w:rsid w:val="006C51FC"/>
    <w:rsid w:val="006C6407"/>
    <w:rsid w:val="006C6723"/>
    <w:rsid w:val="006C6F89"/>
    <w:rsid w:val="006C74AB"/>
    <w:rsid w:val="006C7C90"/>
    <w:rsid w:val="006D09EB"/>
    <w:rsid w:val="006D0B6E"/>
    <w:rsid w:val="006D1293"/>
    <w:rsid w:val="006D186D"/>
    <w:rsid w:val="006D1BAF"/>
    <w:rsid w:val="006D2526"/>
    <w:rsid w:val="006D291A"/>
    <w:rsid w:val="006D3A0F"/>
    <w:rsid w:val="006D3F63"/>
    <w:rsid w:val="006D407B"/>
    <w:rsid w:val="006D4399"/>
    <w:rsid w:val="006D4631"/>
    <w:rsid w:val="006D59A5"/>
    <w:rsid w:val="006D6439"/>
    <w:rsid w:val="006D6658"/>
    <w:rsid w:val="006D66FF"/>
    <w:rsid w:val="006D6886"/>
    <w:rsid w:val="006D7C13"/>
    <w:rsid w:val="006D7F81"/>
    <w:rsid w:val="006E0D29"/>
    <w:rsid w:val="006E107C"/>
    <w:rsid w:val="006E12AF"/>
    <w:rsid w:val="006E1D42"/>
    <w:rsid w:val="006E414C"/>
    <w:rsid w:val="006E5425"/>
    <w:rsid w:val="006E5E7A"/>
    <w:rsid w:val="006E638F"/>
    <w:rsid w:val="006E6B39"/>
    <w:rsid w:val="006F0148"/>
    <w:rsid w:val="006F1846"/>
    <w:rsid w:val="006F2E05"/>
    <w:rsid w:val="006F32EE"/>
    <w:rsid w:val="006F3FBD"/>
    <w:rsid w:val="006F3FC4"/>
    <w:rsid w:val="006F4230"/>
    <w:rsid w:val="006F4386"/>
    <w:rsid w:val="006F6024"/>
    <w:rsid w:val="006F6D1C"/>
    <w:rsid w:val="006F7B86"/>
    <w:rsid w:val="00700DDD"/>
    <w:rsid w:val="00701C38"/>
    <w:rsid w:val="00701FB5"/>
    <w:rsid w:val="007024E9"/>
    <w:rsid w:val="007037FC"/>
    <w:rsid w:val="00703B4E"/>
    <w:rsid w:val="007050D3"/>
    <w:rsid w:val="00705228"/>
    <w:rsid w:val="0070538F"/>
    <w:rsid w:val="0070702B"/>
    <w:rsid w:val="007072E1"/>
    <w:rsid w:val="0071070E"/>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200"/>
    <w:rsid w:val="00723FD3"/>
    <w:rsid w:val="0072421A"/>
    <w:rsid w:val="007246C2"/>
    <w:rsid w:val="00724D89"/>
    <w:rsid w:val="0072503B"/>
    <w:rsid w:val="00725CBD"/>
    <w:rsid w:val="00726859"/>
    <w:rsid w:val="00727568"/>
    <w:rsid w:val="00727677"/>
    <w:rsid w:val="00727D85"/>
    <w:rsid w:val="00727F97"/>
    <w:rsid w:val="007311DB"/>
    <w:rsid w:val="00731BA0"/>
    <w:rsid w:val="00731EE4"/>
    <w:rsid w:val="00732D23"/>
    <w:rsid w:val="00732F9D"/>
    <w:rsid w:val="007341C2"/>
    <w:rsid w:val="00734392"/>
    <w:rsid w:val="007347FC"/>
    <w:rsid w:val="00734A4A"/>
    <w:rsid w:val="00735D99"/>
    <w:rsid w:val="007369BD"/>
    <w:rsid w:val="00736FD8"/>
    <w:rsid w:val="007372CE"/>
    <w:rsid w:val="007404E0"/>
    <w:rsid w:val="007427AA"/>
    <w:rsid w:val="0074297B"/>
    <w:rsid w:val="007438A0"/>
    <w:rsid w:val="00743968"/>
    <w:rsid w:val="007442A4"/>
    <w:rsid w:val="007445F7"/>
    <w:rsid w:val="0074487B"/>
    <w:rsid w:val="00745477"/>
    <w:rsid w:val="007465FE"/>
    <w:rsid w:val="00751CA8"/>
    <w:rsid w:val="00751D20"/>
    <w:rsid w:val="00752471"/>
    <w:rsid w:val="007529BB"/>
    <w:rsid w:val="00752CCB"/>
    <w:rsid w:val="0075336A"/>
    <w:rsid w:val="00753384"/>
    <w:rsid w:val="00753BE3"/>
    <w:rsid w:val="00754790"/>
    <w:rsid w:val="0075538E"/>
    <w:rsid w:val="00755685"/>
    <w:rsid w:val="00755BB2"/>
    <w:rsid w:val="00755C65"/>
    <w:rsid w:val="007560B3"/>
    <w:rsid w:val="007569CD"/>
    <w:rsid w:val="00756E62"/>
    <w:rsid w:val="00760192"/>
    <w:rsid w:val="00760C48"/>
    <w:rsid w:val="00761A04"/>
    <w:rsid w:val="00761B38"/>
    <w:rsid w:val="007620AF"/>
    <w:rsid w:val="00762A13"/>
    <w:rsid w:val="00762DAC"/>
    <w:rsid w:val="007633B6"/>
    <w:rsid w:val="007642E1"/>
    <w:rsid w:val="00764BE1"/>
    <w:rsid w:val="00764D58"/>
    <w:rsid w:val="00765395"/>
    <w:rsid w:val="00766489"/>
    <w:rsid w:val="00766A5D"/>
    <w:rsid w:val="007672E5"/>
    <w:rsid w:val="007675F8"/>
    <w:rsid w:val="00767EEB"/>
    <w:rsid w:val="00770339"/>
    <w:rsid w:val="00770770"/>
    <w:rsid w:val="00770BC7"/>
    <w:rsid w:val="00771BCE"/>
    <w:rsid w:val="00771D2B"/>
    <w:rsid w:val="007723E2"/>
    <w:rsid w:val="0077288C"/>
    <w:rsid w:val="007731B5"/>
    <w:rsid w:val="007738B2"/>
    <w:rsid w:val="007749E4"/>
    <w:rsid w:val="007757DC"/>
    <w:rsid w:val="007759E0"/>
    <w:rsid w:val="00775A10"/>
    <w:rsid w:val="00775C9D"/>
    <w:rsid w:val="0077616C"/>
    <w:rsid w:val="007776C2"/>
    <w:rsid w:val="00777BC9"/>
    <w:rsid w:val="0078018A"/>
    <w:rsid w:val="0078120C"/>
    <w:rsid w:val="0078185A"/>
    <w:rsid w:val="00781AF3"/>
    <w:rsid w:val="00781C79"/>
    <w:rsid w:val="00782101"/>
    <w:rsid w:val="007838FB"/>
    <w:rsid w:val="00783BDF"/>
    <w:rsid w:val="00783D5A"/>
    <w:rsid w:val="007847D5"/>
    <w:rsid w:val="00784FAE"/>
    <w:rsid w:val="007858E6"/>
    <w:rsid w:val="00786766"/>
    <w:rsid w:val="0078692B"/>
    <w:rsid w:val="007869DB"/>
    <w:rsid w:val="00786FA0"/>
    <w:rsid w:val="00787B62"/>
    <w:rsid w:val="00790905"/>
    <w:rsid w:val="00791B35"/>
    <w:rsid w:val="00791C04"/>
    <w:rsid w:val="00792806"/>
    <w:rsid w:val="00792C3F"/>
    <w:rsid w:val="007940DB"/>
    <w:rsid w:val="0079416F"/>
    <w:rsid w:val="0079430B"/>
    <w:rsid w:val="007951F6"/>
    <w:rsid w:val="00795D6F"/>
    <w:rsid w:val="007961BE"/>
    <w:rsid w:val="007973DA"/>
    <w:rsid w:val="007976B7"/>
    <w:rsid w:val="00797804"/>
    <w:rsid w:val="00797E1C"/>
    <w:rsid w:val="007A0426"/>
    <w:rsid w:val="007A0889"/>
    <w:rsid w:val="007A09E1"/>
    <w:rsid w:val="007A0B54"/>
    <w:rsid w:val="007A0E2B"/>
    <w:rsid w:val="007A14DD"/>
    <w:rsid w:val="007A3393"/>
    <w:rsid w:val="007A3B2D"/>
    <w:rsid w:val="007A5AF1"/>
    <w:rsid w:val="007A606E"/>
    <w:rsid w:val="007A6F66"/>
    <w:rsid w:val="007A7A85"/>
    <w:rsid w:val="007A7DE5"/>
    <w:rsid w:val="007B03A8"/>
    <w:rsid w:val="007B0DF6"/>
    <w:rsid w:val="007B0FF0"/>
    <w:rsid w:val="007B15DC"/>
    <w:rsid w:val="007B48A6"/>
    <w:rsid w:val="007B4EF7"/>
    <w:rsid w:val="007B63D5"/>
    <w:rsid w:val="007B653F"/>
    <w:rsid w:val="007B678A"/>
    <w:rsid w:val="007B79FC"/>
    <w:rsid w:val="007C01FD"/>
    <w:rsid w:val="007C0796"/>
    <w:rsid w:val="007C12DE"/>
    <w:rsid w:val="007C1C5B"/>
    <w:rsid w:val="007C3419"/>
    <w:rsid w:val="007C3BFB"/>
    <w:rsid w:val="007C4145"/>
    <w:rsid w:val="007C4188"/>
    <w:rsid w:val="007C4367"/>
    <w:rsid w:val="007C51B3"/>
    <w:rsid w:val="007C5762"/>
    <w:rsid w:val="007C5BCF"/>
    <w:rsid w:val="007C63FD"/>
    <w:rsid w:val="007C6560"/>
    <w:rsid w:val="007C6BB9"/>
    <w:rsid w:val="007C76E7"/>
    <w:rsid w:val="007C7BCC"/>
    <w:rsid w:val="007C7F40"/>
    <w:rsid w:val="007D0319"/>
    <w:rsid w:val="007D196D"/>
    <w:rsid w:val="007D1DE8"/>
    <w:rsid w:val="007D285E"/>
    <w:rsid w:val="007D2DC9"/>
    <w:rsid w:val="007D3BA6"/>
    <w:rsid w:val="007D3D44"/>
    <w:rsid w:val="007D4F71"/>
    <w:rsid w:val="007E00D4"/>
    <w:rsid w:val="007E0B5D"/>
    <w:rsid w:val="007E0C44"/>
    <w:rsid w:val="007E311C"/>
    <w:rsid w:val="007E3A37"/>
    <w:rsid w:val="007E4C93"/>
    <w:rsid w:val="007E5B96"/>
    <w:rsid w:val="007E7322"/>
    <w:rsid w:val="007E7422"/>
    <w:rsid w:val="007F038B"/>
    <w:rsid w:val="007F092E"/>
    <w:rsid w:val="007F0996"/>
    <w:rsid w:val="007F0EEC"/>
    <w:rsid w:val="007F1905"/>
    <w:rsid w:val="007F1D05"/>
    <w:rsid w:val="007F25DC"/>
    <w:rsid w:val="007F2F55"/>
    <w:rsid w:val="007F44D9"/>
    <w:rsid w:val="007F5A18"/>
    <w:rsid w:val="007F5CAC"/>
    <w:rsid w:val="007F6315"/>
    <w:rsid w:val="00800537"/>
    <w:rsid w:val="0080071A"/>
    <w:rsid w:val="008013D4"/>
    <w:rsid w:val="00801C24"/>
    <w:rsid w:val="00801DBE"/>
    <w:rsid w:val="00801F79"/>
    <w:rsid w:val="008024EB"/>
    <w:rsid w:val="00802769"/>
    <w:rsid w:val="008027CF"/>
    <w:rsid w:val="00802BAA"/>
    <w:rsid w:val="00803127"/>
    <w:rsid w:val="0080350A"/>
    <w:rsid w:val="008035F0"/>
    <w:rsid w:val="00803DD7"/>
    <w:rsid w:val="008042CB"/>
    <w:rsid w:val="00805A2A"/>
    <w:rsid w:val="00805BE8"/>
    <w:rsid w:val="00805E78"/>
    <w:rsid w:val="00806D42"/>
    <w:rsid w:val="00807420"/>
    <w:rsid w:val="00807B2C"/>
    <w:rsid w:val="00807C5E"/>
    <w:rsid w:val="0081044F"/>
    <w:rsid w:val="00810F4F"/>
    <w:rsid w:val="00812A09"/>
    <w:rsid w:val="00812AF9"/>
    <w:rsid w:val="00812CE3"/>
    <w:rsid w:val="00814200"/>
    <w:rsid w:val="008151D2"/>
    <w:rsid w:val="008155AD"/>
    <w:rsid w:val="008157A8"/>
    <w:rsid w:val="008158DE"/>
    <w:rsid w:val="00815A18"/>
    <w:rsid w:val="008163F7"/>
    <w:rsid w:val="00820011"/>
    <w:rsid w:val="0082034F"/>
    <w:rsid w:val="008205D5"/>
    <w:rsid w:val="0082158E"/>
    <w:rsid w:val="008226F5"/>
    <w:rsid w:val="00823780"/>
    <w:rsid w:val="00823798"/>
    <w:rsid w:val="00823960"/>
    <w:rsid w:val="00824335"/>
    <w:rsid w:val="0082533C"/>
    <w:rsid w:val="00826283"/>
    <w:rsid w:val="0082635F"/>
    <w:rsid w:val="00827505"/>
    <w:rsid w:val="00827862"/>
    <w:rsid w:val="008307FA"/>
    <w:rsid w:val="00830E3D"/>
    <w:rsid w:val="00831033"/>
    <w:rsid w:val="008319B4"/>
    <w:rsid w:val="00832F34"/>
    <w:rsid w:val="0083326D"/>
    <w:rsid w:val="008344BE"/>
    <w:rsid w:val="00834E18"/>
    <w:rsid w:val="0083552A"/>
    <w:rsid w:val="00835B18"/>
    <w:rsid w:val="00835C94"/>
    <w:rsid w:val="0083716A"/>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6FFF"/>
    <w:rsid w:val="008473FC"/>
    <w:rsid w:val="008477D7"/>
    <w:rsid w:val="008479AA"/>
    <w:rsid w:val="00850B64"/>
    <w:rsid w:val="008515B7"/>
    <w:rsid w:val="0085322F"/>
    <w:rsid w:val="00853939"/>
    <w:rsid w:val="00853AB0"/>
    <w:rsid w:val="008552A2"/>
    <w:rsid w:val="008561AB"/>
    <w:rsid w:val="00856EE6"/>
    <w:rsid w:val="00857BDA"/>
    <w:rsid w:val="00857C46"/>
    <w:rsid w:val="00860264"/>
    <w:rsid w:val="0086046F"/>
    <w:rsid w:val="008609A1"/>
    <w:rsid w:val="0086182A"/>
    <w:rsid w:val="008632AA"/>
    <w:rsid w:val="00863529"/>
    <w:rsid w:val="00865610"/>
    <w:rsid w:val="00865FFD"/>
    <w:rsid w:val="00866112"/>
    <w:rsid w:val="00866479"/>
    <w:rsid w:val="00866573"/>
    <w:rsid w:val="00866874"/>
    <w:rsid w:val="0087013D"/>
    <w:rsid w:val="008715CA"/>
    <w:rsid w:val="00871E90"/>
    <w:rsid w:val="0087212A"/>
    <w:rsid w:val="00872B2D"/>
    <w:rsid w:val="0087334E"/>
    <w:rsid w:val="00873862"/>
    <w:rsid w:val="00875FBD"/>
    <w:rsid w:val="008768D6"/>
    <w:rsid w:val="00876EF4"/>
    <w:rsid w:val="00880C1F"/>
    <w:rsid w:val="008810B6"/>
    <w:rsid w:val="00881394"/>
    <w:rsid w:val="00882D4D"/>
    <w:rsid w:val="00883808"/>
    <w:rsid w:val="00883FFC"/>
    <w:rsid w:val="00884F3E"/>
    <w:rsid w:val="008864B6"/>
    <w:rsid w:val="008866A0"/>
    <w:rsid w:val="008873C7"/>
    <w:rsid w:val="008875D0"/>
    <w:rsid w:val="00887717"/>
    <w:rsid w:val="0089035E"/>
    <w:rsid w:val="008904FB"/>
    <w:rsid w:val="0089133B"/>
    <w:rsid w:val="0089203D"/>
    <w:rsid w:val="00892348"/>
    <w:rsid w:val="0089332C"/>
    <w:rsid w:val="008940E5"/>
    <w:rsid w:val="00896410"/>
    <w:rsid w:val="00897861"/>
    <w:rsid w:val="00897CB4"/>
    <w:rsid w:val="00897F2E"/>
    <w:rsid w:val="008A12CB"/>
    <w:rsid w:val="008A2976"/>
    <w:rsid w:val="008A2D05"/>
    <w:rsid w:val="008A3295"/>
    <w:rsid w:val="008A3CD5"/>
    <w:rsid w:val="008A3F4B"/>
    <w:rsid w:val="008A4258"/>
    <w:rsid w:val="008A60D6"/>
    <w:rsid w:val="008A70A7"/>
    <w:rsid w:val="008A7633"/>
    <w:rsid w:val="008B0678"/>
    <w:rsid w:val="008B0746"/>
    <w:rsid w:val="008B088E"/>
    <w:rsid w:val="008B0FE8"/>
    <w:rsid w:val="008B1333"/>
    <w:rsid w:val="008B1AEC"/>
    <w:rsid w:val="008B266E"/>
    <w:rsid w:val="008B275A"/>
    <w:rsid w:val="008B329D"/>
    <w:rsid w:val="008B380F"/>
    <w:rsid w:val="008B4CE3"/>
    <w:rsid w:val="008B5B4B"/>
    <w:rsid w:val="008B7903"/>
    <w:rsid w:val="008C008D"/>
    <w:rsid w:val="008C0E52"/>
    <w:rsid w:val="008C10E7"/>
    <w:rsid w:val="008C14AE"/>
    <w:rsid w:val="008C30F2"/>
    <w:rsid w:val="008C31E4"/>
    <w:rsid w:val="008C4467"/>
    <w:rsid w:val="008C5542"/>
    <w:rsid w:val="008C5F12"/>
    <w:rsid w:val="008C682A"/>
    <w:rsid w:val="008C6B17"/>
    <w:rsid w:val="008C7909"/>
    <w:rsid w:val="008D083F"/>
    <w:rsid w:val="008D096B"/>
    <w:rsid w:val="008D2153"/>
    <w:rsid w:val="008D2F0B"/>
    <w:rsid w:val="008D36F5"/>
    <w:rsid w:val="008D3D96"/>
    <w:rsid w:val="008D3DFF"/>
    <w:rsid w:val="008D49EB"/>
    <w:rsid w:val="008D52C6"/>
    <w:rsid w:val="008D5AB0"/>
    <w:rsid w:val="008D5C86"/>
    <w:rsid w:val="008D65CC"/>
    <w:rsid w:val="008D75DC"/>
    <w:rsid w:val="008D79CC"/>
    <w:rsid w:val="008D7AF5"/>
    <w:rsid w:val="008E05FA"/>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7E40"/>
    <w:rsid w:val="008F1D84"/>
    <w:rsid w:val="008F23CC"/>
    <w:rsid w:val="008F2838"/>
    <w:rsid w:val="008F2C3B"/>
    <w:rsid w:val="008F3389"/>
    <w:rsid w:val="008F3B13"/>
    <w:rsid w:val="008F4B23"/>
    <w:rsid w:val="008F5106"/>
    <w:rsid w:val="008F55AB"/>
    <w:rsid w:val="008F5C57"/>
    <w:rsid w:val="0090025A"/>
    <w:rsid w:val="009005CB"/>
    <w:rsid w:val="009014F6"/>
    <w:rsid w:val="009025AD"/>
    <w:rsid w:val="00902905"/>
    <w:rsid w:val="009034C9"/>
    <w:rsid w:val="00903867"/>
    <w:rsid w:val="00903C79"/>
    <w:rsid w:val="0090407E"/>
    <w:rsid w:val="009044CC"/>
    <w:rsid w:val="00904858"/>
    <w:rsid w:val="00904D58"/>
    <w:rsid w:val="00905B8B"/>
    <w:rsid w:val="009061AD"/>
    <w:rsid w:val="00906F89"/>
    <w:rsid w:val="00910182"/>
    <w:rsid w:val="009103EE"/>
    <w:rsid w:val="00910D79"/>
    <w:rsid w:val="00911605"/>
    <w:rsid w:val="00911E02"/>
    <w:rsid w:val="00912153"/>
    <w:rsid w:val="00912A02"/>
    <w:rsid w:val="0091571C"/>
    <w:rsid w:val="00915F72"/>
    <w:rsid w:val="009165D0"/>
    <w:rsid w:val="00916A18"/>
    <w:rsid w:val="00916F4A"/>
    <w:rsid w:val="0091756A"/>
    <w:rsid w:val="00917F49"/>
    <w:rsid w:val="00922425"/>
    <w:rsid w:val="00922A82"/>
    <w:rsid w:val="00923173"/>
    <w:rsid w:val="00923EB5"/>
    <w:rsid w:val="009242AD"/>
    <w:rsid w:val="009264A9"/>
    <w:rsid w:val="0093044C"/>
    <w:rsid w:val="0093101F"/>
    <w:rsid w:val="00931BF6"/>
    <w:rsid w:val="009329F8"/>
    <w:rsid w:val="00932D4D"/>
    <w:rsid w:val="00932DAE"/>
    <w:rsid w:val="00933F5C"/>
    <w:rsid w:val="0093525F"/>
    <w:rsid w:val="0093546E"/>
    <w:rsid w:val="00935637"/>
    <w:rsid w:val="00935646"/>
    <w:rsid w:val="009356DB"/>
    <w:rsid w:val="00936CF9"/>
    <w:rsid w:val="00937414"/>
    <w:rsid w:val="00937E77"/>
    <w:rsid w:val="00940355"/>
    <w:rsid w:val="00940373"/>
    <w:rsid w:val="0094039A"/>
    <w:rsid w:val="009405BB"/>
    <w:rsid w:val="00940EB2"/>
    <w:rsid w:val="009420B8"/>
    <w:rsid w:val="0094239A"/>
    <w:rsid w:val="00942BB2"/>
    <w:rsid w:val="00942F0E"/>
    <w:rsid w:val="00945FD7"/>
    <w:rsid w:val="00947287"/>
    <w:rsid w:val="00947EC1"/>
    <w:rsid w:val="00950297"/>
    <w:rsid w:val="0095086D"/>
    <w:rsid w:val="00950911"/>
    <w:rsid w:val="00950B6E"/>
    <w:rsid w:val="00951155"/>
    <w:rsid w:val="009522B9"/>
    <w:rsid w:val="009522D8"/>
    <w:rsid w:val="00952621"/>
    <w:rsid w:val="0095274F"/>
    <w:rsid w:val="009529C5"/>
    <w:rsid w:val="009544AE"/>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4788"/>
    <w:rsid w:val="00965BB6"/>
    <w:rsid w:val="00966145"/>
    <w:rsid w:val="0096690F"/>
    <w:rsid w:val="00966E2B"/>
    <w:rsid w:val="00966E93"/>
    <w:rsid w:val="00966FDF"/>
    <w:rsid w:val="0096702C"/>
    <w:rsid w:val="009674CD"/>
    <w:rsid w:val="00970A57"/>
    <w:rsid w:val="009718E1"/>
    <w:rsid w:val="00971C94"/>
    <w:rsid w:val="00971CE3"/>
    <w:rsid w:val="009720EB"/>
    <w:rsid w:val="00972669"/>
    <w:rsid w:val="00972FFB"/>
    <w:rsid w:val="009730ED"/>
    <w:rsid w:val="00973282"/>
    <w:rsid w:val="0097353A"/>
    <w:rsid w:val="009735B7"/>
    <w:rsid w:val="00973741"/>
    <w:rsid w:val="00973C54"/>
    <w:rsid w:val="00973FCF"/>
    <w:rsid w:val="009741E9"/>
    <w:rsid w:val="00974399"/>
    <w:rsid w:val="00975120"/>
    <w:rsid w:val="00975527"/>
    <w:rsid w:val="009757D9"/>
    <w:rsid w:val="00976044"/>
    <w:rsid w:val="009766F5"/>
    <w:rsid w:val="009768F4"/>
    <w:rsid w:val="0097733C"/>
    <w:rsid w:val="00977E68"/>
    <w:rsid w:val="0098047F"/>
    <w:rsid w:val="00981524"/>
    <w:rsid w:val="009815C1"/>
    <w:rsid w:val="00981D23"/>
    <w:rsid w:val="009823E1"/>
    <w:rsid w:val="00982BC6"/>
    <w:rsid w:val="00982DB5"/>
    <w:rsid w:val="00982ED2"/>
    <w:rsid w:val="00983032"/>
    <w:rsid w:val="00983606"/>
    <w:rsid w:val="009836FB"/>
    <w:rsid w:val="00983D88"/>
    <w:rsid w:val="009841CE"/>
    <w:rsid w:val="009848E8"/>
    <w:rsid w:val="00984CA3"/>
    <w:rsid w:val="00985EA2"/>
    <w:rsid w:val="009863AC"/>
    <w:rsid w:val="009870BE"/>
    <w:rsid w:val="00987425"/>
    <w:rsid w:val="0098745B"/>
    <w:rsid w:val="00990419"/>
    <w:rsid w:val="00990B36"/>
    <w:rsid w:val="00991EFA"/>
    <w:rsid w:val="009924AD"/>
    <w:rsid w:val="00992C4B"/>
    <w:rsid w:val="00992D22"/>
    <w:rsid w:val="00992E78"/>
    <w:rsid w:val="009936B6"/>
    <w:rsid w:val="0099382B"/>
    <w:rsid w:val="00994AB6"/>
    <w:rsid w:val="00994F8A"/>
    <w:rsid w:val="00995E8F"/>
    <w:rsid w:val="009977FE"/>
    <w:rsid w:val="00997DC8"/>
    <w:rsid w:val="009A0FDC"/>
    <w:rsid w:val="009A1357"/>
    <w:rsid w:val="009A1755"/>
    <w:rsid w:val="009A1EA1"/>
    <w:rsid w:val="009A206A"/>
    <w:rsid w:val="009A29E7"/>
    <w:rsid w:val="009A3395"/>
    <w:rsid w:val="009A33B9"/>
    <w:rsid w:val="009A350C"/>
    <w:rsid w:val="009A38AD"/>
    <w:rsid w:val="009A4535"/>
    <w:rsid w:val="009A4B49"/>
    <w:rsid w:val="009A4D76"/>
    <w:rsid w:val="009A5CFC"/>
    <w:rsid w:val="009A6EDF"/>
    <w:rsid w:val="009A7BC6"/>
    <w:rsid w:val="009B0EAF"/>
    <w:rsid w:val="009B1666"/>
    <w:rsid w:val="009B1E3B"/>
    <w:rsid w:val="009B2C4B"/>
    <w:rsid w:val="009B399F"/>
    <w:rsid w:val="009B3F08"/>
    <w:rsid w:val="009B4DC3"/>
    <w:rsid w:val="009B577E"/>
    <w:rsid w:val="009B5A58"/>
    <w:rsid w:val="009B5F15"/>
    <w:rsid w:val="009B64C0"/>
    <w:rsid w:val="009B6636"/>
    <w:rsid w:val="009B6FF5"/>
    <w:rsid w:val="009B70B9"/>
    <w:rsid w:val="009B7228"/>
    <w:rsid w:val="009B7769"/>
    <w:rsid w:val="009B7B94"/>
    <w:rsid w:val="009C0374"/>
    <w:rsid w:val="009C0923"/>
    <w:rsid w:val="009C09B3"/>
    <w:rsid w:val="009C25F3"/>
    <w:rsid w:val="009C2EEE"/>
    <w:rsid w:val="009C39C7"/>
    <w:rsid w:val="009C3CCB"/>
    <w:rsid w:val="009C458D"/>
    <w:rsid w:val="009C5D18"/>
    <w:rsid w:val="009C5EB4"/>
    <w:rsid w:val="009C63E7"/>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D7F3D"/>
    <w:rsid w:val="009E0371"/>
    <w:rsid w:val="009E1A39"/>
    <w:rsid w:val="009E1B80"/>
    <w:rsid w:val="009E2BA3"/>
    <w:rsid w:val="009E39C6"/>
    <w:rsid w:val="009E3FF9"/>
    <w:rsid w:val="009E4BC9"/>
    <w:rsid w:val="009E4EC1"/>
    <w:rsid w:val="009E6438"/>
    <w:rsid w:val="009E6DB0"/>
    <w:rsid w:val="009E76C7"/>
    <w:rsid w:val="009E7839"/>
    <w:rsid w:val="009F00F3"/>
    <w:rsid w:val="009F1648"/>
    <w:rsid w:val="009F18D2"/>
    <w:rsid w:val="009F216A"/>
    <w:rsid w:val="009F238B"/>
    <w:rsid w:val="009F2666"/>
    <w:rsid w:val="009F2B0F"/>
    <w:rsid w:val="009F2C22"/>
    <w:rsid w:val="009F3D7D"/>
    <w:rsid w:val="009F4E30"/>
    <w:rsid w:val="009F5103"/>
    <w:rsid w:val="009F6233"/>
    <w:rsid w:val="009F7AAF"/>
    <w:rsid w:val="009F7D44"/>
    <w:rsid w:val="009F7EAC"/>
    <w:rsid w:val="00A00648"/>
    <w:rsid w:val="00A01600"/>
    <w:rsid w:val="00A01D79"/>
    <w:rsid w:val="00A027D3"/>
    <w:rsid w:val="00A02B18"/>
    <w:rsid w:val="00A031B7"/>
    <w:rsid w:val="00A0453A"/>
    <w:rsid w:val="00A04BA3"/>
    <w:rsid w:val="00A05A06"/>
    <w:rsid w:val="00A05A6B"/>
    <w:rsid w:val="00A0674E"/>
    <w:rsid w:val="00A06822"/>
    <w:rsid w:val="00A06A7E"/>
    <w:rsid w:val="00A0715E"/>
    <w:rsid w:val="00A07A32"/>
    <w:rsid w:val="00A07CE8"/>
    <w:rsid w:val="00A10D76"/>
    <w:rsid w:val="00A124BC"/>
    <w:rsid w:val="00A124D7"/>
    <w:rsid w:val="00A12BE5"/>
    <w:rsid w:val="00A1307C"/>
    <w:rsid w:val="00A1360C"/>
    <w:rsid w:val="00A1400D"/>
    <w:rsid w:val="00A145EA"/>
    <w:rsid w:val="00A14871"/>
    <w:rsid w:val="00A17072"/>
    <w:rsid w:val="00A1725E"/>
    <w:rsid w:val="00A21731"/>
    <w:rsid w:val="00A21AA7"/>
    <w:rsid w:val="00A22549"/>
    <w:rsid w:val="00A22948"/>
    <w:rsid w:val="00A22B1F"/>
    <w:rsid w:val="00A24D26"/>
    <w:rsid w:val="00A24EEE"/>
    <w:rsid w:val="00A25513"/>
    <w:rsid w:val="00A263C2"/>
    <w:rsid w:val="00A26A24"/>
    <w:rsid w:val="00A27318"/>
    <w:rsid w:val="00A27D5A"/>
    <w:rsid w:val="00A27DD5"/>
    <w:rsid w:val="00A30210"/>
    <w:rsid w:val="00A314A1"/>
    <w:rsid w:val="00A3256B"/>
    <w:rsid w:val="00A32681"/>
    <w:rsid w:val="00A326E7"/>
    <w:rsid w:val="00A32CFB"/>
    <w:rsid w:val="00A32FEC"/>
    <w:rsid w:val="00A33031"/>
    <w:rsid w:val="00A33FA8"/>
    <w:rsid w:val="00A340C9"/>
    <w:rsid w:val="00A340FB"/>
    <w:rsid w:val="00A341DF"/>
    <w:rsid w:val="00A344F2"/>
    <w:rsid w:val="00A3508E"/>
    <w:rsid w:val="00A35828"/>
    <w:rsid w:val="00A36CEF"/>
    <w:rsid w:val="00A37D54"/>
    <w:rsid w:val="00A400FD"/>
    <w:rsid w:val="00A40DA6"/>
    <w:rsid w:val="00A426D9"/>
    <w:rsid w:val="00A430CB"/>
    <w:rsid w:val="00A43647"/>
    <w:rsid w:val="00A43B98"/>
    <w:rsid w:val="00A445AD"/>
    <w:rsid w:val="00A4466F"/>
    <w:rsid w:val="00A44688"/>
    <w:rsid w:val="00A449D0"/>
    <w:rsid w:val="00A44DAD"/>
    <w:rsid w:val="00A45452"/>
    <w:rsid w:val="00A45B83"/>
    <w:rsid w:val="00A463D6"/>
    <w:rsid w:val="00A468DF"/>
    <w:rsid w:val="00A46D3A"/>
    <w:rsid w:val="00A46FE7"/>
    <w:rsid w:val="00A47459"/>
    <w:rsid w:val="00A47E58"/>
    <w:rsid w:val="00A507D4"/>
    <w:rsid w:val="00A51720"/>
    <w:rsid w:val="00A5247C"/>
    <w:rsid w:val="00A52586"/>
    <w:rsid w:val="00A52952"/>
    <w:rsid w:val="00A5329E"/>
    <w:rsid w:val="00A53ACD"/>
    <w:rsid w:val="00A53D94"/>
    <w:rsid w:val="00A54BC7"/>
    <w:rsid w:val="00A55C5A"/>
    <w:rsid w:val="00A5633C"/>
    <w:rsid w:val="00A56D35"/>
    <w:rsid w:val="00A57279"/>
    <w:rsid w:val="00A57B39"/>
    <w:rsid w:val="00A57B3D"/>
    <w:rsid w:val="00A61B3E"/>
    <w:rsid w:val="00A65E80"/>
    <w:rsid w:val="00A66C5E"/>
    <w:rsid w:val="00A66FF9"/>
    <w:rsid w:val="00A67576"/>
    <w:rsid w:val="00A678E8"/>
    <w:rsid w:val="00A701D5"/>
    <w:rsid w:val="00A716FF"/>
    <w:rsid w:val="00A71833"/>
    <w:rsid w:val="00A725E4"/>
    <w:rsid w:val="00A7260E"/>
    <w:rsid w:val="00A7296B"/>
    <w:rsid w:val="00A72C93"/>
    <w:rsid w:val="00A74128"/>
    <w:rsid w:val="00A74C77"/>
    <w:rsid w:val="00A74D06"/>
    <w:rsid w:val="00A75404"/>
    <w:rsid w:val="00A758E9"/>
    <w:rsid w:val="00A769D7"/>
    <w:rsid w:val="00A76C94"/>
    <w:rsid w:val="00A76DB4"/>
    <w:rsid w:val="00A76E77"/>
    <w:rsid w:val="00A77E3D"/>
    <w:rsid w:val="00A77EDD"/>
    <w:rsid w:val="00A803E6"/>
    <w:rsid w:val="00A812E7"/>
    <w:rsid w:val="00A82184"/>
    <w:rsid w:val="00A8235D"/>
    <w:rsid w:val="00A82409"/>
    <w:rsid w:val="00A839BB"/>
    <w:rsid w:val="00A852EF"/>
    <w:rsid w:val="00A853B4"/>
    <w:rsid w:val="00A85925"/>
    <w:rsid w:val="00A86939"/>
    <w:rsid w:val="00A87EA5"/>
    <w:rsid w:val="00A900E7"/>
    <w:rsid w:val="00A904E9"/>
    <w:rsid w:val="00A90D8F"/>
    <w:rsid w:val="00A91AF6"/>
    <w:rsid w:val="00A9205B"/>
    <w:rsid w:val="00A93F6A"/>
    <w:rsid w:val="00A94152"/>
    <w:rsid w:val="00A95BA7"/>
    <w:rsid w:val="00A95F56"/>
    <w:rsid w:val="00A95FFD"/>
    <w:rsid w:val="00A96774"/>
    <w:rsid w:val="00A968E0"/>
    <w:rsid w:val="00A96ADC"/>
    <w:rsid w:val="00A96FF0"/>
    <w:rsid w:val="00A970BC"/>
    <w:rsid w:val="00A97124"/>
    <w:rsid w:val="00A97404"/>
    <w:rsid w:val="00A9787B"/>
    <w:rsid w:val="00AA029B"/>
    <w:rsid w:val="00AA051E"/>
    <w:rsid w:val="00AA0D4D"/>
    <w:rsid w:val="00AA0D97"/>
    <w:rsid w:val="00AA17F7"/>
    <w:rsid w:val="00AA2284"/>
    <w:rsid w:val="00AA324D"/>
    <w:rsid w:val="00AA3710"/>
    <w:rsid w:val="00AA38BC"/>
    <w:rsid w:val="00AA3B74"/>
    <w:rsid w:val="00AA4314"/>
    <w:rsid w:val="00AA4442"/>
    <w:rsid w:val="00AA45BA"/>
    <w:rsid w:val="00AA5DDC"/>
    <w:rsid w:val="00AA6565"/>
    <w:rsid w:val="00AA6BC9"/>
    <w:rsid w:val="00AA7527"/>
    <w:rsid w:val="00AA7845"/>
    <w:rsid w:val="00AB04EE"/>
    <w:rsid w:val="00AB095A"/>
    <w:rsid w:val="00AB0E34"/>
    <w:rsid w:val="00AB0F36"/>
    <w:rsid w:val="00AB1689"/>
    <w:rsid w:val="00AB1722"/>
    <w:rsid w:val="00AB1D82"/>
    <w:rsid w:val="00AB4362"/>
    <w:rsid w:val="00AB5021"/>
    <w:rsid w:val="00AB55C6"/>
    <w:rsid w:val="00AB5BCB"/>
    <w:rsid w:val="00AB5C26"/>
    <w:rsid w:val="00AB6EDF"/>
    <w:rsid w:val="00AB77D2"/>
    <w:rsid w:val="00AB7848"/>
    <w:rsid w:val="00AC023B"/>
    <w:rsid w:val="00AC0A89"/>
    <w:rsid w:val="00AC0C7C"/>
    <w:rsid w:val="00AC162D"/>
    <w:rsid w:val="00AC1F80"/>
    <w:rsid w:val="00AC2163"/>
    <w:rsid w:val="00AC23C0"/>
    <w:rsid w:val="00AC39CC"/>
    <w:rsid w:val="00AC5C8E"/>
    <w:rsid w:val="00AC68F7"/>
    <w:rsid w:val="00AC73EA"/>
    <w:rsid w:val="00AC7569"/>
    <w:rsid w:val="00AC7871"/>
    <w:rsid w:val="00AD0AE1"/>
    <w:rsid w:val="00AD0E03"/>
    <w:rsid w:val="00AD2295"/>
    <w:rsid w:val="00AD258A"/>
    <w:rsid w:val="00AD34CB"/>
    <w:rsid w:val="00AD38C9"/>
    <w:rsid w:val="00AD3BE7"/>
    <w:rsid w:val="00AD3F16"/>
    <w:rsid w:val="00AD43B0"/>
    <w:rsid w:val="00AD458A"/>
    <w:rsid w:val="00AD4732"/>
    <w:rsid w:val="00AD4867"/>
    <w:rsid w:val="00AD5351"/>
    <w:rsid w:val="00AD5AF6"/>
    <w:rsid w:val="00AD5DD9"/>
    <w:rsid w:val="00AD607C"/>
    <w:rsid w:val="00AD688F"/>
    <w:rsid w:val="00AD68BF"/>
    <w:rsid w:val="00AD6A76"/>
    <w:rsid w:val="00AD6F88"/>
    <w:rsid w:val="00AD74F1"/>
    <w:rsid w:val="00AE0090"/>
    <w:rsid w:val="00AE10C0"/>
    <w:rsid w:val="00AE2562"/>
    <w:rsid w:val="00AE280D"/>
    <w:rsid w:val="00AE2D90"/>
    <w:rsid w:val="00AE393C"/>
    <w:rsid w:val="00AE3E5F"/>
    <w:rsid w:val="00AE4902"/>
    <w:rsid w:val="00AE50CD"/>
    <w:rsid w:val="00AE5334"/>
    <w:rsid w:val="00AE7F77"/>
    <w:rsid w:val="00AF02EB"/>
    <w:rsid w:val="00AF10E0"/>
    <w:rsid w:val="00AF1141"/>
    <w:rsid w:val="00AF1B7C"/>
    <w:rsid w:val="00AF1C37"/>
    <w:rsid w:val="00AF3082"/>
    <w:rsid w:val="00AF4030"/>
    <w:rsid w:val="00AF4159"/>
    <w:rsid w:val="00AF4ADD"/>
    <w:rsid w:val="00AF5180"/>
    <w:rsid w:val="00AF5D16"/>
    <w:rsid w:val="00AF6BFE"/>
    <w:rsid w:val="00AF7A1B"/>
    <w:rsid w:val="00AF7ED9"/>
    <w:rsid w:val="00AF7F78"/>
    <w:rsid w:val="00B0083A"/>
    <w:rsid w:val="00B00B8A"/>
    <w:rsid w:val="00B01C2E"/>
    <w:rsid w:val="00B025BD"/>
    <w:rsid w:val="00B03404"/>
    <w:rsid w:val="00B0354F"/>
    <w:rsid w:val="00B038D3"/>
    <w:rsid w:val="00B043D7"/>
    <w:rsid w:val="00B04E3F"/>
    <w:rsid w:val="00B06539"/>
    <w:rsid w:val="00B06A8B"/>
    <w:rsid w:val="00B06E23"/>
    <w:rsid w:val="00B07399"/>
    <w:rsid w:val="00B075A0"/>
    <w:rsid w:val="00B10226"/>
    <w:rsid w:val="00B102AE"/>
    <w:rsid w:val="00B11396"/>
    <w:rsid w:val="00B1389B"/>
    <w:rsid w:val="00B14914"/>
    <w:rsid w:val="00B154F0"/>
    <w:rsid w:val="00B15AE7"/>
    <w:rsid w:val="00B1649E"/>
    <w:rsid w:val="00B16569"/>
    <w:rsid w:val="00B170EE"/>
    <w:rsid w:val="00B17225"/>
    <w:rsid w:val="00B177DF"/>
    <w:rsid w:val="00B17A69"/>
    <w:rsid w:val="00B17CA7"/>
    <w:rsid w:val="00B20248"/>
    <w:rsid w:val="00B2039E"/>
    <w:rsid w:val="00B2099A"/>
    <w:rsid w:val="00B20B25"/>
    <w:rsid w:val="00B21E0F"/>
    <w:rsid w:val="00B22DEE"/>
    <w:rsid w:val="00B22E61"/>
    <w:rsid w:val="00B22EF0"/>
    <w:rsid w:val="00B2389A"/>
    <w:rsid w:val="00B238D4"/>
    <w:rsid w:val="00B23E60"/>
    <w:rsid w:val="00B24DA7"/>
    <w:rsid w:val="00B24FC6"/>
    <w:rsid w:val="00B25E79"/>
    <w:rsid w:val="00B26469"/>
    <w:rsid w:val="00B278CF"/>
    <w:rsid w:val="00B30FE1"/>
    <w:rsid w:val="00B31DEE"/>
    <w:rsid w:val="00B3275A"/>
    <w:rsid w:val="00B338E0"/>
    <w:rsid w:val="00B33975"/>
    <w:rsid w:val="00B34909"/>
    <w:rsid w:val="00B35147"/>
    <w:rsid w:val="00B352FC"/>
    <w:rsid w:val="00B356D4"/>
    <w:rsid w:val="00B360DF"/>
    <w:rsid w:val="00B3665B"/>
    <w:rsid w:val="00B3665E"/>
    <w:rsid w:val="00B37041"/>
    <w:rsid w:val="00B373D0"/>
    <w:rsid w:val="00B376C4"/>
    <w:rsid w:val="00B40190"/>
    <w:rsid w:val="00B40B20"/>
    <w:rsid w:val="00B40B6F"/>
    <w:rsid w:val="00B4179F"/>
    <w:rsid w:val="00B41F6D"/>
    <w:rsid w:val="00B4213D"/>
    <w:rsid w:val="00B452EE"/>
    <w:rsid w:val="00B457CD"/>
    <w:rsid w:val="00B45903"/>
    <w:rsid w:val="00B45913"/>
    <w:rsid w:val="00B45A53"/>
    <w:rsid w:val="00B45CC5"/>
    <w:rsid w:val="00B45E17"/>
    <w:rsid w:val="00B47081"/>
    <w:rsid w:val="00B4785F"/>
    <w:rsid w:val="00B47D3D"/>
    <w:rsid w:val="00B47FCC"/>
    <w:rsid w:val="00B51D11"/>
    <w:rsid w:val="00B54985"/>
    <w:rsid w:val="00B553AA"/>
    <w:rsid w:val="00B56DB4"/>
    <w:rsid w:val="00B57FC9"/>
    <w:rsid w:val="00B6034A"/>
    <w:rsid w:val="00B60866"/>
    <w:rsid w:val="00B60BFF"/>
    <w:rsid w:val="00B60EAA"/>
    <w:rsid w:val="00B61089"/>
    <w:rsid w:val="00B62012"/>
    <w:rsid w:val="00B646A2"/>
    <w:rsid w:val="00B65044"/>
    <w:rsid w:val="00B65B7A"/>
    <w:rsid w:val="00B670A9"/>
    <w:rsid w:val="00B6780F"/>
    <w:rsid w:val="00B67DA2"/>
    <w:rsid w:val="00B70BB3"/>
    <w:rsid w:val="00B737D2"/>
    <w:rsid w:val="00B73808"/>
    <w:rsid w:val="00B75BE2"/>
    <w:rsid w:val="00B75CC5"/>
    <w:rsid w:val="00B7688A"/>
    <w:rsid w:val="00B77D5B"/>
    <w:rsid w:val="00B8050D"/>
    <w:rsid w:val="00B81307"/>
    <w:rsid w:val="00B81A52"/>
    <w:rsid w:val="00B81B06"/>
    <w:rsid w:val="00B81BFC"/>
    <w:rsid w:val="00B81E3A"/>
    <w:rsid w:val="00B820DA"/>
    <w:rsid w:val="00B82FD2"/>
    <w:rsid w:val="00B8376C"/>
    <w:rsid w:val="00B83A30"/>
    <w:rsid w:val="00B84983"/>
    <w:rsid w:val="00B849EE"/>
    <w:rsid w:val="00B84F75"/>
    <w:rsid w:val="00B86EA1"/>
    <w:rsid w:val="00B87F0A"/>
    <w:rsid w:val="00B912A9"/>
    <w:rsid w:val="00B9155A"/>
    <w:rsid w:val="00B917D3"/>
    <w:rsid w:val="00B918D6"/>
    <w:rsid w:val="00B9193B"/>
    <w:rsid w:val="00B919D8"/>
    <w:rsid w:val="00B91F35"/>
    <w:rsid w:val="00B923A5"/>
    <w:rsid w:val="00B92C03"/>
    <w:rsid w:val="00B94143"/>
    <w:rsid w:val="00B945C0"/>
    <w:rsid w:val="00B95FA2"/>
    <w:rsid w:val="00B95FD6"/>
    <w:rsid w:val="00B96376"/>
    <w:rsid w:val="00B97108"/>
    <w:rsid w:val="00B974C3"/>
    <w:rsid w:val="00B975C3"/>
    <w:rsid w:val="00BA06D6"/>
    <w:rsid w:val="00BA0BE1"/>
    <w:rsid w:val="00BA10BC"/>
    <w:rsid w:val="00BA1482"/>
    <w:rsid w:val="00BA165A"/>
    <w:rsid w:val="00BA19FF"/>
    <w:rsid w:val="00BA1AF2"/>
    <w:rsid w:val="00BA21B3"/>
    <w:rsid w:val="00BA26FF"/>
    <w:rsid w:val="00BA3186"/>
    <w:rsid w:val="00BA3565"/>
    <w:rsid w:val="00BA3D38"/>
    <w:rsid w:val="00BA4060"/>
    <w:rsid w:val="00BA41D2"/>
    <w:rsid w:val="00BA42D0"/>
    <w:rsid w:val="00BA51A6"/>
    <w:rsid w:val="00BA58CC"/>
    <w:rsid w:val="00BA5A19"/>
    <w:rsid w:val="00BA6740"/>
    <w:rsid w:val="00BA6AA0"/>
    <w:rsid w:val="00BA7160"/>
    <w:rsid w:val="00BA7208"/>
    <w:rsid w:val="00BA79D8"/>
    <w:rsid w:val="00BB0221"/>
    <w:rsid w:val="00BB04F4"/>
    <w:rsid w:val="00BB17AB"/>
    <w:rsid w:val="00BB1C43"/>
    <w:rsid w:val="00BB27CC"/>
    <w:rsid w:val="00BB28D5"/>
    <w:rsid w:val="00BB2E9F"/>
    <w:rsid w:val="00BB4609"/>
    <w:rsid w:val="00BB4818"/>
    <w:rsid w:val="00BB6566"/>
    <w:rsid w:val="00BB673C"/>
    <w:rsid w:val="00BB69B1"/>
    <w:rsid w:val="00BB71FF"/>
    <w:rsid w:val="00BC07B1"/>
    <w:rsid w:val="00BC0AFB"/>
    <w:rsid w:val="00BC0CCC"/>
    <w:rsid w:val="00BC228E"/>
    <w:rsid w:val="00BC256C"/>
    <w:rsid w:val="00BC2883"/>
    <w:rsid w:val="00BC2BCD"/>
    <w:rsid w:val="00BC406F"/>
    <w:rsid w:val="00BC49D3"/>
    <w:rsid w:val="00BC5FC3"/>
    <w:rsid w:val="00BC603B"/>
    <w:rsid w:val="00BC72F7"/>
    <w:rsid w:val="00BC78FF"/>
    <w:rsid w:val="00BC7FC7"/>
    <w:rsid w:val="00BD0077"/>
    <w:rsid w:val="00BD1B5A"/>
    <w:rsid w:val="00BD332F"/>
    <w:rsid w:val="00BD3C9B"/>
    <w:rsid w:val="00BD4B38"/>
    <w:rsid w:val="00BD589C"/>
    <w:rsid w:val="00BD62CA"/>
    <w:rsid w:val="00BD635D"/>
    <w:rsid w:val="00BD6DA9"/>
    <w:rsid w:val="00BD7216"/>
    <w:rsid w:val="00BD75BB"/>
    <w:rsid w:val="00BE0034"/>
    <w:rsid w:val="00BE02A8"/>
    <w:rsid w:val="00BE0EC7"/>
    <w:rsid w:val="00BE10FD"/>
    <w:rsid w:val="00BE182B"/>
    <w:rsid w:val="00BE1E51"/>
    <w:rsid w:val="00BE2339"/>
    <w:rsid w:val="00BE304A"/>
    <w:rsid w:val="00BE376A"/>
    <w:rsid w:val="00BE37C5"/>
    <w:rsid w:val="00BE3BF6"/>
    <w:rsid w:val="00BE6C6A"/>
    <w:rsid w:val="00BF0A84"/>
    <w:rsid w:val="00BF0F58"/>
    <w:rsid w:val="00BF18B3"/>
    <w:rsid w:val="00BF32B4"/>
    <w:rsid w:val="00BF3D60"/>
    <w:rsid w:val="00BF3ED0"/>
    <w:rsid w:val="00BF3F26"/>
    <w:rsid w:val="00BF49A2"/>
    <w:rsid w:val="00BF4D9D"/>
    <w:rsid w:val="00BF5015"/>
    <w:rsid w:val="00BF5346"/>
    <w:rsid w:val="00BF67A8"/>
    <w:rsid w:val="00BF6BF1"/>
    <w:rsid w:val="00BF7F92"/>
    <w:rsid w:val="00C000EC"/>
    <w:rsid w:val="00C01D6B"/>
    <w:rsid w:val="00C01FCB"/>
    <w:rsid w:val="00C02065"/>
    <w:rsid w:val="00C03164"/>
    <w:rsid w:val="00C03200"/>
    <w:rsid w:val="00C04224"/>
    <w:rsid w:val="00C043D7"/>
    <w:rsid w:val="00C047B8"/>
    <w:rsid w:val="00C049AB"/>
    <w:rsid w:val="00C04EBB"/>
    <w:rsid w:val="00C06153"/>
    <w:rsid w:val="00C071EB"/>
    <w:rsid w:val="00C0750F"/>
    <w:rsid w:val="00C07ADA"/>
    <w:rsid w:val="00C07D61"/>
    <w:rsid w:val="00C10427"/>
    <w:rsid w:val="00C10B68"/>
    <w:rsid w:val="00C10C99"/>
    <w:rsid w:val="00C11572"/>
    <w:rsid w:val="00C11C5D"/>
    <w:rsid w:val="00C11C9E"/>
    <w:rsid w:val="00C13422"/>
    <w:rsid w:val="00C13FDB"/>
    <w:rsid w:val="00C149D8"/>
    <w:rsid w:val="00C14C6D"/>
    <w:rsid w:val="00C15784"/>
    <w:rsid w:val="00C16143"/>
    <w:rsid w:val="00C1696E"/>
    <w:rsid w:val="00C16F81"/>
    <w:rsid w:val="00C175C4"/>
    <w:rsid w:val="00C20214"/>
    <w:rsid w:val="00C20C89"/>
    <w:rsid w:val="00C21030"/>
    <w:rsid w:val="00C21251"/>
    <w:rsid w:val="00C21759"/>
    <w:rsid w:val="00C2191B"/>
    <w:rsid w:val="00C21D01"/>
    <w:rsid w:val="00C23105"/>
    <w:rsid w:val="00C23BB8"/>
    <w:rsid w:val="00C23D53"/>
    <w:rsid w:val="00C246CC"/>
    <w:rsid w:val="00C24DB0"/>
    <w:rsid w:val="00C24F71"/>
    <w:rsid w:val="00C25A1F"/>
    <w:rsid w:val="00C25D26"/>
    <w:rsid w:val="00C25E19"/>
    <w:rsid w:val="00C268E5"/>
    <w:rsid w:val="00C2754C"/>
    <w:rsid w:val="00C275CD"/>
    <w:rsid w:val="00C306F7"/>
    <w:rsid w:val="00C3185F"/>
    <w:rsid w:val="00C32AE6"/>
    <w:rsid w:val="00C32CB1"/>
    <w:rsid w:val="00C32CC6"/>
    <w:rsid w:val="00C32FAF"/>
    <w:rsid w:val="00C33A45"/>
    <w:rsid w:val="00C346D1"/>
    <w:rsid w:val="00C34E1E"/>
    <w:rsid w:val="00C351D5"/>
    <w:rsid w:val="00C35672"/>
    <w:rsid w:val="00C36412"/>
    <w:rsid w:val="00C3655B"/>
    <w:rsid w:val="00C36FE8"/>
    <w:rsid w:val="00C405A3"/>
    <w:rsid w:val="00C40B66"/>
    <w:rsid w:val="00C41095"/>
    <w:rsid w:val="00C416C9"/>
    <w:rsid w:val="00C42967"/>
    <w:rsid w:val="00C4395A"/>
    <w:rsid w:val="00C43E47"/>
    <w:rsid w:val="00C44121"/>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257A"/>
    <w:rsid w:val="00C63053"/>
    <w:rsid w:val="00C6444B"/>
    <w:rsid w:val="00C654B5"/>
    <w:rsid w:val="00C65D5C"/>
    <w:rsid w:val="00C67EDF"/>
    <w:rsid w:val="00C70769"/>
    <w:rsid w:val="00C708CA"/>
    <w:rsid w:val="00C70E59"/>
    <w:rsid w:val="00C7128F"/>
    <w:rsid w:val="00C71582"/>
    <w:rsid w:val="00C71FA5"/>
    <w:rsid w:val="00C73554"/>
    <w:rsid w:val="00C746ED"/>
    <w:rsid w:val="00C75452"/>
    <w:rsid w:val="00C7554F"/>
    <w:rsid w:val="00C765C9"/>
    <w:rsid w:val="00C77525"/>
    <w:rsid w:val="00C77E36"/>
    <w:rsid w:val="00C8035F"/>
    <w:rsid w:val="00C80389"/>
    <w:rsid w:val="00C80F3B"/>
    <w:rsid w:val="00C810C6"/>
    <w:rsid w:val="00C813FD"/>
    <w:rsid w:val="00C81AF5"/>
    <w:rsid w:val="00C81EF6"/>
    <w:rsid w:val="00C828B2"/>
    <w:rsid w:val="00C830E1"/>
    <w:rsid w:val="00C84BC9"/>
    <w:rsid w:val="00C8571C"/>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2D2F"/>
    <w:rsid w:val="00CA3C3E"/>
    <w:rsid w:val="00CA4117"/>
    <w:rsid w:val="00CA4173"/>
    <w:rsid w:val="00CA4961"/>
    <w:rsid w:val="00CA4E95"/>
    <w:rsid w:val="00CA5079"/>
    <w:rsid w:val="00CA564B"/>
    <w:rsid w:val="00CA5FE9"/>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B6462"/>
    <w:rsid w:val="00CB66ED"/>
    <w:rsid w:val="00CB6AC0"/>
    <w:rsid w:val="00CB75D4"/>
    <w:rsid w:val="00CC019A"/>
    <w:rsid w:val="00CC2547"/>
    <w:rsid w:val="00CC29FA"/>
    <w:rsid w:val="00CC2A28"/>
    <w:rsid w:val="00CC2C10"/>
    <w:rsid w:val="00CC4A6F"/>
    <w:rsid w:val="00CC4AF9"/>
    <w:rsid w:val="00CC4EEF"/>
    <w:rsid w:val="00CC5555"/>
    <w:rsid w:val="00CC62EA"/>
    <w:rsid w:val="00CC6B1C"/>
    <w:rsid w:val="00CC7848"/>
    <w:rsid w:val="00CC7CC3"/>
    <w:rsid w:val="00CD2266"/>
    <w:rsid w:val="00CD2B99"/>
    <w:rsid w:val="00CD3283"/>
    <w:rsid w:val="00CD3465"/>
    <w:rsid w:val="00CD3605"/>
    <w:rsid w:val="00CD44E9"/>
    <w:rsid w:val="00CD501C"/>
    <w:rsid w:val="00CD5B37"/>
    <w:rsid w:val="00CD60A4"/>
    <w:rsid w:val="00CD658B"/>
    <w:rsid w:val="00CD68EE"/>
    <w:rsid w:val="00CD6BD8"/>
    <w:rsid w:val="00CE09A0"/>
    <w:rsid w:val="00CE0EC6"/>
    <w:rsid w:val="00CE120B"/>
    <w:rsid w:val="00CE1481"/>
    <w:rsid w:val="00CE2119"/>
    <w:rsid w:val="00CE2631"/>
    <w:rsid w:val="00CE27FA"/>
    <w:rsid w:val="00CE3CA5"/>
    <w:rsid w:val="00CE572E"/>
    <w:rsid w:val="00CE5E88"/>
    <w:rsid w:val="00CE61B0"/>
    <w:rsid w:val="00CE69A4"/>
    <w:rsid w:val="00CE7D29"/>
    <w:rsid w:val="00CF10F2"/>
    <w:rsid w:val="00CF1FDD"/>
    <w:rsid w:val="00CF337A"/>
    <w:rsid w:val="00CF38B8"/>
    <w:rsid w:val="00CF3A39"/>
    <w:rsid w:val="00CF43C8"/>
    <w:rsid w:val="00CF64A5"/>
    <w:rsid w:val="00CF6D8A"/>
    <w:rsid w:val="00D003A7"/>
    <w:rsid w:val="00D007E4"/>
    <w:rsid w:val="00D00977"/>
    <w:rsid w:val="00D00AB3"/>
    <w:rsid w:val="00D013D3"/>
    <w:rsid w:val="00D018CF"/>
    <w:rsid w:val="00D025ED"/>
    <w:rsid w:val="00D03E9B"/>
    <w:rsid w:val="00D04687"/>
    <w:rsid w:val="00D04967"/>
    <w:rsid w:val="00D0630B"/>
    <w:rsid w:val="00D066B2"/>
    <w:rsid w:val="00D066FD"/>
    <w:rsid w:val="00D06C26"/>
    <w:rsid w:val="00D10D26"/>
    <w:rsid w:val="00D10E13"/>
    <w:rsid w:val="00D118EA"/>
    <w:rsid w:val="00D119D2"/>
    <w:rsid w:val="00D1215F"/>
    <w:rsid w:val="00D13C14"/>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2114"/>
    <w:rsid w:val="00D22962"/>
    <w:rsid w:val="00D22D55"/>
    <w:rsid w:val="00D2414C"/>
    <w:rsid w:val="00D24187"/>
    <w:rsid w:val="00D2467B"/>
    <w:rsid w:val="00D253B1"/>
    <w:rsid w:val="00D26E92"/>
    <w:rsid w:val="00D26FA0"/>
    <w:rsid w:val="00D27BF9"/>
    <w:rsid w:val="00D3038D"/>
    <w:rsid w:val="00D30A53"/>
    <w:rsid w:val="00D318BE"/>
    <w:rsid w:val="00D32928"/>
    <w:rsid w:val="00D33F0C"/>
    <w:rsid w:val="00D35701"/>
    <w:rsid w:val="00D35A58"/>
    <w:rsid w:val="00D36BCE"/>
    <w:rsid w:val="00D37787"/>
    <w:rsid w:val="00D37819"/>
    <w:rsid w:val="00D3784F"/>
    <w:rsid w:val="00D37AA9"/>
    <w:rsid w:val="00D400D0"/>
    <w:rsid w:val="00D406C6"/>
    <w:rsid w:val="00D40A90"/>
    <w:rsid w:val="00D40F76"/>
    <w:rsid w:val="00D42632"/>
    <w:rsid w:val="00D431E2"/>
    <w:rsid w:val="00D435BA"/>
    <w:rsid w:val="00D43817"/>
    <w:rsid w:val="00D450D4"/>
    <w:rsid w:val="00D4527B"/>
    <w:rsid w:val="00D45E7A"/>
    <w:rsid w:val="00D46282"/>
    <w:rsid w:val="00D472BD"/>
    <w:rsid w:val="00D47759"/>
    <w:rsid w:val="00D478D5"/>
    <w:rsid w:val="00D47B86"/>
    <w:rsid w:val="00D50591"/>
    <w:rsid w:val="00D53F58"/>
    <w:rsid w:val="00D5446D"/>
    <w:rsid w:val="00D54DFA"/>
    <w:rsid w:val="00D55842"/>
    <w:rsid w:val="00D55B17"/>
    <w:rsid w:val="00D56F61"/>
    <w:rsid w:val="00D57236"/>
    <w:rsid w:val="00D572D7"/>
    <w:rsid w:val="00D579A1"/>
    <w:rsid w:val="00D57EFC"/>
    <w:rsid w:val="00D6050D"/>
    <w:rsid w:val="00D61265"/>
    <w:rsid w:val="00D619B5"/>
    <w:rsid w:val="00D63C43"/>
    <w:rsid w:val="00D63F2B"/>
    <w:rsid w:val="00D64391"/>
    <w:rsid w:val="00D64DCE"/>
    <w:rsid w:val="00D65562"/>
    <w:rsid w:val="00D65763"/>
    <w:rsid w:val="00D72189"/>
    <w:rsid w:val="00D727D0"/>
    <w:rsid w:val="00D72A9B"/>
    <w:rsid w:val="00D734BA"/>
    <w:rsid w:val="00D736C0"/>
    <w:rsid w:val="00D746BE"/>
    <w:rsid w:val="00D7496E"/>
    <w:rsid w:val="00D74B9A"/>
    <w:rsid w:val="00D75B5C"/>
    <w:rsid w:val="00D75CBD"/>
    <w:rsid w:val="00D75E56"/>
    <w:rsid w:val="00D76267"/>
    <w:rsid w:val="00D7674D"/>
    <w:rsid w:val="00D778B2"/>
    <w:rsid w:val="00D77DBD"/>
    <w:rsid w:val="00D80790"/>
    <w:rsid w:val="00D808BA"/>
    <w:rsid w:val="00D8098D"/>
    <w:rsid w:val="00D8174C"/>
    <w:rsid w:val="00D817E5"/>
    <w:rsid w:val="00D822B2"/>
    <w:rsid w:val="00D8287E"/>
    <w:rsid w:val="00D83F0D"/>
    <w:rsid w:val="00D84673"/>
    <w:rsid w:val="00D84C33"/>
    <w:rsid w:val="00D85BEF"/>
    <w:rsid w:val="00D87ADD"/>
    <w:rsid w:val="00D90216"/>
    <w:rsid w:val="00D90349"/>
    <w:rsid w:val="00D90C40"/>
    <w:rsid w:val="00D90E4F"/>
    <w:rsid w:val="00D93073"/>
    <w:rsid w:val="00D9333E"/>
    <w:rsid w:val="00D93D9C"/>
    <w:rsid w:val="00D945E2"/>
    <w:rsid w:val="00D94E0D"/>
    <w:rsid w:val="00D94E85"/>
    <w:rsid w:val="00D94F7F"/>
    <w:rsid w:val="00D95128"/>
    <w:rsid w:val="00D962B9"/>
    <w:rsid w:val="00D96335"/>
    <w:rsid w:val="00D9771E"/>
    <w:rsid w:val="00D978E4"/>
    <w:rsid w:val="00DA0561"/>
    <w:rsid w:val="00DA18AB"/>
    <w:rsid w:val="00DA2B29"/>
    <w:rsid w:val="00DA36DD"/>
    <w:rsid w:val="00DA39EB"/>
    <w:rsid w:val="00DA402F"/>
    <w:rsid w:val="00DA42AC"/>
    <w:rsid w:val="00DA489A"/>
    <w:rsid w:val="00DA4B92"/>
    <w:rsid w:val="00DA4C6E"/>
    <w:rsid w:val="00DA5957"/>
    <w:rsid w:val="00DA5D2B"/>
    <w:rsid w:val="00DA711C"/>
    <w:rsid w:val="00DA723A"/>
    <w:rsid w:val="00DA757B"/>
    <w:rsid w:val="00DA777F"/>
    <w:rsid w:val="00DB0313"/>
    <w:rsid w:val="00DB093A"/>
    <w:rsid w:val="00DB0AFB"/>
    <w:rsid w:val="00DB11E5"/>
    <w:rsid w:val="00DB236E"/>
    <w:rsid w:val="00DB24D0"/>
    <w:rsid w:val="00DB26D7"/>
    <w:rsid w:val="00DB29F3"/>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7452"/>
    <w:rsid w:val="00DC748D"/>
    <w:rsid w:val="00DC7506"/>
    <w:rsid w:val="00DC7872"/>
    <w:rsid w:val="00DD05C3"/>
    <w:rsid w:val="00DD209F"/>
    <w:rsid w:val="00DD3803"/>
    <w:rsid w:val="00DD44EE"/>
    <w:rsid w:val="00DD5409"/>
    <w:rsid w:val="00DD67EF"/>
    <w:rsid w:val="00DD7A4B"/>
    <w:rsid w:val="00DE00B5"/>
    <w:rsid w:val="00DE0AD1"/>
    <w:rsid w:val="00DE0D56"/>
    <w:rsid w:val="00DE14AC"/>
    <w:rsid w:val="00DE169E"/>
    <w:rsid w:val="00DE1A67"/>
    <w:rsid w:val="00DE28FE"/>
    <w:rsid w:val="00DE2CD1"/>
    <w:rsid w:val="00DE377F"/>
    <w:rsid w:val="00DE3D90"/>
    <w:rsid w:val="00DE4054"/>
    <w:rsid w:val="00DE40FD"/>
    <w:rsid w:val="00DE650F"/>
    <w:rsid w:val="00DE6C83"/>
    <w:rsid w:val="00DE6F4B"/>
    <w:rsid w:val="00DF1FEA"/>
    <w:rsid w:val="00DF38EA"/>
    <w:rsid w:val="00DF6906"/>
    <w:rsid w:val="00DF76F2"/>
    <w:rsid w:val="00DF7CF5"/>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722"/>
    <w:rsid w:val="00E10820"/>
    <w:rsid w:val="00E108F0"/>
    <w:rsid w:val="00E10FB8"/>
    <w:rsid w:val="00E1102F"/>
    <w:rsid w:val="00E11F42"/>
    <w:rsid w:val="00E13539"/>
    <w:rsid w:val="00E13F22"/>
    <w:rsid w:val="00E13F71"/>
    <w:rsid w:val="00E1587C"/>
    <w:rsid w:val="00E15F54"/>
    <w:rsid w:val="00E16954"/>
    <w:rsid w:val="00E16E74"/>
    <w:rsid w:val="00E16FDD"/>
    <w:rsid w:val="00E20C50"/>
    <w:rsid w:val="00E20DB0"/>
    <w:rsid w:val="00E21362"/>
    <w:rsid w:val="00E21A1F"/>
    <w:rsid w:val="00E21EBF"/>
    <w:rsid w:val="00E2209D"/>
    <w:rsid w:val="00E23146"/>
    <w:rsid w:val="00E2370B"/>
    <w:rsid w:val="00E238C1"/>
    <w:rsid w:val="00E242B8"/>
    <w:rsid w:val="00E257E2"/>
    <w:rsid w:val="00E262FD"/>
    <w:rsid w:val="00E27BF2"/>
    <w:rsid w:val="00E27FA8"/>
    <w:rsid w:val="00E300CB"/>
    <w:rsid w:val="00E315A6"/>
    <w:rsid w:val="00E323D4"/>
    <w:rsid w:val="00E324BA"/>
    <w:rsid w:val="00E32ED5"/>
    <w:rsid w:val="00E33600"/>
    <w:rsid w:val="00E34CB5"/>
    <w:rsid w:val="00E35342"/>
    <w:rsid w:val="00E353C2"/>
    <w:rsid w:val="00E35533"/>
    <w:rsid w:val="00E359CE"/>
    <w:rsid w:val="00E35C49"/>
    <w:rsid w:val="00E364DB"/>
    <w:rsid w:val="00E372CC"/>
    <w:rsid w:val="00E37F97"/>
    <w:rsid w:val="00E40DBB"/>
    <w:rsid w:val="00E410A5"/>
    <w:rsid w:val="00E41598"/>
    <w:rsid w:val="00E42DE1"/>
    <w:rsid w:val="00E44502"/>
    <w:rsid w:val="00E44ABF"/>
    <w:rsid w:val="00E45ABF"/>
    <w:rsid w:val="00E4640E"/>
    <w:rsid w:val="00E472EE"/>
    <w:rsid w:val="00E475D0"/>
    <w:rsid w:val="00E478F7"/>
    <w:rsid w:val="00E47BEC"/>
    <w:rsid w:val="00E47C29"/>
    <w:rsid w:val="00E50088"/>
    <w:rsid w:val="00E510CB"/>
    <w:rsid w:val="00E5135B"/>
    <w:rsid w:val="00E516EA"/>
    <w:rsid w:val="00E51D0E"/>
    <w:rsid w:val="00E51D41"/>
    <w:rsid w:val="00E528BC"/>
    <w:rsid w:val="00E535CB"/>
    <w:rsid w:val="00E53AB4"/>
    <w:rsid w:val="00E54048"/>
    <w:rsid w:val="00E55093"/>
    <w:rsid w:val="00E556CE"/>
    <w:rsid w:val="00E55DC7"/>
    <w:rsid w:val="00E55E94"/>
    <w:rsid w:val="00E56488"/>
    <w:rsid w:val="00E57292"/>
    <w:rsid w:val="00E57AD0"/>
    <w:rsid w:val="00E6123E"/>
    <w:rsid w:val="00E6135C"/>
    <w:rsid w:val="00E61B32"/>
    <w:rsid w:val="00E61F84"/>
    <w:rsid w:val="00E63808"/>
    <w:rsid w:val="00E660D9"/>
    <w:rsid w:val="00E6672C"/>
    <w:rsid w:val="00E66C59"/>
    <w:rsid w:val="00E67062"/>
    <w:rsid w:val="00E67386"/>
    <w:rsid w:val="00E7047D"/>
    <w:rsid w:val="00E71163"/>
    <w:rsid w:val="00E7137F"/>
    <w:rsid w:val="00E7178D"/>
    <w:rsid w:val="00E72AD0"/>
    <w:rsid w:val="00E7387F"/>
    <w:rsid w:val="00E73D8F"/>
    <w:rsid w:val="00E74552"/>
    <w:rsid w:val="00E74BF8"/>
    <w:rsid w:val="00E74F0F"/>
    <w:rsid w:val="00E75244"/>
    <w:rsid w:val="00E75394"/>
    <w:rsid w:val="00E75511"/>
    <w:rsid w:val="00E75EFB"/>
    <w:rsid w:val="00E763BC"/>
    <w:rsid w:val="00E7722E"/>
    <w:rsid w:val="00E806D0"/>
    <w:rsid w:val="00E80FE9"/>
    <w:rsid w:val="00E8127D"/>
    <w:rsid w:val="00E81762"/>
    <w:rsid w:val="00E81EFD"/>
    <w:rsid w:val="00E81F3B"/>
    <w:rsid w:val="00E82045"/>
    <w:rsid w:val="00E82BD4"/>
    <w:rsid w:val="00E83576"/>
    <w:rsid w:val="00E844B4"/>
    <w:rsid w:val="00E847AA"/>
    <w:rsid w:val="00E84AB2"/>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8BD"/>
    <w:rsid w:val="00EA2AEB"/>
    <w:rsid w:val="00EA36FB"/>
    <w:rsid w:val="00EA51B2"/>
    <w:rsid w:val="00EA5BFE"/>
    <w:rsid w:val="00EA6A19"/>
    <w:rsid w:val="00EA7212"/>
    <w:rsid w:val="00EB09DF"/>
    <w:rsid w:val="00EB0B6E"/>
    <w:rsid w:val="00EB1150"/>
    <w:rsid w:val="00EB117E"/>
    <w:rsid w:val="00EB1C01"/>
    <w:rsid w:val="00EB2583"/>
    <w:rsid w:val="00EB3B7E"/>
    <w:rsid w:val="00EB3E6B"/>
    <w:rsid w:val="00EB4488"/>
    <w:rsid w:val="00EB47A2"/>
    <w:rsid w:val="00EB4AD0"/>
    <w:rsid w:val="00EB6C79"/>
    <w:rsid w:val="00EB6FF3"/>
    <w:rsid w:val="00EB747A"/>
    <w:rsid w:val="00EB7487"/>
    <w:rsid w:val="00EB7D57"/>
    <w:rsid w:val="00EB7FB8"/>
    <w:rsid w:val="00EC0FF1"/>
    <w:rsid w:val="00EC15DD"/>
    <w:rsid w:val="00EC22FC"/>
    <w:rsid w:val="00EC2D72"/>
    <w:rsid w:val="00EC314C"/>
    <w:rsid w:val="00EC34DE"/>
    <w:rsid w:val="00EC3D62"/>
    <w:rsid w:val="00EC41CE"/>
    <w:rsid w:val="00EC5865"/>
    <w:rsid w:val="00EC6109"/>
    <w:rsid w:val="00EC62D7"/>
    <w:rsid w:val="00EC697A"/>
    <w:rsid w:val="00ED077C"/>
    <w:rsid w:val="00ED1A5B"/>
    <w:rsid w:val="00ED2966"/>
    <w:rsid w:val="00ED2DC8"/>
    <w:rsid w:val="00ED2E41"/>
    <w:rsid w:val="00ED3157"/>
    <w:rsid w:val="00ED3546"/>
    <w:rsid w:val="00ED3ACC"/>
    <w:rsid w:val="00ED4439"/>
    <w:rsid w:val="00ED5958"/>
    <w:rsid w:val="00ED6DF7"/>
    <w:rsid w:val="00ED7183"/>
    <w:rsid w:val="00ED7506"/>
    <w:rsid w:val="00ED7677"/>
    <w:rsid w:val="00ED7F1D"/>
    <w:rsid w:val="00EE0050"/>
    <w:rsid w:val="00EE13AB"/>
    <w:rsid w:val="00EE26B0"/>
    <w:rsid w:val="00EE2EB8"/>
    <w:rsid w:val="00EE355B"/>
    <w:rsid w:val="00EE3E2B"/>
    <w:rsid w:val="00EE3F18"/>
    <w:rsid w:val="00EE4245"/>
    <w:rsid w:val="00EE47DB"/>
    <w:rsid w:val="00EE4B81"/>
    <w:rsid w:val="00EE5E8F"/>
    <w:rsid w:val="00EE6385"/>
    <w:rsid w:val="00EE6422"/>
    <w:rsid w:val="00EE64B2"/>
    <w:rsid w:val="00EE6DAE"/>
    <w:rsid w:val="00EF0340"/>
    <w:rsid w:val="00EF1ADC"/>
    <w:rsid w:val="00EF291B"/>
    <w:rsid w:val="00EF33CA"/>
    <w:rsid w:val="00EF371C"/>
    <w:rsid w:val="00EF3F4F"/>
    <w:rsid w:val="00EF44EC"/>
    <w:rsid w:val="00EF4830"/>
    <w:rsid w:val="00EF4D1D"/>
    <w:rsid w:val="00EF53DC"/>
    <w:rsid w:val="00EF5876"/>
    <w:rsid w:val="00EF5E6C"/>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3E0"/>
    <w:rsid w:val="00F124C0"/>
    <w:rsid w:val="00F12D17"/>
    <w:rsid w:val="00F13163"/>
    <w:rsid w:val="00F13D84"/>
    <w:rsid w:val="00F14367"/>
    <w:rsid w:val="00F156F4"/>
    <w:rsid w:val="00F15834"/>
    <w:rsid w:val="00F1714D"/>
    <w:rsid w:val="00F172AE"/>
    <w:rsid w:val="00F206CA"/>
    <w:rsid w:val="00F22905"/>
    <w:rsid w:val="00F22C2C"/>
    <w:rsid w:val="00F24123"/>
    <w:rsid w:val="00F2514C"/>
    <w:rsid w:val="00F257C8"/>
    <w:rsid w:val="00F262E1"/>
    <w:rsid w:val="00F268A0"/>
    <w:rsid w:val="00F26C6F"/>
    <w:rsid w:val="00F26E45"/>
    <w:rsid w:val="00F27622"/>
    <w:rsid w:val="00F3011C"/>
    <w:rsid w:val="00F30647"/>
    <w:rsid w:val="00F30C5B"/>
    <w:rsid w:val="00F312D3"/>
    <w:rsid w:val="00F31D4B"/>
    <w:rsid w:val="00F3209F"/>
    <w:rsid w:val="00F32EC9"/>
    <w:rsid w:val="00F34A1C"/>
    <w:rsid w:val="00F34DE8"/>
    <w:rsid w:val="00F350F9"/>
    <w:rsid w:val="00F35743"/>
    <w:rsid w:val="00F35BC4"/>
    <w:rsid w:val="00F36C16"/>
    <w:rsid w:val="00F374AD"/>
    <w:rsid w:val="00F40358"/>
    <w:rsid w:val="00F40AF9"/>
    <w:rsid w:val="00F42479"/>
    <w:rsid w:val="00F427FF"/>
    <w:rsid w:val="00F429EB"/>
    <w:rsid w:val="00F43646"/>
    <w:rsid w:val="00F4373C"/>
    <w:rsid w:val="00F437DA"/>
    <w:rsid w:val="00F43CD4"/>
    <w:rsid w:val="00F4440B"/>
    <w:rsid w:val="00F448D0"/>
    <w:rsid w:val="00F44C51"/>
    <w:rsid w:val="00F44E56"/>
    <w:rsid w:val="00F45B9D"/>
    <w:rsid w:val="00F46529"/>
    <w:rsid w:val="00F505C5"/>
    <w:rsid w:val="00F509F7"/>
    <w:rsid w:val="00F51DD4"/>
    <w:rsid w:val="00F5343E"/>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0F3"/>
    <w:rsid w:val="00F668D0"/>
    <w:rsid w:val="00F673F6"/>
    <w:rsid w:val="00F67945"/>
    <w:rsid w:val="00F67DCF"/>
    <w:rsid w:val="00F70C5C"/>
    <w:rsid w:val="00F72825"/>
    <w:rsid w:val="00F729D7"/>
    <w:rsid w:val="00F7309B"/>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118"/>
    <w:rsid w:val="00F817D9"/>
    <w:rsid w:val="00F82564"/>
    <w:rsid w:val="00F83269"/>
    <w:rsid w:val="00F842E5"/>
    <w:rsid w:val="00F847F8"/>
    <w:rsid w:val="00F84825"/>
    <w:rsid w:val="00F84C4A"/>
    <w:rsid w:val="00F85178"/>
    <w:rsid w:val="00F851F2"/>
    <w:rsid w:val="00F854D7"/>
    <w:rsid w:val="00F86760"/>
    <w:rsid w:val="00F872F9"/>
    <w:rsid w:val="00F907B8"/>
    <w:rsid w:val="00F9094C"/>
    <w:rsid w:val="00F912D9"/>
    <w:rsid w:val="00F92BD6"/>
    <w:rsid w:val="00F9421D"/>
    <w:rsid w:val="00F946AE"/>
    <w:rsid w:val="00F946BA"/>
    <w:rsid w:val="00F956D5"/>
    <w:rsid w:val="00F95E4D"/>
    <w:rsid w:val="00F95EE9"/>
    <w:rsid w:val="00F962F2"/>
    <w:rsid w:val="00F96633"/>
    <w:rsid w:val="00F96FA1"/>
    <w:rsid w:val="00F9747B"/>
    <w:rsid w:val="00F9773D"/>
    <w:rsid w:val="00F97AFE"/>
    <w:rsid w:val="00FA0618"/>
    <w:rsid w:val="00FA0B8D"/>
    <w:rsid w:val="00FA127D"/>
    <w:rsid w:val="00FA1601"/>
    <w:rsid w:val="00FA1765"/>
    <w:rsid w:val="00FA1CA9"/>
    <w:rsid w:val="00FA1D82"/>
    <w:rsid w:val="00FA4733"/>
    <w:rsid w:val="00FA4898"/>
    <w:rsid w:val="00FA58FF"/>
    <w:rsid w:val="00FA590E"/>
    <w:rsid w:val="00FA6127"/>
    <w:rsid w:val="00FA6D3D"/>
    <w:rsid w:val="00FB01AE"/>
    <w:rsid w:val="00FB0F4B"/>
    <w:rsid w:val="00FB1F44"/>
    <w:rsid w:val="00FB4380"/>
    <w:rsid w:val="00FB59F2"/>
    <w:rsid w:val="00FB5E85"/>
    <w:rsid w:val="00FB6483"/>
    <w:rsid w:val="00FB72E5"/>
    <w:rsid w:val="00FB78B7"/>
    <w:rsid w:val="00FC074A"/>
    <w:rsid w:val="00FC146A"/>
    <w:rsid w:val="00FC1FC3"/>
    <w:rsid w:val="00FC2261"/>
    <w:rsid w:val="00FC24AD"/>
    <w:rsid w:val="00FC27C4"/>
    <w:rsid w:val="00FC2B5E"/>
    <w:rsid w:val="00FC34DE"/>
    <w:rsid w:val="00FC3E63"/>
    <w:rsid w:val="00FC3FD8"/>
    <w:rsid w:val="00FC52B4"/>
    <w:rsid w:val="00FC5773"/>
    <w:rsid w:val="00FC5919"/>
    <w:rsid w:val="00FC7B30"/>
    <w:rsid w:val="00FD02CE"/>
    <w:rsid w:val="00FD0853"/>
    <w:rsid w:val="00FD0DFE"/>
    <w:rsid w:val="00FD2AD2"/>
    <w:rsid w:val="00FD413B"/>
    <w:rsid w:val="00FD6B7F"/>
    <w:rsid w:val="00FD713C"/>
    <w:rsid w:val="00FD79F6"/>
    <w:rsid w:val="00FD7A80"/>
    <w:rsid w:val="00FD7C64"/>
    <w:rsid w:val="00FE1155"/>
    <w:rsid w:val="00FE1BB2"/>
    <w:rsid w:val="00FE2E8F"/>
    <w:rsid w:val="00FE3419"/>
    <w:rsid w:val="00FE46C3"/>
    <w:rsid w:val="00FE4E10"/>
    <w:rsid w:val="00FE538D"/>
    <w:rsid w:val="00FE5A3C"/>
    <w:rsid w:val="00FE5F8A"/>
    <w:rsid w:val="00FE668C"/>
    <w:rsid w:val="00FE6869"/>
    <w:rsid w:val="00FE68C5"/>
    <w:rsid w:val="00FE6940"/>
    <w:rsid w:val="00FE6B40"/>
    <w:rsid w:val="00FE71C4"/>
    <w:rsid w:val="00FE7344"/>
    <w:rsid w:val="00FF0773"/>
    <w:rsid w:val="00FF0C23"/>
    <w:rsid w:val="00FF0E8F"/>
    <w:rsid w:val="00FF108D"/>
    <w:rsid w:val="00FF1458"/>
    <w:rsid w:val="00FF19FF"/>
    <w:rsid w:val="00FF1D9A"/>
    <w:rsid w:val="00FF2E15"/>
    <w:rsid w:val="00FF3390"/>
    <w:rsid w:val="00FF3BA9"/>
    <w:rsid w:val="00FF401C"/>
    <w:rsid w:val="00FF4BCE"/>
    <w:rsid w:val="00FF5180"/>
    <w:rsid w:val="00FF53B4"/>
    <w:rsid w:val="00FF5A6A"/>
    <w:rsid w:val="00FF64FB"/>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FB99A615-5821-47D1-A6B9-97B79C5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 w:type="character" w:customStyle="1" w:styleId="CuerpodeltextoCandara95ptoEspaciado0pto">
    <w:name w:val="Cuerpo del texto + Candara;9;5 pto;Espaciado 0 pto"/>
    <w:basedOn w:val="Cuerpodeltexto"/>
    <w:rsid w:val="00850B64"/>
    <w:rPr>
      <w:rFonts w:ascii="Candara" w:eastAsia="Candara" w:hAnsi="Candara" w:cs="Candara"/>
      <w:color w:val="000000"/>
      <w:spacing w:val="-10"/>
      <w:w w:val="100"/>
      <w:position w:val="0"/>
      <w:sz w:val="19"/>
      <w:szCs w:val="19"/>
      <w:shd w:val="clear" w:color="auto" w:fill="FFFFFF"/>
      <w:lang w:val="es-ES" w:eastAsia="es-ES" w:bidi="es-ES"/>
    </w:rPr>
  </w:style>
  <w:style w:type="character" w:customStyle="1" w:styleId="CuerpodeltextoEspaciado-1pto">
    <w:name w:val="Cuerpo del texto + Espaciado -1 pto"/>
    <w:basedOn w:val="Cuerpodeltexto"/>
    <w:rsid w:val="00850B64"/>
    <w:rPr>
      <w:rFonts w:ascii="Microsoft Sans Serif" w:eastAsia="Microsoft Sans Serif" w:hAnsi="Microsoft Sans Serif" w:cs="Microsoft Sans Serif"/>
      <w:color w:val="000000"/>
      <w:spacing w:val="-30"/>
      <w:w w:val="100"/>
      <w:position w:val="0"/>
      <w:sz w:val="17"/>
      <w:szCs w:val="17"/>
      <w:shd w:val="clear" w:color="auto" w:fill="FFFFFF"/>
      <w:lang w:val="es-ES" w:eastAsia="es-ES" w:bidi="es-ES"/>
    </w:rPr>
  </w:style>
  <w:style w:type="character" w:customStyle="1" w:styleId="updated">
    <w:name w:val="updated"/>
    <w:basedOn w:val="Fuentedeprrafopredeter"/>
    <w:rsid w:val="00520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740445978">
          <w:marLeft w:val="0"/>
          <w:marRight w:val="0"/>
          <w:marTop w:val="0"/>
          <w:marBottom w:val="375"/>
          <w:divBdr>
            <w:top w:val="none" w:sz="0" w:space="0" w:color="auto"/>
            <w:left w:val="none" w:sz="0" w:space="0" w:color="auto"/>
            <w:bottom w:val="none" w:sz="0" w:space="0" w:color="auto"/>
            <w:right w:val="none" w:sz="0" w:space="0" w:color="auto"/>
          </w:divBdr>
        </w:div>
        <w:div w:id="2122531699">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1011370532">
          <w:marLeft w:val="0"/>
          <w:marRight w:val="0"/>
          <w:marTop w:val="0"/>
          <w:marBottom w:val="375"/>
          <w:divBdr>
            <w:top w:val="none" w:sz="0" w:space="0" w:color="auto"/>
            <w:left w:val="none" w:sz="0" w:space="0" w:color="auto"/>
            <w:bottom w:val="none" w:sz="0" w:space="0" w:color="auto"/>
            <w:right w:val="none" w:sz="0" w:space="0" w:color="auto"/>
          </w:divBdr>
        </w:div>
        <w:div w:id="2017615433">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hyperlink" Target="https://alfayomega.es/georg-ganswein-no-es-posible-hacer-un-ranking-de-papas/" TargetMode="External"/><Relationship Id="rId3" Type="http://schemas.openxmlformats.org/officeDocument/2006/relationships/styles" Target="styles.xml"/><Relationship Id="rId21" Type="http://schemas.openxmlformats.org/officeDocument/2006/relationships/hyperlink" Target="https://es.wikipedia.org/wiki/Bas%C3%ADlica_de_San_Pedro" TargetMode="External"/><Relationship Id="rId7" Type="http://schemas.openxmlformats.org/officeDocument/2006/relationships/endnotes" Target="endnotes.xml"/><Relationship Id="rId12" Type="http://schemas.openxmlformats.org/officeDocument/2006/relationships/hyperlink" Target="https://www.vatican.va/roman_curia/congregations/cfaith/documents/rc_ddf_doc_20251104_mater-populi-fidelis_sp.html" TargetMode="External"/><Relationship Id="rId17" Type="http://schemas.openxmlformats.org/officeDocument/2006/relationships/hyperlink" Target="https://es.wikipedia.org/wiki/Bas%C3%ADlica_de_San_Pedro"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fondazioneratzinger.va/content/fondazioneratzinger/es.html" TargetMode="External"/><Relationship Id="rId20" Type="http://schemas.openxmlformats.org/officeDocument/2006/relationships/hyperlink" Target="https://www.fondazioneratzinger.va/content/fondazioneratzinger/e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alfayomega.es/georg-ganswein-vuelve-a-alemania/" TargetMode="External"/><Relationship Id="rId23" Type="http://schemas.openxmlformats.org/officeDocument/2006/relationships/image" Target="media/image5.png"/><Relationship Id="rId10" Type="http://schemas.openxmlformats.org/officeDocument/2006/relationships/hyperlink" Target="https://www.iglesiaciudadquesada.com/author/gmora/" TargetMode="External"/><Relationship Id="rId19" Type="http://schemas.openxmlformats.org/officeDocument/2006/relationships/hyperlink" Target="https://alfayomega.es/georg-ganswein-vuelve-a-alemania/" TargetMode="Externa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alfayomega.es/georg-ganswein-no-es-posible-hacer-un-ranking-de-papas/" TargetMode="External"/><Relationship Id="rId22"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2565</Words>
  <Characters>14109</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Oscar Elizalde</cp:lastModifiedBy>
  <cp:revision>3</cp:revision>
  <cp:lastPrinted>2025-05-26T16:36:00Z</cp:lastPrinted>
  <dcterms:created xsi:type="dcterms:W3CDTF">2025-12-15T16:05:00Z</dcterms:created>
  <dcterms:modified xsi:type="dcterms:W3CDTF">2025-12-21T19:34:00Z</dcterms:modified>
</cp:coreProperties>
</file>