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5BC8" w14:textId="77777777" w:rsidR="0081033D" w:rsidRPr="0081033D" w:rsidRDefault="0081033D" w:rsidP="0081033D">
      <w:pPr>
        <w:shd w:val="clear" w:color="auto" w:fill="FFFFFF"/>
        <w:spacing w:after="375" w:line="435" w:lineRule="atLeast"/>
        <w:jc w:val="both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Jordi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: “Percibo que nunca ha habido tanta confusión entre el fuero interno y el externo como hoy”</w:t>
      </w:r>
    </w:p>
    <w:p w14:paraId="1C54B55D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39E8B2A1" wp14:editId="2F19957E">
            <wp:extent cx="6286500" cy="3530600"/>
            <wp:effectExtent l="0" t="0" r="0" b="0"/>
            <wp:docPr id="1" name="Imagen 6" descr="Rosario González y Jordi Bertom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sario González y Jordi Bertome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E82FA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Rosario González y Jordi </w:t>
      </w:r>
      <w:proofErr w:type="spellStart"/>
      <w:r w:rsidRPr="0081033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Bertomeu</w:t>
      </w:r>
      <w:proofErr w:type="spellEnd"/>
    </w:p>
    <w:p w14:paraId="1E7BB5C5" w14:textId="18E67963" w:rsidR="0081033D" w:rsidRPr="0081033D" w:rsidRDefault="0081033D" w:rsidP="0081033D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"El conferenciante estructuró su ponencia sobre el proceso seguido junto a Monseñor </w:t>
      </w:r>
      <w:proofErr w:type="spellStart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Scicluna</w:t>
      </w:r>
      <w:proofErr w:type="spellEnd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contra el </w:t>
      </w:r>
      <w:proofErr w:type="spellStart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Sodalicio</w:t>
      </w:r>
      <w:proofErr w:type="spellEnd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de Vida Cristiana, la asociación peruana suprimida por el Papa Francisco, y de la que el propio </w:t>
      </w:r>
      <w:proofErr w:type="spellStart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Bertomeu</w:t>
      </w:r>
      <w:proofErr w:type="spellEnd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es comisario para la liquidación"</w:t>
      </w:r>
    </w:p>
    <w:p w14:paraId="0AF910AD" w14:textId="77777777" w:rsidR="0081033D" w:rsidRPr="0081033D" w:rsidRDefault="0081033D" w:rsidP="0081033D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"No obstante el compromiso actual de la Iglesia con las </w:t>
      </w:r>
      <w:proofErr w:type="gramStart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víctimas,</w:t>
      </w:r>
      <w:proofErr w:type="gramEnd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es muy difícil proteger penalmente a los adultos vulnerables si no se dan otros supuestos delictivos en sus agresores como, por ejemplo, abusos del sacramento de la penitencia. El caso </w:t>
      </w:r>
      <w:proofErr w:type="spellStart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Rupnik</w:t>
      </w:r>
      <w:proofErr w:type="spellEnd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es buena prueba de ello’’</w:t>
      </w:r>
    </w:p>
    <w:p w14:paraId="1001629D" w14:textId="77777777" w:rsidR="0081033D" w:rsidRPr="0081033D" w:rsidRDefault="0081033D" w:rsidP="0081033D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A juicio de </w:t>
      </w:r>
      <w:proofErr w:type="spellStart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Bertomeu</w:t>
      </w:r>
      <w:proofErr w:type="spellEnd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, hay que tener un especial cuidado </w:t>
      </w:r>
      <w:proofErr w:type="spellStart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com</w:t>
      </w:r>
      <w:proofErr w:type="spellEnd"/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aquellos movimientos o asociaciones que subrayan “el emotivismo en su espiritualidad, especialmente en una sociedad que vive de la pura emoción”</w:t>
      </w:r>
    </w:p>
    <w:p w14:paraId="2030E97E" w14:textId="77777777" w:rsidR="0081033D" w:rsidRPr="0081033D" w:rsidRDefault="0081033D" w:rsidP="0081033D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1033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En su opinión, “hay gente que pasa por estos movimientos y que, completamente ideologizada, puede llegar a destruir a los miembros de su familia”</w:t>
      </w:r>
    </w:p>
    <w:p w14:paraId="0F7A530E" w14:textId="77777777" w:rsidR="0081033D" w:rsidRPr="0081033D" w:rsidRDefault="0081033D" w:rsidP="0081033D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26.11.2025 </w:t>
      </w:r>
      <w:hyperlink r:id="rId6" w:history="1">
        <w:r w:rsidRPr="0081033D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>José Manuel Vidal</w:t>
        </w:r>
      </w:hyperlink>
    </w:p>
    <w:p w14:paraId="62D0F01D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“Iluminador, brillante y, encima, divertido”. Así definía una mujer, sentada a mi lado, la conferencia sobre el tema de la obediencia sana y tóxica que acababa de pronunciar </w:t>
      </w: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Jordi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como clausura del Congreso ‘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Pro+tejiendo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’. Y es que el sacerdote tortosino es un canonista peculiar, pues trata de conjugar el derecho más técnico con la pastoral y la justicia con la misericordia.</w:t>
      </w:r>
    </w:p>
    <w:p w14:paraId="049872F0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El conferenciante estructuró su ponencia sobre el proceso seguido junto a Monseñor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Scicluna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contra el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Sodalicio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de Vida Cristiana, la asociación peruana suprimida por el Papa Francisco, y de la que el propio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es comisario para la liquidación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68036449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0388D5CC" wp14:editId="3EB306DA">
            <wp:extent cx="5213350" cy="2926976"/>
            <wp:effectExtent l="0" t="0" r="6350" b="6985"/>
            <wp:docPr id="2" name="Imagen 5" descr="Bertomeu en la Complute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rtomeu en la Compluten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163" cy="29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B2B9E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proofErr w:type="spellStart"/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 xml:space="preserve"> en la Complutense</w:t>
      </w:r>
    </w:p>
    <w:p w14:paraId="44354A34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Figari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el fundador del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Sodalicio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y sus secuaces cometieron abusos de todo tipo: sexuales, de poder y de autoridad, de conciencia y espirituales y, además, económicos”, explicó. Sin embargo, subrayó que el Derecho disciplinar en la Iglesia, “que es </w:t>
      </w:r>
      <w:proofErr w:type="gram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muy limitado y muy básico</w:t>
      </w:r>
      <w:proofErr w:type="gram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”, de hecho sólo se aplica para proteger a los menores respecto a los clérigos. En los demás ámbitos, es aún casi un desconocido’’.</w:t>
      </w:r>
    </w:p>
    <w:p w14:paraId="4B6C85C1" w14:textId="77777777" w:rsidR="0081033D" w:rsidRPr="0081033D" w:rsidRDefault="0081033D" w:rsidP="0081033D">
      <w:pPr>
        <w:shd w:val="clear" w:color="auto" w:fill="FFFFFF"/>
        <w:spacing w:before="300" w:after="300" w:line="300" w:lineRule="atLeast"/>
        <w:jc w:val="center"/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</w:pPr>
      <w:r w:rsidRPr="0081033D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 xml:space="preserve">"No obstante el compromiso actual de la Iglesia con las </w:t>
      </w:r>
      <w:proofErr w:type="gramStart"/>
      <w:r w:rsidRPr="0081033D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>víctimas,</w:t>
      </w:r>
      <w:proofErr w:type="gramEnd"/>
      <w:r w:rsidRPr="0081033D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 xml:space="preserve"> es muy difícil proteger penalmente a los adultos vulnerables si no se dan otros supuestos delictivos en sus agresores como, por ejemplo, abusos del sacramento de la penitencia. El caso </w:t>
      </w:r>
      <w:proofErr w:type="spellStart"/>
      <w:r w:rsidRPr="0081033D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>Rupnik</w:t>
      </w:r>
      <w:proofErr w:type="spellEnd"/>
      <w:r w:rsidRPr="0081033D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 xml:space="preserve"> es buena prueba de ello’’</w:t>
      </w:r>
    </w:p>
    <w:p w14:paraId="1D54274A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El gran reto, según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, es cómo proteger a toda esta población vulnerable adulta conformada por la vida religiosa pero,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sobretodo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, por </w:t>
      </w:r>
      <w:proofErr w:type="gram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laicos y laicas</w:t>
      </w:r>
      <w:proofErr w:type="gram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de las asociaciones y nuevos movimientos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. Durante la llamada 'primavera de los movimientos’' se aprobaron canónicamente muchos de ellos sin las debidas 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comprobaciones. De buena fe, pero precipitadamente, porque parecían la solución a la secularización.</w:t>
      </w:r>
    </w:p>
    <w:p w14:paraId="4074041F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Muchos de ellos han sido y son una fuente de vida para la Iglesia. En otros, en cambio, se cometieron y se cometen todo tipo de abusos y, además, sistemática e impunemente. Hay mucha presión sobre las víctimas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Hay un sistema jurídico que no termina de funcionar.</w:t>
      </w:r>
    </w:p>
    <w:p w14:paraId="3DCEE29E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1E450918" wp14:editId="2F5CA695">
            <wp:extent cx="5441950" cy="3055321"/>
            <wp:effectExtent l="0" t="0" r="6350" b="0"/>
            <wp:docPr id="3" name="Imagen 4" descr="Parte de los asistentes a la conferencia de Bertom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rte de los asistentes a la conferencia de Bertome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089" cy="305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89A92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 xml:space="preserve">Parte de los asistentes a la conferencia de </w:t>
      </w:r>
      <w:proofErr w:type="spellStart"/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Bertomeu</w:t>
      </w:r>
      <w:proofErr w:type="spellEnd"/>
    </w:p>
    <w:p w14:paraId="44AE9E58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Por tanto, se va haciendo cada vez más claro en este ámbito que, en aquella época, “hubo un reconocimiento canónico viciado y que es necesario profundizar en los criterios para discernir los verdaderos de los falsos carismas originarios’’.</w:t>
      </w:r>
    </w:p>
    <w:p w14:paraId="79FD5E7F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Algo clarísimo en el caso de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Figari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, del que se demostró que cometía abusos antes ya de la fundación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. “¿Dios puede dar un carisma a un victimario? ¿Dios querría frutos buenos pero con ‘daños colaterales’, es decir, la destrucción de muchas vidas de supervivientes?’’, se preguntaba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081F27C0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Concluía que, por supuesto, no.</w:t>
      </w:r>
    </w:p>
    <w:p w14:paraId="2E449CBC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También denunció el Comisario Pontificio para la liquidación del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Sodalicio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que “nuestros obispos no vigilan o ‘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episcopean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’ suficientemente a todas las realidades carismáticas y asociativas que hay en sus diócesis. Es su deber. La propuesta que he hecho a muchos episcopados de Sudamérica es hacer un seguimiento anual de las asociaciones aprobadas en su diócesis, personalmente o por sus delegados. Cada año deberían hablar a solas con cada uno de sus miembros, al menos una vez”.</w:t>
      </w:r>
    </w:p>
    <w:p w14:paraId="193DA3AD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lastRenderedPageBreak/>
        <w:t>El ponente sostuvo que las aprobaciones canónicas diocesanas tienen que hilar mucho más fino al examinar la persona del fundador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Por ejemplo, “el magisterio reciente exige que el fundador, más allá de su pecado personal, tiene que ser un fiel insigne y de probada virtud”.</w:t>
      </w:r>
    </w:p>
    <w:p w14:paraId="6CBCF358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52C7074B" wp14:editId="1B83D0D3">
            <wp:extent cx="5194300" cy="2916280"/>
            <wp:effectExtent l="0" t="0" r="6350" b="0"/>
            <wp:docPr id="4" name="Imagen 3" descr="Cartel de las Jorna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rtel de las Jornad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401" cy="292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06C75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Cartel de las Jornadas</w:t>
      </w:r>
    </w:p>
    <w:p w14:paraId="01DD9727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A juicio de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, hay que tener un especial cuidado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com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aquellos movimientos o asociaciones que subrayan “el emotivismo en su espiritualidad, especialmente en una sociedad que vive de la pura emoción”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"He observado que muchos de ellos caen en lo que San Ignacio definía en sus Ejercicios Espirituales como consolaciones provocadas artificiosamente”, añadía.</w:t>
      </w:r>
    </w:p>
    <w:p w14:paraId="2CFC740F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Además, para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“nunca como ahora ha habido tanta confusión entre el fuero interno y el externo. Si a ello unimos la falta de preparación de aquellos que dirigen espiritualmente a otros, el problema está servido’’.</w:t>
      </w:r>
    </w:p>
    <w:p w14:paraId="6BFD2277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¿Cómo vivir una obediencia sana en nuestra Iglesia al fundador o al superior?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Para que no sea tóxica o abusiva, debe basarse en “la escucha orante de todos, atentos a la imagen de Dios que se promueve en el grupo. Hay que dar en tales grupos importancia al discernimiento. Además, hay que ver si se ejerce un poder que empodera a sus miembros o un poder que pisotea, somete y castra. También es muy importante que se ofrezcan espacios para el diálogo y,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sobretodo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que los dirigentes sean personas que orientan, no que desorientan y manipulan las conciencias”.</w:t>
      </w:r>
    </w:p>
    <w:p w14:paraId="692016DB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Para controlar a los fundadores carismáticos,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propuso una obediencia más seria y rigurosa a los procedimientos canónicos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: “consejos y órganos de participación y deliberación, rotación de cargos, supervisión rigurosa y seria, límites disciplinarios y justicia efectiva”.</w:t>
      </w:r>
    </w:p>
    <w:p w14:paraId="0F19B17E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30A0D586" wp14:editId="23F0A3DA">
            <wp:extent cx="5264150" cy="2955497"/>
            <wp:effectExtent l="0" t="0" r="0" b="0"/>
            <wp:docPr id="5" name="Imagen 2" descr="Bertomeu con un amigo tortos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rtomeu con un amigo tortosin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102" cy="295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AF1C2" w14:textId="77777777" w:rsidR="0081033D" w:rsidRPr="0081033D" w:rsidRDefault="0081033D" w:rsidP="0081033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proofErr w:type="spellStart"/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 xml:space="preserve"> con un amigo tortosino</w:t>
      </w:r>
    </w:p>
    <w:p w14:paraId="09D98828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 eso habría que añadir tomarse en serio la “sinodalidad y la transparencia”, con “conocimientos generalizados de los límites, claridad doctrinal, rendición de cuentas y comunicación”.</w:t>
      </w:r>
    </w:p>
    <w:p w14:paraId="7949107D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Explicó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la importancia dada a los “</w:t>
      </w: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mecanismos de corrección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para evitar relaciones abusivas en el grupo: someter al grupo las decisiones importantes a tomar, escuchando a todos; poder expresar el desacuerdo con libertad y acogida, sin ningún temor a represalias; tener canales de denuncia bien claros para todos y, claro, un buen acompañamiento del abusado”.</w:t>
      </w:r>
    </w:p>
    <w:p w14:paraId="030A80D4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Si no se aplica esta supervisión continua se podría caer en la aberración de San Bartolo, unas estructuras del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Sodalicio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para sus novicios, “una especie de centro de tortura, clausurado en su momento pero trasladado por algunos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sodálites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al seno de sus familias”.</w:t>
      </w:r>
    </w:p>
    <w:p w14:paraId="44FCEA68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En su opinión, “hay gente que pasa por estos movimientos y que, completamente ideologizada, puede llegar a destruir a los miembros de su familia”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35B963C3" w14:textId="77777777" w:rsidR="0081033D" w:rsidRPr="0081033D" w:rsidRDefault="0081033D" w:rsidP="0081033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2DD14B90" wp14:editId="44BE8930">
            <wp:extent cx="2824968" cy="1586046"/>
            <wp:effectExtent l="0" t="0" r="0" b="0"/>
            <wp:docPr id="6" name="Imagen 1" descr="Rosario González y Bertom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osario González y Bertome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02" cy="159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5015D" w14:textId="77777777" w:rsidR="0081033D" w:rsidRPr="0081033D" w:rsidRDefault="0081033D" w:rsidP="0081033D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 xml:space="preserve">Rosario González y </w:t>
      </w:r>
      <w:proofErr w:type="spellStart"/>
      <w:r w:rsidRPr="0081033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Bertomeu</w:t>
      </w:r>
      <w:proofErr w:type="spellEnd"/>
    </w:p>
    <w:p w14:paraId="2082183D" w14:textId="77777777" w:rsidR="0081033D" w:rsidRPr="0081033D" w:rsidRDefault="0081033D" w:rsidP="0081033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 xml:space="preserve">Ovación cerrada a la intervención de </w:t>
      </w:r>
      <w:proofErr w:type="spellStart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por parte de las víctimas y de los que las acompañan, los de 'Repara’ y 'Pro-Tejer’, presentes en la sala y online. </w:t>
      </w:r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Al menos, por esta vez y en contra de lo que sostienen otros, </w:t>
      </w:r>
      <w:proofErr w:type="spellStart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Bertomeu</w:t>
      </w:r>
      <w:proofErr w:type="spellEnd"/>
      <w:r w:rsidRPr="0081033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salió poco menos que aclamado por las víctimas</w:t>
      </w:r>
      <w:r w:rsidRPr="0081033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0E1E5667" w14:textId="06AD37A1" w:rsidR="00926044" w:rsidRDefault="0081033D">
      <w:hyperlink r:id="rId12" w:history="1">
        <w:r w:rsidRPr="009E04B7">
          <w:rPr>
            <w:rStyle w:val="Hipervnculo"/>
          </w:rPr>
          <w:t>https://www.religiondigital.org/espana/Jordi-Bertomeu-Percibo-confusion-interno-abusos-Sodalicio-Espana_0_2838016188.html?utm_source=newsletter&amp;utm_medium=email&amp;utm_campaign=jordi_bertomeu_percibo_que_nunca_ha_habido_tanta_confusion_entre_el_fuero_interno_y_el_externo_como_hoy&amp;utm_term=2025-12-01</w:t>
        </w:r>
      </w:hyperlink>
    </w:p>
    <w:p w14:paraId="519F918A" w14:textId="77777777" w:rsidR="0081033D" w:rsidRDefault="0081033D"/>
    <w:sectPr w:rsidR="008103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D7E4B"/>
    <w:multiLevelType w:val="multilevel"/>
    <w:tmpl w:val="A746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94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3D"/>
    <w:rsid w:val="0081033D"/>
    <w:rsid w:val="00926044"/>
    <w:rsid w:val="00DE17AC"/>
    <w:rsid w:val="00FA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00195"/>
  <w15:chartTrackingRefBased/>
  <w15:docId w15:val="{1496C37D-F663-45F5-BF41-663FDD7B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0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0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0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0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0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0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0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0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0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0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0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0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03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033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03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03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03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03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0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0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0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0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0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03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03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033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0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033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033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103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103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religiondigital.org/espana/Jordi-Bertomeu-Percibo-confusion-interno-abusos-Sodalicio-Espana_0_2838016188.html?utm_source=newsletter&amp;utm_medium=email&amp;utm_campaign=jordi_bertomeu_percibo_que_nunca_ha_habido_tanta_confusion_entre_el_fuero_interno_y_el_externo_como_hoy&amp;utm_term=2025-12-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1215</Words>
  <Characters>6686</Characters>
  <Application>Microsoft Office Word</Application>
  <DocSecurity>0</DocSecurity>
  <Lines>55</Lines>
  <Paragraphs>15</Paragraphs>
  <ScaleCrop>false</ScaleCrop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2025-12-02T16:36:00Z</dcterms:created>
  <dcterms:modified xsi:type="dcterms:W3CDTF">2025-12-02T16:37:00Z</dcterms:modified>
</cp:coreProperties>
</file>