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3E640" w14:textId="77777777" w:rsidR="00167811" w:rsidRDefault="00167811" w:rsidP="00167811">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2EF81AF2" wp14:editId="5761C1AF">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sidRPr="00A119C2">
        <w:rPr>
          <w:rFonts w:ascii="Times New Roman" w:hAnsi="Times New Roman" w:cs="Times New Roman"/>
          <w:b/>
          <w:color w:val="C00000"/>
          <w:sz w:val="28"/>
          <w:szCs w:val="28"/>
        </w:rPr>
        <w:t xml:space="preserve"> </w:t>
      </w:r>
    </w:p>
    <w:p w14:paraId="3634E3E4" w14:textId="77777777" w:rsidR="00167811" w:rsidRPr="005C4650" w:rsidRDefault="00167811" w:rsidP="00167811">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 xml:space="preserve"> 24 de noviembre al 1 de diciembre </w:t>
      </w:r>
      <w:r w:rsidRPr="005C4650">
        <w:rPr>
          <w:rFonts w:ascii="Times New Roman" w:hAnsi="Times New Roman" w:cs="Times New Roman"/>
          <w:b/>
          <w:color w:val="C00000"/>
          <w:sz w:val="32"/>
          <w:szCs w:val="32"/>
        </w:rPr>
        <w:t>de 2025</w:t>
      </w:r>
    </w:p>
    <w:p w14:paraId="261775F9" w14:textId="77777777" w:rsidR="00E74686" w:rsidRDefault="00167811" w:rsidP="00167811">
      <w:pPr>
        <w:spacing w:after="0" w:line="240" w:lineRule="auto"/>
        <w:jc w:val="center"/>
        <w:rPr>
          <w:rFonts w:ascii="Times New Roman" w:hAnsi="Times New Roman" w:cs="Times New Roman"/>
          <w:b/>
          <w:color w:val="C00000"/>
          <w:sz w:val="32"/>
          <w:szCs w:val="32"/>
        </w:rPr>
      </w:pPr>
      <w:r w:rsidRPr="005C4650">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556775259"/>
        <w:docPartObj>
          <w:docPartGallery w:val="Table of Contents"/>
          <w:docPartUnique/>
        </w:docPartObj>
      </w:sdtPr>
      <w:sdtEndPr>
        <w:rPr>
          <w:b/>
          <w:bCs/>
        </w:rPr>
      </w:sdtEndPr>
      <w:sdtContent>
        <w:p w14:paraId="6D15AA9F" w14:textId="77777777" w:rsidR="00E74686" w:rsidRDefault="00E74686">
          <w:pPr>
            <w:pStyle w:val="TtuloTDC"/>
          </w:pPr>
          <w:r>
            <w:rPr>
              <w:lang w:val="es-ES"/>
            </w:rPr>
            <w:t>Contenido</w:t>
          </w:r>
        </w:p>
        <w:p w14:paraId="733F7571" w14:textId="77777777" w:rsidR="00E74686" w:rsidRPr="00E74686" w:rsidRDefault="00E74686" w:rsidP="00E74686">
          <w:pPr>
            <w:pStyle w:val="TDC1"/>
            <w:tabs>
              <w:tab w:val="right" w:leader="dot" w:pos="8494"/>
            </w:tabs>
            <w:spacing w:after="0" w:line="240" w:lineRule="auto"/>
            <w:rPr>
              <w:rFonts w:ascii="Times New Roman" w:hAnsi="Times New Roman" w:cs="Times New Roman"/>
              <w:noProof/>
              <w:sz w:val="28"/>
              <w:szCs w:val="28"/>
            </w:rPr>
          </w:pPr>
          <w:r w:rsidRPr="00E74686">
            <w:rPr>
              <w:rFonts w:ascii="Times New Roman" w:hAnsi="Times New Roman" w:cs="Times New Roman"/>
              <w:b/>
              <w:bCs/>
              <w:sz w:val="28"/>
              <w:szCs w:val="28"/>
              <w:lang w:val="es-ES"/>
            </w:rPr>
            <w:fldChar w:fldCharType="begin"/>
          </w:r>
          <w:r w:rsidRPr="00E74686">
            <w:rPr>
              <w:rFonts w:ascii="Times New Roman" w:hAnsi="Times New Roman" w:cs="Times New Roman"/>
              <w:b/>
              <w:bCs/>
              <w:sz w:val="28"/>
              <w:szCs w:val="28"/>
              <w:lang w:val="es-ES"/>
            </w:rPr>
            <w:instrText xml:space="preserve"> TOC \o "1-3" \h \z \u </w:instrText>
          </w:r>
          <w:r w:rsidRPr="00E74686">
            <w:rPr>
              <w:rFonts w:ascii="Times New Roman" w:hAnsi="Times New Roman" w:cs="Times New Roman"/>
              <w:b/>
              <w:bCs/>
              <w:sz w:val="28"/>
              <w:szCs w:val="28"/>
              <w:lang w:val="es-ES"/>
            </w:rPr>
            <w:fldChar w:fldCharType="separate"/>
          </w:r>
          <w:hyperlink w:anchor="_Toc215581925" w:history="1">
            <w:r w:rsidRPr="00E74686">
              <w:rPr>
                <w:rStyle w:val="Hipervnculo"/>
                <w:rFonts w:ascii="Times New Roman" w:hAnsi="Times New Roman" w:cs="Times New Roman"/>
                <w:b/>
                <w:noProof/>
                <w:color w:val="C00000"/>
                <w:sz w:val="32"/>
                <w:szCs w:val="32"/>
              </w:rPr>
              <w:t>REFORMAS</w:t>
            </w:r>
            <w:r w:rsidRPr="00E74686">
              <w:rPr>
                <w:rFonts w:ascii="Times New Roman" w:hAnsi="Times New Roman" w:cs="Times New Roman"/>
                <w:noProof/>
                <w:webHidden/>
                <w:sz w:val="28"/>
                <w:szCs w:val="28"/>
              </w:rPr>
              <w:tab/>
            </w:r>
            <w:r w:rsidRPr="00E74686">
              <w:rPr>
                <w:rFonts w:ascii="Times New Roman" w:hAnsi="Times New Roman" w:cs="Times New Roman"/>
                <w:noProof/>
                <w:webHidden/>
                <w:sz w:val="28"/>
                <w:szCs w:val="28"/>
              </w:rPr>
              <w:fldChar w:fldCharType="begin"/>
            </w:r>
            <w:r w:rsidRPr="00E74686">
              <w:rPr>
                <w:rFonts w:ascii="Times New Roman" w:hAnsi="Times New Roman" w:cs="Times New Roman"/>
                <w:noProof/>
                <w:webHidden/>
                <w:sz w:val="28"/>
                <w:szCs w:val="28"/>
              </w:rPr>
              <w:instrText xml:space="preserve"> PAGEREF _Toc215581925 \h </w:instrText>
            </w:r>
            <w:r w:rsidRPr="00E74686">
              <w:rPr>
                <w:rFonts w:ascii="Times New Roman" w:hAnsi="Times New Roman" w:cs="Times New Roman"/>
                <w:noProof/>
                <w:webHidden/>
                <w:sz w:val="28"/>
                <w:szCs w:val="28"/>
              </w:rPr>
            </w:r>
            <w:r w:rsidRPr="00E74686">
              <w:rPr>
                <w:rFonts w:ascii="Times New Roman" w:hAnsi="Times New Roman" w:cs="Times New Roman"/>
                <w:noProof/>
                <w:webHidden/>
                <w:sz w:val="28"/>
                <w:szCs w:val="28"/>
              </w:rPr>
              <w:fldChar w:fldCharType="separate"/>
            </w:r>
            <w:r w:rsidRPr="00E74686">
              <w:rPr>
                <w:rFonts w:ascii="Times New Roman" w:hAnsi="Times New Roman" w:cs="Times New Roman"/>
                <w:noProof/>
                <w:webHidden/>
                <w:sz w:val="28"/>
                <w:szCs w:val="28"/>
              </w:rPr>
              <w:t>2</w:t>
            </w:r>
            <w:r w:rsidRPr="00E74686">
              <w:rPr>
                <w:rFonts w:ascii="Times New Roman" w:hAnsi="Times New Roman" w:cs="Times New Roman"/>
                <w:noProof/>
                <w:webHidden/>
                <w:sz w:val="28"/>
                <w:szCs w:val="28"/>
              </w:rPr>
              <w:fldChar w:fldCharType="end"/>
            </w:r>
          </w:hyperlink>
        </w:p>
        <w:p w14:paraId="64896E9A" w14:textId="77777777" w:rsidR="00E74686" w:rsidRPr="00E74686" w:rsidRDefault="00E74686" w:rsidP="003A6EF2">
          <w:pPr>
            <w:pStyle w:val="TDC2"/>
            <w:rPr>
              <w:noProof/>
            </w:rPr>
          </w:pPr>
          <w:hyperlink w:anchor="_Toc215581926" w:history="1">
            <w:r w:rsidRPr="00E74686">
              <w:rPr>
                <w:rStyle w:val="Hipervnculo"/>
                <w:rFonts w:ascii="Times New Roman" w:hAnsi="Times New Roman" w:cs="Times New Roman"/>
                <w:noProof/>
                <w:sz w:val="28"/>
                <w:szCs w:val="28"/>
              </w:rPr>
              <w:t>'Una táctica patriarcal para dilapidar el proceso'</w:t>
            </w:r>
            <w:r>
              <w:rPr>
                <w:rStyle w:val="Hipervnculo"/>
                <w:rFonts w:ascii="Times New Roman" w:hAnsi="Times New Roman" w:cs="Times New Roman"/>
                <w:noProof/>
                <w:sz w:val="28"/>
                <w:szCs w:val="28"/>
              </w:rPr>
              <w:t xml:space="preserve"> (diaconsas)</w:t>
            </w:r>
            <w:r w:rsidRPr="00E74686">
              <w:rPr>
                <w:noProof/>
                <w:webHidden/>
              </w:rPr>
              <w:tab/>
            </w:r>
            <w:r w:rsidRPr="00E74686">
              <w:rPr>
                <w:noProof/>
                <w:webHidden/>
              </w:rPr>
              <w:fldChar w:fldCharType="begin"/>
            </w:r>
            <w:r w:rsidRPr="00E74686">
              <w:rPr>
                <w:noProof/>
                <w:webHidden/>
              </w:rPr>
              <w:instrText xml:space="preserve"> PAGEREF _Toc215581926 \h </w:instrText>
            </w:r>
            <w:r w:rsidRPr="00E74686">
              <w:rPr>
                <w:noProof/>
                <w:webHidden/>
              </w:rPr>
            </w:r>
            <w:r w:rsidRPr="00E74686">
              <w:rPr>
                <w:noProof/>
                <w:webHidden/>
              </w:rPr>
              <w:fldChar w:fldCharType="separate"/>
            </w:r>
            <w:r w:rsidRPr="00E74686">
              <w:rPr>
                <w:noProof/>
                <w:webHidden/>
              </w:rPr>
              <w:t>2</w:t>
            </w:r>
            <w:r w:rsidRPr="00E74686">
              <w:rPr>
                <w:noProof/>
                <w:webHidden/>
              </w:rPr>
              <w:fldChar w:fldCharType="end"/>
            </w:r>
          </w:hyperlink>
        </w:p>
        <w:p w14:paraId="07650236" w14:textId="77777777" w:rsidR="00E74686" w:rsidRPr="00E74686" w:rsidRDefault="00E74686" w:rsidP="003A6EF2">
          <w:pPr>
            <w:pStyle w:val="TDC2"/>
            <w:rPr>
              <w:noProof/>
            </w:rPr>
          </w:pPr>
          <w:hyperlink w:anchor="_Toc215581927" w:history="1">
            <w:r w:rsidRPr="00E74686">
              <w:rPr>
                <w:rStyle w:val="Hipervnculo"/>
                <w:rFonts w:ascii="Times New Roman" w:hAnsi="Times New Roman" w:cs="Times New Roman"/>
                <w:noProof/>
                <w:sz w:val="28"/>
                <w:szCs w:val="28"/>
              </w:rPr>
              <w:t>Jordi Bertomeu: “Percibo que nunca ha habido tanta confusión entre el fuero interno y el externo como hoy”</w:t>
            </w:r>
            <w:r w:rsidRPr="00E74686">
              <w:rPr>
                <w:noProof/>
                <w:webHidden/>
              </w:rPr>
              <w:tab/>
            </w:r>
            <w:r w:rsidRPr="00E74686">
              <w:rPr>
                <w:noProof/>
                <w:webHidden/>
              </w:rPr>
              <w:fldChar w:fldCharType="begin"/>
            </w:r>
            <w:r w:rsidRPr="00E74686">
              <w:rPr>
                <w:noProof/>
                <w:webHidden/>
              </w:rPr>
              <w:instrText xml:space="preserve"> PAGEREF _Toc215581927 \h </w:instrText>
            </w:r>
            <w:r w:rsidRPr="00E74686">
              <w:rPr>
                <w:noProof/>
                <w:webHidden/>
              </w:rPr>
            </w:r>
            <w:r w:rsidRPr="00E74686">
              <w:rPr>
                <w:noProof/>
                <w:webHidden/>
              </w:rPr>
              <w:fldChar w:fldCharType="separate"/>
            </w:r>
            <w:r w:rsidRPr="00E74686">
              <w:rPr>
                <w:noProof/>
                <w:webHidden/>
              </w:rPr>
              <w:t>5</w:t>
            </w:r>
            <w:r w:rsidRPr="00E74686">
              <w:rPr>
                <w:noProof/>
                <w:webHidden/>
              </w:rPr>
              <w:fldChar w:fldCharType="end"/>
            </w:r>
          </w:hyperlink>
        </w:p>
        <w:p w14:paraId="4912732F" w14:textId="77777777" w:rsidR="00E74686" w:rsidRPr="00E74686" w:rsidRDefault="00E74686" w:rsidP="003A6EF2">
          <w:pPr>
            <w:pStyle w:val="TDC2"/>
            <w:rPr>
              <w:noProof/>
            </w:rPr>
          </w:pPr>
          <w:hyperlink w:anchor="_Toc215581929" w:history="1">
            <w:r w:rsidRPr="00E74686">
              <w:rPr>
                <w:rStyle w:val="Hipervnculo"/>
                <w:rFonts w:ascii="Times New Roman" w:hAnsi="Times New Roman" w:cs="Times New Roman"/>
                <w:noProof/>
                <w:sz w:val="28"/>
                <w:szCs w:val="28"/>
              </w:rPr>
              <w:t>Juntos con la Iglesia (diversidad sexual y de género)</w:t>
            </w:r>
            <w:r w:rsidRPr="00E74686">
              <w:rPr>
                <w:noProof/>
                <w:webHidden/>
              </w:rPr>
              <w:tab/>
            </w:r>
            <w:r w:rsidRPr="00E74686">
              <w:rPr>
                <w:noProof/>
                <w:webHidden/>
              </w:rPr>
              <w:fldChar w:fldCharType="begin"/>
            </w:r>
            <w:r w:rsidRPr="00E74686">
              <w:rPr>
                <w:noProof/>
                <w:webHidden/>
              </w:rPr>
              <w:instrText xml:space="preserve"> PAGEREF _Toc215581929 \h </w:instrText>
            </w:r>
            <w:r w:rsidRPr="00E74686">
              <w:rPr>
                <w:noProof/>
                <w:webHidden/>
              </w:rPr>
            </w:r>
            <w:r w:rsidRPr="00E74686">
              <w:rPr>
                <w:noProof/>
                <w:webHidden/>
              </w:rPr>
              <w:fldChar w:fldCharType="separate"/>
            </w:r>
            <w:r w:rsidRPr="00E74686">
              <w:rPr>
                <w:noProof/>
                <w:webHidden/>
              </w:rPr>
              <w:t>7</w:t>
            </w:r>
            <w:r w:rsidRPr="00E74686">
              <w:rPr>
                <w:noProof/>
                <w:webHidden/>
              </w:rPr>
              <w:fldChar w:fldCharType="end"/>
            </w:r>
          </w:hyperlink>
        </w:p>
        <w:p w14:paraId="63D9BA4C" w14:textId="77777777" w:rsidR="00E74686" w:rsidRPr="00E74686" w:rsidRDefault="00E74686" w:rsidP="00E74686">
          <w:pPr>
            <w:pStyle w:val="TDC1"/>
            <w:tabs>
              <w:tab w:val="right" w:leader="dot" w:pos="8494"/>
            </w:tabs>
            <w:spacing w:after="0" w:line="240" w:lineRule="auto"/>
            <w:rPr>
              <w:rFonts w:ascii="Times New Roman" w:hAnsi="Times New Roman" w:cs="Times New Roman"/>
              <w:noProof/>
              <w:sz w:val="28"/>
              <w:szCs w:val="28"/>
            </w:rPr>
          </w:pPr>
        </w:p>
        <w:p w14:paraId="32CCE8DA" w14:textId="77777777" w:rsidR="00E74686" w:rsidRPr="00E74686" w:rsidRDefault="00E74686" w:rsidP="00E74686">
          <w:pPr>
            <w:pStyle w:val="TDC1"/>
            <w:tabs>
              <w:tab w:val="right" w:leader="dot" w:pos="8494"/>
            </w:tabs>
            <w:spacing w:after="0" w:line="240" w:lineRule="auto"/>
            <w:rPr>
              <w:rFonts w:ascii="Times New Roman" w:hAnsi="Times New Roman" w:cs="Times New Roman"/>
              <w:noProof/>
              <w:sz w:val="28"/>
              <w:szCs w:val="28"/>
            </w:rPr>
          </w:pPr>
          <w:hyperlink w:anchor="_Toc215581931" w:history="1">
            <w:r w:rsidRPr="00E74686">
              <w:rPr>
                <w:rStyle w:val="Hipervnculo"/>
                <w:rFonts w:ascii="Times New Roman" w:hAnsi="Times New Roman" w:cs="Times New Roman"/>
                <w:b/>
                <w:noProof/>
                <w:color w:val="C00000"/>
                <w:sz w:val="32"/>
                <w:szCs w:val="32"/>
              </w:rPr>
              <w:t>AMÉRICA LATIN</w:t>
            </w:r>
            <w:r w:rsidRPr="003A6EF2">
              <w:rPr>
                <w:rStyle w:val="Hipervnculo"/>
                <w:rFonts w:ascii="Times New Roman" w:hAnsi="Times New Roman" w:cs="Times New Roman"/>
                <w:b/>
                <w:noProof/>
                <w:color w:val="C00000"/>
                <w:sz w:val="32"/>
                <w:szCs w:val="32"/>
              </w:rPr>
              <w:t>A</w:t>
            </w:r>
            <w:r w:rsidRPr="00E74686">
              <w:rPr>
                <w:rFonts w:ascii="Times New Roman" w:hAnsi="Times New Roman" w:cs="Times New Roman"/>
                <w:noProof/>
                <w:webHidden/>
                <w:sz w:val="28"/>
                <w:szCs w:val="28"/>
              </w:rPr>
              <w:tab/>
            </w:r>
            <w:r w:rsidRPr="00E74686">
              <w:rPr>
                <w:rFonts w:ascii="Times New Roman" w:hAnsi="Times New Roman" w:cs="Times New Roman"/>
                <w:noProof/>
                <w:webHidden/>
                <w:sz w:val="28"/>
                <w:szCs w:val="28"/>
              </w:rPr>
              <w:fldChar w:fldCharType="begin"/>
            </w:r>
            <w:r w:rsidRPr="00E74686">
              <w:rPr>
                <w:rFonts w:ascii="Times New Roman" w:hAnsi="Times New Roman" w:cs="Times New Roman"/>
                <w:noProof/>
                <w:webHidden/>
                <w:sz w:val="28"/>
                <w:szCs w:val="28"/>
              </w:rPr>
              <w:instrText xml:space="preserve"> PAGEREF _Toc215581931 \h </w:instrText>
            </w:r>
            <w:r w:rsidRPr="00E74686">
              <w:rPr>
                <w:rFonts w:ascii="Times New Roman" w:hAnsi="Times New Roman" w:cs="Times New Roman"/>
                <w:noProof/>
                <w:webHidden/>
                <w:sz w:val="28"/>
                <w:szCs w:val="28"/>
              </w:rPr>
            </w:r>
            <w:r w:rsidRPr="00E74686">
              <w:rPr>
                <w:rFonts w:ascii="Times New Roman" w:hAnsi="Times New Roman" w:cs="Times New Roman"/>
                <w:noProof/>
                <w:webHidden/>
                <w:sz w:val="28"/>
                <w:szCs w:val="28"/>
              </w:rPr>
              <w:fldChar w:fldCharType="separate"/>
            </w:r>
            <w:r w:rsidRPr="00E74686">
              <w:rPr>
                <w:rFonts w:ascii="Times New Roman" w:hAnsi="Times New Roman" w:cs="Times New Roman"/>
                <w:noProof/>
                <w:webHidden/>
                <w:sz w:val="28"/>
                <w:szCs w:val="28"/>
              </w:rPr>
              <w:t>9</w:t>
            </w:r>
            <w:r w:rsidRPr="00E74686">
              <w:rPr>
                <w:rFonts w:ascii="Times New Roman" w:hAnsi="Times New Roman" w:cs="Times New Roman"/>
                <w:noProof/>
                <w:webHidden/>
                <w:sz w:val="28"/>
                <w:szCs w:val="28"/>
              </w:rPr>
              <w:fldChar w:fldCharType="end"/>
            </w:r>
          </w:hyperlink>
        </w:p>
        <w:p w14:paraId="7A0DB49B" w14:textId="77777777" w:rsidR="00E74686" w:rsidRPr="00E74686" w:rsidRDefault="00E74686" w:rsidP="003A6EF2">
          <w:pPr>
            <w:pStyle w:val="TDC2"/>
            <w:rPr>
              <w:noProof/>
            </w:rPr>
          </w:pPr>
          <w:hyperlink w:anchor="_Toc215581932" w:history="1">
            <w:r w:rsidRPr="00E74686">
              <w:rPr>
                <w:rStyle w:val="Hipervnculo"/>
                <w:rFonts w:ascii="Times New Roman" w:eastAsia="Times New Roman" w:hAnsi="Times New Roman" w:cs="Times New Roman"/>
                <w:bCs/>
                <w:noProof/>
                <w:kern w:val="36"/>
                <w:sz w:val="28"/>
                <w:szCs w:val="28"/>
                <w:lang w:eastAsia="es-PE"/>
              </w:rPr>
              <w:t>Nuevas vicepresidencias y secretaria ejecutiva de la REPAM: Seguir construyendo el Reino de Dio</w:t>
            </w:r>
            <w:r w:rsidRPr="00E74686">
              <w:rPr>
                <w:rStyle w:val="Hipervnculo"/>
                <w:rFonts w:ascii="Times New Roman" w:eastAsia="Times New Roman" w:hAnsi="Times New Roman" w:cs="Times New Roman"/>
                <w:b/>
                <w:bCs/>
                <w:noProof/>
                <w:kern w:val="36"/>
                <w:sz w:val="28"/>
                <w:szCs w:val="28"/>
                <w:lang w:eastAsia="es-PE"/>
              </w:rPr>
              <w:t>s</w:t>
            </w:r>
            <w:r w:rsidRPr="00E74686">
              <w:rPr>
                <w:noProof/>
                <w:webHidden/>
              </w:rPr>
              <w:tab/>
            </w:r>
            <w:r w:rsidRPr="00E74686">
              <w:rPr>
                <w:noProof/>
                <w:webHidden/>
              </w:rPr>
              <w:fldChar w:fldCharType="begin"/>
            </w:r>
            <w:r w:rsidRPr="00E74686">
              <w:rPr>
                <w:noProof/>
                <w:webHidden/>
              </w:rPr>
              <w:instrText xml:space="preserve"> PAGEREF _Toc215581932 \h </w:instrText>
            </w:r>
            <w:r w:rsidRPr="00E74686">
              <w:rPr>
                <w:noProof/>
                <w:webHidden/>
              </w:rPr>
            </w:r>
            <w:r w:rsidRPr="00E74686">
              <w:rPr>
                <w:noProof/>
                <w:webHidden/>
              </w:rPr>
              <w:fldChar w:fldCharType="separate"/>
            </w:r>
            <w:r w:rsidRPr="00E74686">
              <w:rPr>
                <w:noProof/>
                <w:webHidden/>
              </w:rPr>
              <w:t>9</w:t>
            </w:r>
            <w:r w:rsidRPr="00E74686">
              <w:rPr>
                <w:noProof/>
                <w:webHidden/>
              </w:rPr>
              <w:fldChar w:fldCharType="end"/>
            </w:r>
          </w:hyperlink>
        </w:p>
        <w:p w14:paraId="7AD68E19" w14:textId="77777777" w:rsidR="00E74686" w:rsidRPr="00E74686" w:rsidRDefault="00E74686" w:rsidP="003A6EF2">
          <w:pPr>
            <w:pStyle w:val="TDC2"/>
            <w:rPr>
              <w:noProof/>
            </w:rPr>
          </w:pPr>
          <w:hyperlink w:anchor="_Toc215581938" w:history="1">
            <w:r w:rsidRPr="00E74686">
              <w:rPr>
                <w:rStyle w:val="Hipervnculo"/>
                <w:rFonts w:ascii="Times New Roman" w:hAnsi="Times New Roman" w:cs="Times New Roman"/>
                <w:noProof/>
                <w:sz w:val="28"/>
                <w:szCs w:val="28"/>
              </w:rPr>
              <w:t>Juan Carlos Cruz: InfoVaticana intoxica la relación del Vaticano con los sobrevivientes del Sodalicio en Perú</w:t>
            </w:r>
            <w:r w:rsidRPr="00E74686">
              <w:rPr>
                <w:noProof/>
                <w:webHidden/>
              </w:rPr>
              <w:tab/>
            </w:r>
            <w:r w:rsidRPr="00E74686">
              <w:rPr>
                <w:noProof/>
                <w:webHidden/>
              </w:rPr>
              <w:fldChar w:fldCharType="begin"/>
            </w:r>
            <w:r w:rsidRPr="00E74686">
              <w:rPr>
                <w:noProof/>
                <w:webHidden/>
              </w:rPr>
              <w:instrText xml:space="preserve"> PAGEREF _Toc215581938 \h </w:instrText>
            </w:r>
            <w:r w:rsidRPr="00E74686">
              <w:rPr>
                <w:noProof/>
                <w:webHidden/>
              </w:rPr>
            </w:r>
            <w:r w:rsidRPr="00E74686">
              <w:rPr>
                <w:noProof/>
                <w:webHidden/>
              </w:rPr>
              <w:fldChar w:fldCharType="separate"/>
            </w:r>
            <w:r w:rsidRPr="00E74686">
              <w:rPr>
                <w:noProof/>
                <w:webHidden/>
              </w:rPr>
              <w:t>12</w:t>
            </w:r>
            <w:r w:rsidRPr="00E74686">
              <w:rPr>
                <w:noProof/>
                <w:webHidden/>
              </w:rPr>
              <w:fldChar w:fldCharType="end"/>
            </w:r>
          </w:hyperlink>
        </w:p>
        <w:p w14:paraId="14165596" w14:textId="77777777" w:rsidR="00E74686" w:rsidRPr="00E74686" w:rsidRDefault="00E74686" w:rsidP="003A6EF2">
          <w:pPr>
            <w:pStyle w:val="TDC2"/>
            <w:rPr>
              <w:noProof/>
            </w:rPr>
          </w:pPr>
          <w:hyperlink w:anchor="_Toc215581944" w:history="1">
            <w:r w:rsidRPr="00E74686">
              <w:rPr>
                <w:rStyle w:val="Hipervnculo"/>
                <w:rFonts w:ascii="Times New Roman" w:hAnsi="Times New Roman" w:cs="Times New Roman"/>
                <w:noProof/>
                <w:sz w:val="28"/>
                <w:szCs w:val="28"/>
                <w:bdr w:val="single" w:sz="2" w:space="0" w:color="auto" w:frame="1"/>
              </w:rPr>
              <w:t>Brasil ahora tiene un obispo al frente de su ministerio LGBT+</w:t>
            </w:r>
            <w:r w:rsidRPr="00E74686">
              <w:rPr>
                <w:noProof/>
                <w:webHidden/>
              </w:rPr>
              <w:tab/>
            </w:r>
            <w:r w:rsidRPr="00E74686">
              <w:rPr>
                <w:noProof/>
                <w:webHidden/>
              </w:rPr>
              <w:fldChar w:fldCharType="begin"/>
            </w:r>
            <w:r w:rsidRPr="00E74686">
              <w:rPr>
                <w:noProof/>
                <w:webHidden/>
              </w:rPr>
              <w:instrText xml:space="preserve"> PAGEREF _Toc215581944 \h </w:instrText>
            </w:r>
            <w:r w:rsidRPr="00E74686">
              <w:rPr>
                <w:noProof/>
                <w:webHidden/>
              </w:rPr>
            </w:r>
            <w:r w:rsidRPr="00E74686">
              <w:rPr>
                <w:noProof/>
                <w:webHidden/>
              </w:rPr>
              <w:fldChar w:fldCharType="separate"/>
            </w:r>
            <w:r w:rsidRPr="00E74686">
              <w:rPr>
                <w:noProof/>
                <w:webHidden/>
              </w:rPr>
              <w:t>15</w:t>
            </w:r>
            <w:r w:rsidRPr="00E74686">
              <w:rPr>
                <w:noProof/>
                <w:webHidden/>
              </w:rPr>
              <w:fldChar w:fldCharType="end"/>
            </w:r>
          </w:hyperlink>
        </w:p>
        <w:p w14:paraId="37DE22C0" w14:textId="77777777" w:rsidR="00E74686" w:rsidRDefault="00E74686" w:rsidP="00E74686">
          <w:pPr>
            <w:pStyle w:val="TDC1"/>
            <w:tabs>
              <w:tab w:val="right" w:leader="dot" w:pos="8494"/>
            </w:tabs>
            <w:spacing w:after="0" w:line="240" w:lineRule="auto"/>
            <w:rPr>
              <w:rStyle w:val="Hipervnculo"/>
              <w:rFonts w:ascii="Times New Roman" w:hAnsi="Times New Roman" w:cs="Times New Roman"/>
              <w:noProof/>
              <w:sz w:val="28"/>
              <w:szCs w:val="28"/>
            </w:rPr>
          </w:pPr>
        </w:p>
        <w:p w14:paraId="5FE7EF9F" w14:textId="77777777" w:rsidR="00E74686" w:rsidRPr="00E74686" w:rsidRDefault="00E74686" w:rsidP="00E74686">
          <w:pPr>
            <w:pStyle w:val="TDC1"/>
            <w:tabs>
              <w:tab w:val="right" w:leader="dot" w:pos="8494"/>
            </w:tabs>
            <w:spacing w:after="0" w:line="240" w:lineRule="auto"/>
            <w:rPr>
              <w:rFonts w:ascii="Times New Roman" w:hAnsi="Times New Roman" w:cs="Times New Roman"/>
              <w:noProof/>
              <w:sz w:val="28"/>
              <w:szCs w:val="28"/>
            </w:rPr>
          </w:pPr>
          <w:hyperlink w:anchor="_Toc215581945" w:history="1">
            <w:r w:rsidRPr="00E74686">
              <w:rPr>
                <w:rStyle w:val="Hipervnculo"/>
                <w:rFonts w:ascii="Times New Roman" w:hAnsi="Times New Roman" w:cs="Times New Roman"/>
                <w:b/>
                <w:noProof/>
                <w:color w:val="C00000"/>
                <w:sz w:val="32"/>
                <w:szCs w:val="32"/>
              </w:rPr>
              <w:t>OTROS PAÍSES</w:t>
            </w:r>
            <w:r w:rsidRPr="00E74686">
              <w:rPr>
                <w:rFonts w:ascii="Times New Roman" w:hAnsi="Times New Roman" w:cs="Times New Roman"/>
                <w:noProof/>
                <w:webHidden/>
                <w:sz w:val="28"/>
                <w:szCs w:val="28"/>
              </w:rPr>
              <w:tab/>
            </w:r>
            <w:r w:rsidRPr="00E74686">
              <w:rPr>
                <w:rFonts w:ascii="Times New Roman" w:hAnsi="Times New Roman" w:cs="Times New Roman"/>
                <w:noProof/>
                <w:webHidden/>
                <w:sz w:val="28"/>
                <w:szCs w:val="28"/>
              </w:rPr>
              <w:fldChar w:fldCharType="begin"/>
            </w:r>
            <w:r w:rsidRPr="00E74686">
              <w:rPr>
                <w:rFonts w:ascii="Times New Roman" w:hAnsi="Times New Roman" w:cs="Times New Roman"/>
                <w:noProof/>
                <w:webHidden/>
                <w:sz w:val="28"/>
                <w:szCs w:val="28"/>
              </w:rPr>
              <w:instrText xml:space="preserve"> PAGEREF _Toc215581945 \h </w:instrText>
            </w:r>
            <w:r w:rsidRPr="00E74686">
              <w:rPr>
                <w:rFonts w:ascii="Times New Roman" w:hAnsi="Times New Roman" w:cs="Times New Roman"/>
                <w:noProof/>
                <w:webHidden/>
                <w:sz w:val="28"/>
                <w:szCs w:val="28"/>
              </w:rPr>
            </w:r>
            <w:r w:rsidRPr="00E74686">
              <w:rPr>
                <w:rFonts w:ascii="Times New Roman" w:hAnsi="Times New Roman" w:cs="Times New Roman"/>
                <w:noProof/>
                <w:webHidden/>
                <w:sz w:val="28"/>
                <w:szCs w:val="28"/>
              </w:rPr>
              <w:fldChar w:fldCharType="separate"/>
            </w:r>
            <w:r w:rsidRPr="00E74686">
              <w:rPr>
                <w:rFonts w:ascii="Times New Roman" w:hAnsi="Times New Roman" w:cs="Times New Roman"/>
                <w:noProof/>
                <w:webHidden/>
                <w:sz w:val="28"/>
                <w:szCs w:val="28"/>
              </w:rPr>
              <w:t>17</w:t>
            </w:r>
            <w:r w:rsidRPr="00E74686">
              <w:rPr>
                <w:rFonts w:ascii="Times New Roman" w:hAnsi="Times New Roman" w:cs="Times New Roman"/>
                <w:noProof/>
                <w:webHidden/>
                <w:sz w:val="28"/>
                <w:szCs w:val="28"/>
              </w:rPr>
              <w:fldChar w:fldCharType="end"/>
            </w:r>
          </w:hyperlink>
        </w:p>
        <w:p w14:paraId="5FE098BA" w14:textId="77777777" w:rsidR="00E74686" w:rsidRPr="00E74686" w:rsidRDefault="00E74686" w:rsidP="003A6EF2">
          <w:pPr>
            <w:pStyle w:val="TDC2"/>
            <w:rPr>
              <w:noProof/>
            </w:rPr>
          </w:pPr>
          <w:hyperlink w:anchor="_Toc215581946" w:history="1">
            <w:r w:rsidRPr="00E74686">
              <w:rPr>
                <w:rStyle w:val="Hipervnculo"/>
                <w:rFonts w:ascii="Times New Roman" w:hAnsi="Times New Roman" w:cs="Times New Roman"/>
                <w:noProof/>
                <w:sz w:val="28"/>
                <w:szCs w:val="28"/>
              </w:rPr>
              <w:t>Sabemos cómo combatir la pobreza mundial. ¿Pero tenemos la voluntad de hacerlo?</w:t>
            </w:r>
            <w:r w:rsidRPr="00E74686">
              <w:rPr>
                <w:noProof/>
                <w:webHidden/>
              </w:rPr>
              <w:tab/>
            </w:r>
            <w:r w:rsidRPr="00E74686">
              <w:rPr>
                <w:noProof/>
                <w:webHidden/>
              </w:rPr>
              <w:fldChar w:fldCharType="begin"/>
            </w:r>
            <w:r w:rsidRPr="00E74686">
              <w:rPr>
                <w:noProof/>
                <w:webHidden/>
              </w:rPr>
              <w:instrText xml:space="preserve"> PAGEREF _Toc215581946 \h </w:instrText>
            </w:r>
            <w:r w:rsidRPr="00E74686">
              <w:rPr>
                <w:noProof/>
                <w:webHidden/>
              </w:rPr>
            </w:r>
            <w:r w:rsidRPr="00E74686">
              <w:rPr>
                <w:noProof/>
                <w:webHidden/>
              </w:rPr>
              <w:fldChar w:fldCharType="separate"/>
            </w:r>
            <w:r w:rsidRPr="00E74686">
              <w:rPr>
                <w:noProof/>
                <w:webHidden/>
              </w:rPr>
              <w:t>18</w:t>
            </w:r>
            <w:r w:rsidRPr="00E74686">
              <w:rPr>
                <w:noProof/>
                <w:webHidden/>
              </w:rPr>
              <w:fldChar w:fldCharType="end"/>
            </w:r>
          </w:hyperlink>
        </w:p>
        <w:p w14:paraId="464FFBF9" w14:textId="77777777" w:rsidR="00E74686" w:rsidRPr="00E74686" w:rsidRDefault="00E74686" w:rsidP="003A6EF2">
          <w:pPr>
            <w:pStyle w:val="TDC2"/>
            <w:rPr>
              <w:noProof/>
            </w:rPr>
          </w:pPr>
          <w:hyperlink w:anchor="_Toc215581947" w:history="1">
            <w:r w:rsidRPr="00E74686">
              <w:rPr>
                <w:rStyle w:val="Hipervnculo"/>
                <w:rFonts w:ascii="Times New Roman" w:hAnsi="Times New Roman" w:cs="Times New Roman"/>
                <w:noProof/>
                <w:sz w:val="28"/>
                <w:szCs w:val="28"/>
              </w:rPr>
              <w:t>Manos Unidas hace balance de la COP30: entre la desilusión y la esperanza</w:t>
            </w:r>
            <w:r w:rsidRPr="00E74686">
              <w:rPr>
                <w:noProof/>
                <w:webHidden/>
              </w:rPr>
              <w:tab/>
            </w:r>
            <w:r w:rsidRPr="00E74686">
              <w:rPr>
                <w:noProof/>
                <w:webHidden/>
              </w:rPr>
              <w:fldChar w:fldCharType="begin"/>
            </w:r>
            <w:r w:rsidRPr="00E74686">
              <w:rPr>
                <w:noProof/>
                <w:webHidden/>
              </w:rPr>
              <w:instrText xml:space="preserve"> PAGEREF _Toc215581947 \h </w:instrText>
            </w:r>
            <w:r w:rsidRPr="00E74686">
              <w:rPr>
                <w:noProof/>
                <w:webHidden/>
              </w:rPr>
            </w:r>
            <w:r w:rsidRPr="00E74686">
              <w:rPr>
                <w:noProof/>
                <w:webHidden/>
              </w:rPr>
              <w:fldChar w:fldCharType="separate"/>
            </w:r>
            <w:r w:rsidRPr="00E74686">
              <w:rPr>
                <w:noProof/>
                <w:webHidden/>
              </w:rPr>
              <w:t>22</w:t>
            </w:r>
            <w:r w:rsidRPr="00E74686">
              <w:rPr>
                <w:noProof/>
                <w:webHidden/>
              </w:rPr>
              <w:fldChar w:fldCharType="end"/>
            </w:r>
          </w:hyperlink>
        </w:p>
        <w:p w14:paraId="05826896" w14:textId="77777777" w:rsidR="00E74686" w:rsidRPr="00E74686" w:rsidRDefault="00E74686" w:rsidP="003A6EF2">
          <w:pPr>
            <w:pStyle w:val="TDC2"/>
            <w:rPr>
              <w:noProof/>
            </w:rPr>
          </w:pPr>
          <w:hyperlink w:anchor="_Toc215581953" w:history="1">
            <w:r w:rsidRPr="00E74686">
              <w:rPr>
                <w:rStyle w:val="Hipervnculo"/>
                <w:rFonts w:ascii="Times New Roman" w:hAnsi="Times New Roman" w:cs="Times New Roman"/>
                <w:noProof/>
                <w:sz w:val="28"/>
                <w:szCs w:val="28"/>
                <w:bdr w:val="none" w:sz="0" w:space="0" w:color="auto" w:frame="1"/>
              </w:rPr>
              <w:t>El bosque de la cuenca del Congo está en grave peligro, advierte el cardenal Ambongo en la COP30</w:t>
            </w:r>
            <w:r w:rsidRPr="00E74686">
              <w:rPr>
                <w:noProof/>
                <w:webHidden/>
              </w:rPr>
              <w:tab/>
            </w:r>
            <w:r w:rsidRPr="00E74686">
              <w:rPr>
                <w:noProof/>
                <w:webHidden/>
              </w:rPr>
              <w:fldChar w:fldCharType="begin"/>
            </w:r>
            <w:r w:rsidRPr="00E74686">
              <w:rPr>
                <w:noProof/>
                <w:webHidden/>
              </w:rPr>
              <w:instrText xml:space="preserve"> PAGEREF _Toc215581953 \h </w:instrText>
            </w:r>
            <w:r w:rsidRPr="00E74686">
              <w:rPr>
                <w:noProof/>
                <w:webHidden/>
              </w:rPr>
            </w:r>
            <w:r w:rsidRPr="00E74686">
              <w:rPr>
                <w:noProof/>
                <w:webHidden/>
              </w:rPr>
              <w:fldChar w:fldCharType="separate"/>
            </w:r>
            <w:r w:rsidRPr="00E74686">
              <w:rPr>
                <w:noProof/>
                <w:webHidden/>
              </w:rPr>
              <w:t>25</w:t>
            </w:r>
            <w:r w:rsidRPr="00E74686">
              <w:rPr>
                <w:noProof/>
                <w:webHidden/>
              </w:rPr>
              <w:fldChar w:fldCharType="end"/>
            </w:r>
          </w:hyperlink>
        </w:p>
        <w:p w14:paraId="76F2EFE5" w14:textId="77777777" w:rsidR="00E74686" w:rsidRPr="00E74686" w:rsidRDefault="00E74686" w:rsidP="003A6EF2">
          <w:pPr>
            <w:pStyle w:val="TDC2"/>
            <w:rPr>
              <w:noProof/>
            </w:rPr>
          </w:pPr>
          <w:hyperlink w:anchor="_Toc215581955" w:history="1">
            <w:r w:rsidRPr="00E74686">
              <w:rPr>
                <w:rStyle w:val="Hipervnculo"/>
                <w:rFonts w:ascii="Times New Roman" w:hAnsi="Times New Roman" w:cs="Times New Roman"/>
                <w:noProof/>
                <w:sz w:val="28"/>
                <w:szCs w:val="28"/>
              </w:rPr>
              <w:t>Informe de la ONU: Cada 10 minutos, una mujer es asesinada en algún lugar del mundo</w:t>
            </w:r>
            <w:r w:rsidRPr="00E74686">
              <w:rPr>
                <w:noProof/>
                <w:webHidden/>
              </w:rPr>
              <w:tab/>
            </w:r>
            <w:r w:rsidRPr="00E74686">
              <w:rPr>
                <w:noProof/>
                <w:webHidden/>
              </w:rPr>
              <w:fldChar w:fldCharType="begin"/>
            </w:r>
            <w:r w:rsidRPr="00E74686">
              <w:rPr>
                <w:noProof/>
                <w:webHidden/>
              </w:rPr>
              <w:instrText xml:space="preserve"> PAGEREF _Toc215581955 \h </w:instrText>
            </w:r>
            <w:r w:rsidRPr="00E74686">
              <w:rPr>
                <w:noProof/>
                <w:webHidden/>
              </w:rPr>
            </w:r>
            <w:r w:rsidRPr="00E74686">
              <w:rPr>
                <w:noProof/>
                <w:webHidden/>
              </w:rPr>
              <w:fldChar w:fldCharType="separate"/>
            </w:r>
            <w:r w:rsidRPr="00E74686">
              <w:rPr>
                <w:noProof/>
                <w:webHidden/>
              </w:rPr>
              <w:t>27</w:t>
            </w:r>
            <w:r w:rsidRPr="00E74686">
              <w:rPr>
                <w:noProof/>
                <w:webHidden/>
              </w:rPr>
              <w:fldChar w:fldCharType="end"/>
            </w:r>
          </w:hyperlink>
        </w:p>
        <w:p w14:paraId="60EA273D" w14:textId="77777777" w:rsidR="00E74686" w:rsidRPr="00E74686" w:rsidRDefault="00E74686" w:rsidP="003A6EF2">
          <w:pPr>
            <w:pStyle w:val="TDC2"/>
            <w:rPr>
              <w:noProof/>
            </w:rPr>
          </w:pPr>
          <w:hyperlink w:anchor="_Toc215581956" w:history="1">
            <w:r w:rsidRPr="00E74686">
              <w:rPr>
                <w:rStyle w:val="Hipervnculo"/>
                <w:rFonts w:ascii="Times New Roman" w:hAnsi="Times New Roman" w:cs="Times New Roman"/>
                <w:noProof/>
                <w:sz w:val="28"/>
                <w:szCs w:val="28"/>
              </w:rPr>
              <w:t xml:space="preserve">La caricatura de la paz, </w:t>
            </w:r>
            <w:r w:rsidR="003A6EF2">
              <w:rPr>
                <w:rStyle w:val="Hipervnculo"/>
                <w:rFonts w:ascii="Times New Roman" w:hAnsi="Times New Roman" w:cs="Times New Roman"/>
                <w:noProof/>
                <w:sz w:val="28"/>
                <w:szCs w:val="28"/>
              </w:rPr>
              <w:t xml:space="preserve">(Palestina) </w:t>
            </w:r>
            <w:r w:rsidRPr="00E74686">
              <w:rPr>
                <w:rStyle w:val="Hipervnculo"/>
                <w:rFonts w:ascii="Times New Roman" w:hAnsi="Times New Roman" w:cs="Times New Roman"/>
                <w:noProof/>
                <w:sz w:val="28"/>
                <w:szCs w:val="28"/>
              </w:rPr>
              <w:t>por: Giuseppe Savagnone</w:t>
            </w:r>
            <w:r w:rsidRPr="00E74686">
              <w:rPr>
                <w:noProof/>
                <w:webHidden/>
              </w:rPr>
              <w:tab/>
            </w:r>
            <w:r w:rsidRPr="00E74686">
              <w:rPr>
                <w:noProof/>
                <w:webHidden/>
              </w:rPr>
              <w:fldChar w:fldCharType="begin"/>
            </w:r>
            <w:r w:rsidRPr="00E74686">
              <w:rPr>
                <w:noProof/>
                <w:webHidden/>
              </w:rPr>
              <w:instrText xml:space="preserve"> PAGEREF _Toc215581956 \h </w:instrText>
            </w:r>
            <w:r w:rsidRPr="00E74686">
              <w:rPr>
                <w:noProof/>
                <w:webHidden/>
              </w:rPr>
            </w:r>
            <w:r w:rsidRPr="00E74686">
              <w:rPr>
                <w:noProof/>
                <w:webHidden/>
              </w:rPr>
              <w:fldChar w:fldCharType="separate"/>
            </w:r>
            <w:r w:rsidRPr="00E74686">
              <w:rPr>
                <w:noProof/>
                <w:webHidden/>
              </w:rPr>
              <w:t>29</w:t>
            </w:r>
            <w:r w:rsidRPr="00E74686">
              <w:rPr>
                <w:noProof/>
                <w:webHidden/>
              </w:rPr>
              <w:fldChar w:fldCharType="end"/>
            </w:r>
          </w:hyperlink>
        </w:p>
        <w:p w14:paraId="11F04387" w14:textId="77777777" w:rsidR="00E74686" w:rsidRPr="00E74686" w:rsidRDefault="00E74686" w:rsidP="00E74686">
          <w:pPr>
            <w:pStyle w:val="TDC1"/>
            <w:tabs>
              <w:tab w:val="right" w:leader="dot" w:pos="8494"/>
            </w:tabs>
            <w:spacing w:after="0" w:line="240" w:lineRule="auto"/>
            <w:rPr>
              <w:rFonts w:ascii="Times New Roman" w:hAnsi="Times New Roman" w:cs="Times New Roman"/>
              <w:noProof/>
              <w:sz w:val="28"/>
              <w:szCs w:val="28"/>
            </w:rPr>
          </w:pPr>
          <w:hyperlink w:anchor="_Toc215581957" w:history="1">
            <w:r w:rsidRPr="003A6EF2">
              <w:rPr>
                <w:rStyle w:val="Hipervnculo"/>
                <w:rFonts w:ascii="Times New Roman" w:hAnsi="Times New Roman" w:cs="Times New Roman"/>
                <w:b/>
                <w:noProof/>
                <w:color w:val="C00000"/>
                <w:sz w:val="32"/>
                <w:szCs w:val="32"/>
              </w:rPr>
              <w:t>COMENTARIOS</w:t>
            </w:r>
            <w:r w:rsidRPr="00E74686">
              <w:rPr>
                <w:rFonts w:ascii="Times New Roman" w:hAnsi="Times New Roman" w:cs="Times New Roman"/>
                <w:noProof/>
                <w:webHidden/>
                <w:sz w:val="28"/>
                <w:szCs w:val="28"/>
              </w:rPr>
              <w:tab/>
            </w:r>
            <w:r w:rsidRPr="00E74686">
              <w:rPr>
                <w:rFonts w:ascii="Times New Roman" w:hAnsi="Times New Roman" w:cs="Times New Roman"/>
                <w:noProof/>
                <w:webHidden/>
                <w:sz w:val="28"/>
                <w:szCs w:val="28"/>
              </w:rPr>
              <w:fldChar w:fldCharType="begin"/>
            </w:r>
            <w:r w:rsidRPr="00E74686">
              <w:rPr>
                <w:rFonts w:ascii="Times New Roman" w:hAnsi="Times New Roman" w:cs="Times New Roman"/>
                <w:noProof/>
                <w:webHidden/>
                <w:sz w:val="28"/>
                <w:szCs w:val="28"/>
              </w:rPr>
              <w:instrText xml:space="preserve"> PAGEREF _Toc215581957 \h </w:instrText>
            </w:r>
            <w:r w:rsidRPr="00E74686">
              <w:rPr>
                <w:rFonts w:ascii="Times New Roman" w:hAnsi="Times New Roman" w:cs="Times New Roman"/>
                <w:noProof/>
                <w:webHidden/>
                <w:sz w:val="28"/>
                <w:szCs w:val="28"/>
              </w:rPr>
            </w:r>
            <w:r w:rsidRPr="00E74686">
              <w:rPr>
                <w:rFonts w:ascii="Times New Roman" w:hAnsi="Times New Roman" w:cs="Times New Roman"/>
                <w:noProof/>
                <w:webHidden/>
                <w:sz w:val="28"/>
                <w:szCs w:val="28"/>
              </w:rPr>
              <w:fldChar w:fldCharType="separate"/>
            </w:r>
            <w:r w:rsidRPr="00E74686">
              <w:rPr>
                <w:rFonts w:ascii="Times New Roman" w:hAnsi="Times New Roman" w:cs="Times New Roman"/>
                <w:noProof/>
                <w:webHidden/>
                <w:sz w:val="28"/>
                <w:szCs w:val="28"/>
              </w:rPr>
              <w:t>33</w:t>
            </w:r>
            <w:r w:rsidRPr="00E74686">
              <w:rPr>
                <w:rFonts w:ascii="Times New Roman" w:hAnsi="Times New Roman" w:cs="Times New Roman"/>
                <w:noProof/>
                <w:webHidden/>
                <w:sz w:val="28"/>
                <w:szCs w:val="28"/>
              </w:rPr>
              <w:fldChar w:fldCharType="end"/>
            </w:r>
          </w:hyperlink>
        </w:p>
        <w:p w14:paraId="495B48E4" w14:textId="77777777" w:rsidR="00E74686" w:rsidRPr="00E74686" w:rsidRDefault="00E74686" w:rsidP="003A6EF2">
          <w:pPr>
            <w:pStyle w:val="TDC2"/>
            <w:rPr>
              <w:noProof/>
            </w:rPr>
          </w:pPr>
          <w:hyperlink w:anchor="_Toc215581958" w:history="1">
            <w:r w:rsidRPr="00E74686">
              <w:rPr>
                <w:rStyle w:val="Hipervnculo"/>
                <w:rFonts w:ascii="Times New Roman" w:hAnsi="Times New Roman" w:cs="Times New Roman"/>
                <w:noProof/>
                <w:sz w:val="28"/>
                <w:szCs w:val="28"/>
              </w:rPr>
              <w:t>Pikaza: Adviento 25. Peregrinos de Dios</w:t>
            </w:r>
            <w:r w:rsidRPr="00E74686">
              <w:rPr>
                <w:noProof/>
                <w:webHidden/>
              </w:rPr>
              <w:tab/>
            </w:r>
            <w:r w:rsidRPr="00E74686">
              <w:rPr>
                <w:noProof/>
                <w:webHidden/>
              </w:rPr>
              <w:fldChar w:fldCharType="begin"/>
            </w:r>
            <w:r w:rsidRPr="00E74686">
              <w:rPr>
                <w:noProof/>
                <w:webHidden/>
              </w:rPr>
              <w:instrText xml:space="preserve"> PAGEREF _Toc215581958 \h </w:instrText>
            </w:r>
            <w:r w:rsidRPr="00E74686">
              <w:rPr>
                <w:noProof/>
                <w:webHidden/>
              </w:rPr>
            </w:r>
            <w:r w:rsidRPr="00E74686">
              <w:rPr>
                <w:noProof/>
                <w:webHidden/>
              </w:rPr>
              <w:fldChar w:fldCharType="separate"/>
            </w:r>
            <w:r w:rsidRPr="00E74686">
              <w:rPr>
                <w:noProof/>
                <w:webHidden/>
              </w:rPr>
              <w:t>33</w:t>
            </w:r>
            <w:r w:rsidRPr="00E74686">
              <w:rPr>
                <w:noProof/>
                <w:webHidden/>
              </w:rPr>
              <w:fldChar w:fldCharType="end"/>
            </w:r>
          </w:hyperlink>
        </w:p>
        <w:p w14:paraId="4E082B2B" w14:textId="77777777" w:rsidR="00E74686" w:rsidRPr="00E74686" w:rsidRDefault="00E74686" w:rsidP="003A6EF2">
          <w:pPr>
            <w:pStyle w:val="TDC2"/>
            <w:rPr>
              <w:noProof/>
            </w:rPr>
          </w:pPr>
          <w:hyperlink w:anchor="_Toc215581961" w:history="1">
            <w:r w:rsidRPr="00E74686">
              <w:rPr>
                <w:rStyle w:val="Hipervnculo"/>
                <w:rFonts w:ascii="Times New Roman" w:hAnsi="Times New Roman" w:cs="Times New Roman"/>
                <w:noProof/>
                <w:sz w:val="28"/>
                <w:szCs w:val="28"/>
              </w:rPr>
              <w:t>Pagola: Recuperar caminos</w:t>
            </w:r>
            <w:r w:rsidRPr="00E74686">
              <w:rPr>
                <w:noProof/>
                <w:webHidden/>
              </w:rPr>
              <w:tab/>
            </w:r>
            <w:r w:rsidRPr="00E74686">
              <w:rPr>
                <w:noProof/>
                <w:webHidden/>
              </w:rPr>
              <w:fldChar w:fldCharType="begin"/>
            </w:r>
            <w:r w:rsidRPr="00E74686">
              <w:rPr>
                <w:noProof/>
                <w:webHidden/>
              </w:rPr>
              <w:instrText xml:space="preserve"> PAGEREF _Toc215581961 \h </w:instrText>
            </w:r>
            <w:r w:rsidRPr="00E74686">
              <w:rPr>
                <w:noProof/>
                <w:webHidden/>
              </w:rPr>
            </w:r>
            <w:r w:rsidRPr="00E74686">
              <w:rPr>
                <w:noProof/>
                <w:webHidden/>
              </w:rPr>
              <w:fldChar w:fldCharType="separate"/>
            </w:r>
            <w:r w:rsidRPr="00E74686">
              <w:rPr>
                <w:noProof/>
                <w:webHidden/>
              </w:rPr>
              <w:t>35</w:t>
            </w:r>
            <w:r w:rsidRPr="00E74686">
              <w:rPr>
                <w:noProof/>
                <w:webHidden/>
              </w:rPr>
              <w:fldChar w:fldCharType="end"/>
            </w:r>
          </w:hyperlink>
        </w:p>
        <w:p w14:paraId="2A6CF062" w14:textId="77777777" w:rsidR="00E74686" w:rsidRDefault="00E74686" w:rsidP="00E74686">
          <w:pPr>
            <w:spacing w:after="0" w:line="240" w:lineRule="auto"/>
          </w:pPr>
          <w:r w:rsidRPr="00E74686">
            <w:rPr>
              <w:rFonts w:ascii="Times New Roman" w:hAnsi="Times New Roman" w:cs="Times New Roman"/>
              <w:b/>
              <w:bCs/>
              <w:sz w:val="28"/>
              <w:szCs w:val="28"/>
              <w:lang w:val="es-ES"/>
            </w:rPr>
            <w:fldChar w:fldCharType="end"/>
          </w:r>
        </w:p>
      </w:sdtContent>
    </w:sdt>
    <w:p w14:paraId="304E9853" w14:textId="77777777" w:rsidR="00E74686" w:rsidRDefault="00E74686" w:rsidP="00167811">
      <w:pPr>
        <w:pStyle w:val="Ttulo1"/>
        <w:rPr>
          <w:color w:val="C00000"/>
        </w:rPr>
      </w:pPr>
      <w:bookmarkStart w:id="0" w:name="_Toc215581925"/>
    </w:p>
    <w:p w14:paraId="52366EE2" w14:textId="77777777" w:rsidR="00F848A7" w:rsidRPr="00167811" w:rsidRDefault="00D772CB" w:rsidP="00167811">
      <w:pPr>
        <w:pStyle w:val="Ttulo1"/>
        <w:rPr>
          <w:color w:val="C00000"/>
          <w:sz w:val="32"/>
          <w:szCs w:val="32"/>
        </w:rPr>
      </w:pPr>
      <w:r w:rsidRPr="00167811">
        <w:rPr>
          <w:color w:val="C00000"/>
        </w:rPr>
        <w:t>REFORMAS</w:t>
      </w:r>
      <w:bookmarkEnd w:id="0"/>
    </w:p>
    <w:p w14:paraId="0D48BFED" w14:textId="77777777" w:rsidR="00B03661" w:rsidRPr="00167811" w:rsidRDefault="00B03661" w:rsidP="00167811">
      <w:pPr>
        <w:spacing w:after="0" w:line="240" w:lineRule="auto"/>
        <w:rPr>
          <w:rFonts w:ascii="Times New Roman" w:hAnsi="Times New Roman" w:cs="Times New Roman"/>
          <w:sz w:val="28"/>
          <w:szCs w:val="28"/>
        </w:rPr>
      </w:pPr>
    </w:p>
    <w:p w14:paraId="3AF7A92F" w14:textId="77777777" w:rsidR="00B03661" w:rsidRPr="00450A02" w:rsidRDefault="00B03661" w:rsidP="00450A02">
      <w:pPr>
        <w:pStyle w:val="Ttulo2"/>
        <w:rPr>
          <w:sz w:val="28"/>
          <w:szCs w:val="28"/>
        </w:rPr>
      </w:pPr>
      <w:bookmarkStart w:id="1" w:name="_Toc215581926"/>
      <w:r w:rsidRPr="00450A02">
        <w:rPr>
          <w:sz w:val="28"/>
          <w:szCs w:val="28"/>
        </w:rPr>
        <w:t>'Una táctica patriarcal para dilapidar el proceso'</w:t>
      </w:r>
      <w:bookmarkEnd w:id="1"/>
    </w:p>
    <w:p w14:paraId="4A2251DB" w14:textId="77777777" w:rsidR="00B03661" w:rsidRPr="00450A02" w:rsidRDefault="00B03661" w:rsidP="00167811">
      <w:pPr>
        <w:spacing w:after="0" w:line="240" w:lineRule="auto"/>
        <w:rPr>
          <w:rFonts w:ascii="Times New Roman" w:eastAsia="Times New Roman" w:hAnsi="Times New Roman" w:cs="Times New Roman"/>
          <w:i/>
          <w:color w:val="444444"/>
          <w:sz w:val="28"/>
          <w:szCs w:val="28"/>
          <w:lang w:eastAsia="es-PE"/>
        </w:rPr>
      </w:pPr>
      <w:r w:rsidRPr="00450A02">
        <w:rPr>
          <w:rFonts w:ascii="Times New Roman" w:eastAsia="Times New Roman" w:hAnsi="Times New Roman" w:cs="Times New Roman"/>
          <w:i/>
          <w:color w:val="444444"/>
          <w:sz w:val="28"/>
          <w:szCs w:val="28"/>
          <w:lang w:eastAsia="es-PE"/>
        </w:rPr>
        <w:t>¿El debate de las mujeres diáconos condenará la sinodalidad?</w:t>
      </w:r>
    </w:p>
    <w:p w14:paraId="21AB19F9" w14:textId="77777777" w:rsidR="00B03661" w:rsidRPr="00167811" w:rsidRDefault="00B03661" w:rsidP="00167811">
      <w:pPr>
        <w:spacing w:after="0" w:line="240" w:lineRule="auto"/>
        <w:rPr>
          <w:rFonts w:ascii="Times New Roman" w:eastAsia="Times New Roman" w:hAnsi="Times New Roman" w:cs="Times New Roman"/>
          <w:sz w:val="28"/>
          <w:szCs w:val="28"/>
          <w:lang w:eastAsia="es-PE"/>
        </w:rPr>
      </w:pPr>
      <w:hyperlink r:id="rId7" w:history="1">
        <w:r w:rsidRPr="00450A02">
          <w:rPr>
            <w:rFonts w:ascii="Times New Roman" w:eastAsia="Times New Roman" w:hAnsi="Times New Roman" w:cs="Times New Roman"/>
            <w:i/>
            <w:iCs/>
            <w:color w:val="0000FF"/>
            <w:sz w:val="28"/>
            <w:szCs w:val="28"/>
            <w:lang w:eastAsia="es-PE"/>
          </w:rPr>
          <w:t>Heidi Schlumpf</w:t>
        </w:r>
      </w:hyperlink>
      <w:r w:rsidR="00450A02">
        <w:rPr>
          <w:rFonts w:ascii="Times New Roman" w:eastAsia="Times New Roman" w:hAnsi="Times New Roman" w:cs="Times New Roman"/>
          <w:i/>
          <w:iCs/>
          <w:color w:val="0000FF"/>
          <w:sz w:val="28"/>
          <w:szCs w:val="28"/>
          <w:lang w:eastAsia="es-PE"/>
        </w:rPr>
        <w:t xml:space="preserve">, Commonweal </w:t>
      </w:r>
      <w:r w:rsidRPr="00167811">
        <w:rPr>
          <w:rFonts w:ascii="Times New Roman" w:eastAsia="Times New Roman" w:hAnsi="Times New Roman" w:cs="Times New Roman"/>
          <w:color w:val="666666"/>
          <w:sz w:val="28"/>
          <w:szCs w:val="28"/>
          <w:lang w:eastAsia="es-PE"/>
        </w:rPr>
        <w:t>25 de noviembre de 2025</w:t>
      </w:r>
    </w:p>
    <w:p w14:paraId="3C103003"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p>
    <w:p w14:paraId="540EB2AA"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450A02">
        <w:rPr>
          <w:rFonts w:ascii="Times New Roman" w:eastAsia="Times New Roman" w:hAnsi="Times New Roman" w:cs="Times New Roman"/>
          <w:color w:val="000000"/>
          <w:sz w:val="28"/>
          <w:szCs w:val="28"/>
          <w:highlight w:val="yellow"/>
          <w:lang w:eastAsia="es-PE"/>
        </w:rPr>
        <w:t>Cuando los grupos de estudio sobre temas controvertidos del Sínodo sobre la Sinodalidad publicaron sus informes provisionales la semana pasada,</w:t>
      </w:r>
      <w:r w:rsidRPr="00167811">
        <w:rPr>
          <w:rFonts w:ascii="Times New Roman" w:eastAsia="Times New Roman" w:hAnsi="Times New Roman" w:cs="Times New Roman"/>
          <w:color w:val="000000"/>
          <w:sz w:val="28"/>
          <w:szCs w:val="28"/>
          <w:lang w:eastAsia="es-PE"/>
        </w:rPr>
        <w:t xml:space="preserve"> </w:t>
      </w:r>
      <w:r w:rsidRPr="00450A02">
        <w:rPr>
          <w:rFonts w:ascii="Times New Roman" w:eastAsia="Times New Roman" w:hAnsi="Times New Roman" w:cs="Times New Roman"/>
          <w:color w:val="000000"/>
          <w:sz w:val="28"/>
          <w:szCs w:val="28"/>
          <w:highlight w:val="yellow"/>
          <w:lang w:eastAsia="es-PE"/>
        </w:rPr>
        <w:t>surgió cierta confusión sobre el tema de las diaconisas</w:t>
      </w:r>
      <w:r w:rsidRPr="00167811">
        <w:rPr>
          <w:rFonts w:ascii="Times New Roman" w:eastAsia="Times New Roman" w:hAnsi="Times New Roman" w:cs="Times New Roman"/>
          <w:color w:val="000000"/>
          <w:sz w:val="28"/>
          <w:szCs w:val="28"/>
          <w:lang w:eastAsia="es-PE"/>
        </w:rPr>
        <w:t>. El titular inicial del </w:t>
      </w:r>
      <w:r w:rsidRPr="00167811">
        <w:rPr>
          <w:rFonts w:ascii="Times New Roman" w:eastAsia="Times New Roman" w:hAnsi="Times New Roman" w:cs="Times New Roman"/>
          <w:i/>
          <w:iCs/>
          <w:color w:val="000000"/>
          <w:sz w:val="28"/>
          <w:szCs w:val="28"/>
          <w:lang w:eastAsia="es-PE"/>
        </w:rPr>
        <w:t>National Catholic Reporter</w:t>
      </w:r>
      <w:r w:rsidRPr="00167811">
        <w:rPr>
          <w:rFonts w:ascii="Times New Roman" w:eastAsia="Times New Roman" w:hAnsi="Times New Roman" w:cs="Times New Roman"/>
          <w:color w:val="000000"/>
          <w:sz w:val="28"/>
          <w:szCs w:val="28"/>
          <w:lang w:eastAsia="es-PE"/>
        </w:rPr>
        <w:t> , que decía que los grupos "citan el diaconado femenino entre sus prioridades", se  </w:t>
      </w:r>
      <w:hyperlink r:id="rId8" w:history="1">
        <w:r w:rsidRPr="00167811">
          <w:rPr>
            <w:rFonts w:ascii="Times New Roman" w:eastAsia="Times New Roman" w:hAnsi="Times New Roman" w:cs="Times New Roman"/>
            <w:color w:val="0000FF"/>
            <w:sz w:val="28"/>
            <w:szCs w:val="28"/>
            <w:lang w:eastAsia="es-PE"/>
          </w:rPr>
          <w:t>actualizó</w:t>
        </w:r>
      </w:hyperlink>
      <w:r w:rsidRPr="00167811">
        <w:rPr>
          <w:rFonts w:ascii="Times New Roman" w:eastAsia="Times New Roman" w:hAnsi="Times New Roman" w:cs="Times New Roman"/>
          <w:color w:val="000000"/>
          <w:sz w:val="28"/>
          <w:szCs w:val="28"/>
          <w:lang w:eastAsia="es-PE"/>
        </w:rPr>
        <w:t xml:space="preserve"> posteriormente para decir, en efecto, lo contrario: </w:t>
      </w:r>
      <w:r w:rsidRPr="002B40F9">
        <w:rPr>
          <w:rFonts w:ascii="Times New Roman" w:eastAsia="Times New Roman" w:hAnsi="Times New Roman" w:cs="Times New Roman"/>
          <w:color w:val="000000"/>
          <w:sz w:val="28"/>
          <w:szCs w:val="28"/>
          <w:highlight w:val="yellow"/>
          <w:lang w:eastAsia="es-PE"/>
        </w:rPr>
        <w:t>"No se espera que el grupo de estudio del Sínodo aborde el tema del diaconado femenino".</w:t>
      </w:r>
    </w:p>
    <w:p w14:paraId="52E8F9D9"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Se esperaba originalmente que el Grupo de Estudio 5, sobre “algunos asuntos teológicos y canónicos relacionados con formas ministeriales específicas”, incluyera un debate sobre la cuestión de la restitución de las mujeres al diaconado ordenado, pero el  </w:t>
      </w:r>
      <w:hyperlink r:id="rId9" w:history="1">
        <w:r w:rsidRPr="00167811">
          <w:rPr>
            <w:rFonts w:ascii="Times New Roman" w:eastAsia="Times New Roman" w:hAnsi="Times New Roman" w:cs="Times New Roman"/>
            <w:color w:val="0000FF"/>
            <w:sz w:val="28"/>
            <w:szCs w:val="28"/>
            <w:lang w:eastAsia="es-PE"/>
          </w:rPr>
          <w:t>informe provisional</w:t>
        </w:r>
      </w:hyperlink>
      <w:r w:rsidRPr="00167811">
        <w:rPr>
          <w:rFonts w:ascii="Times New Roman" w:eastAsia="Times New Roman" w:hAnsi="Times New Roman" w:cs="Times New Roman"/>
          <w:color w:val="000000"/>
          <w:sz w:val="28"/>
          <w:szCs w:val="28"/>
          <w:lang w:eastAsia="es-PE"/>
        </w:rPr>
        <w:t xml:space="preserve"> indicaba que </w:t>
      </w:r>
      <w:r w:rsidRPr="002B40F9">
        <w:rPr>
          <w:rFonts w:ascii="Times New Roman" w:eastAsia="Times New Roman" w:hAnsi="Times New Roman" w:cs="Times New Roman"/>
          <w:color w:val="000000"/>
          <w:sz w:val="28"/>
          <w:szCs w:val="28"/>
          <w:highlight w:val="yellow"/>
          <w:lang w:eastAsia="es-PE"/>
        </w:rPr>
        <w:t>“todas las contribuciones sinodales relacionadas con este tema” se habían remitido a la segunda comisión de estudio sobre el diaconado femenino, un grupo creado por el papa Francisco en 2020</w:t>
      </w:r>
      <w:r w:rsidRPr="00167811">
        <w:rPr>
          <w:rFonts w:ascii="Times New Roman" w:eastAsia="Times New Roman" w:hAnsi="Times New Roman" w:cs="Times New Roman"/>
          <w:color w:val="000000"/>
          <w:sz w:val="28"/>
          <w:szCs w:val="28"/>
          <w:lang w:eastAsia="es-PE"/>
        </w:rPr>
        <w:t>. El Grupo de Estudio 5 abordará ahora el tema más amplio de la “participación de las mujeres en la vida y el liderazgo de la Iglesia”.</w:t>
      </w:r>
    </w:p>
    <w:p w14:paraId="4EC5EEB8"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El traslado de un </w:t>
      </w:r>
      <w:r w:rsidRPr="00167811">
        <w:rPr>
          <w:rFonts w:ascii="Times New Roman" w:eastAsia="Times New Roman" w:hAnsi="Times New Roman" w:cs="Times New Roman"/>
          <w:i/>
          <w:iCs/>
          <w:color w:val="000000"/>
          <w:sz w:val="28"/>
          <w:szCs w:val="28"/>
          <w:lang w:eastAsia="es-PE"/>
        </w:rPr>
        <w:t>grupo</w:t>
      </w:r>
      <w:r w:rsidRPr="00167811">
        <w:rPr>
          <w:rFonts w:ascii="Times New Roman" w:eastAsia="Times New Roman" w:hAnsi="Times New Roman" w:cs="Times New Roman"/>
          <w:color w:val="000000"/>
          <w:sz w:val="28"/>
          <w:szCs w:val="28"/>
          <w:lang w:eastAsia="es-PE"/>
        </w:rPr>
        <w:t> de estudio a otra </w:t>
      </w:r>
      <w:r w:rsidRPr="00167811">
        <w:rPr>
          <w:rFonts w:ascii="Times New Roman" w:eastAsia="Times New Roman" w:hAnsi="Times New Roman" w:cs="Times New Roman"/>
          <w:i/>
          <w:iCs/>
          <w:color w:val="000000"/>
          <w:sz w:val="28"/>
          <w:szCs w:val="28"/>
          <w:lang w:eastAsia="es-PE"/>
        </w:rPr>
        <w:t>comisión</w:t>
      </w:r>
      <w:r w:rsidRPr="00167811">
        <w:rPr>
          <w:rFonts w:ascii="Times New Roman" w:eastAsia="Times New Roman" w:hAnsi="Times New Roman" w:cs="Times New Roman"/>
          <w:color w:val="000000"/>
          <w:sz w:val="28"/>
          <w:szCs w:val="28"/>
          <w:lang w:eastAsia="es-PE"/>
        </w:rPr>
        <w:t xml:space="preserve"> de estudio puede parecer una cuestión de semántica burocrática. Sin embargo, </w:t>
      </w:r>
      <w:r w:rsidRPr="002B40F9">
        <w:rPr>
          <w:rFonts w:ascii="Times New Roman" w:eastAsia="Times New Roman" w:hAnsi="Times New Roman" w:cs="Times New Roman"/>
          <w:color w:val="000000"/>
          <w:sz w:val="28"/>
          <w:szCs w:val="28"/>
          <w:highlight w:val="yellow"/>
          <w:lang w:eastAsia="es-PE"/>
        </w:rPr>
        <w:t>algunos creen que sugiere que el tema se eliminará del proceso sinodal oficial</w:t>
      </w:r>
      <w:r w:rsidRPr="00167811">
        <w:rPr>
          <w:rFonts w:ascii="Times New Roman" w:eastAsia="Times New Roman" w:hAnsi="Times New Roman" w:cs="Times New Roman"/>
          <w:color w:val="000000"/>
          <w:sz w:val="28"/>
          <w:szCs w:val="28"/>
          <w:lang w:eastAsia="es-PE"/>
        </w:rPr>
        <w:t>. Y aunque otros anticipan que el discernimiento continuará, la historia del tratamiento de este controvertido tema es motivo de preocupación.</w:t>
      </w:r>
    </w:p>
    <w:p w14:paraId="1A63F079"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2B40F9">
        <w:rPr>
          <w:rFonts w:ascii="Times New Roman" w:eastAsia="Times New Roman" w:hAnsi="Times New Roman" w:cs="Times New Roman"/>
          <w:color w:val="000000"/>
          <w:sz w:val="28"/>
          <w:szCs w:val="28"/>
          <w:highlight w:val="yellow"/>
          <w:lang w:eastAsia="es-PE"/>
        </w:rPr>
        <w:t>Las recomendaciones para abrir el diaconado a las mujeres, tanto de la Comisión Teológica Internacional de 1997 como del Sínodo sobre la Amazonía de 2019, no se han implementado</w:t>
      </w:r>
      <w:r w:rsidRPr="00167811">
        <w:rPr>
          <w:rFonts w:ascii="Times New Roman" w:eastAsia="Times New Roman" w:hAnsi="Times New Roman" w:cs="Times New Roman"/>
          <w:color w:val="000000"/>
          <w:sz w:val="28"/>
          <w:szCs w:val="28"/>
          <w:lang w:eastAsia="es-PE"/>
        </w:rPr>
        <w:t xml:space="preserve">. Se generaron esperanzas en 2016, cuando el papa </w:t>
      </w:r>
      <w:r w:rsidRPr="002B40F9">
        <w:rPr>
          <w:rFonts w:ascii="Times New Roman" w:eastAsia="Times New Roman" w:hAnsi="Times New Roman" w:cs="Times New Roman"/>
          <w:color w:val="000000"/>
          <w:sz w:val="28"/>
          <w:szCs w:val="28"/>
          <w:highlight w:val="yellow"/>
          <w:lang w:eastAsia="es-PE"/>
        </w:rPr>
        <w:t>Francisco creó la primera comisión</w:t>
      </w:r>
      <w:r w:rsidRPr="00167811">
        <w:rPr>
          <w:rFonts w:ascii="Times New Roman" w:eastAsia="Times New Roman" w:hAnsi="Times New Roman" w:cs="Times New Roman"/>
          <w:color w:val="000000"/>
          <w:sz w:val="28"/>
          <w:szCs w:val="28"/>
          <w:lang w:eastAsia="es-PE"/>
        </w:rPr>
        <w:t xml:space="preserve"> para estudiar el tema, a instancias de las líderes religiosas de la Unión Internacional de </w:t>
      </w:r>
      <w:r w:rsidRPr="00167811">
        <w:rPr>
          <w:rFonts w:ascii="Times New Roman" w:eastAsia="Times New Roman" w:hAnsi="Times New Roman" w:cs="Times New Roman"/>
          <w:color w:val="000000"/>
          <w:sz w:val="28"/>
          <w:szCs w:val="28"/>
          <w:lang w:eastAsia="es-PE"/>
        </w:rPr>
        <w:lastRenderedPageBreak/>
        <w:t xml:space="preserve">Superioras Generales (UISG). </w:t>
      </w:r>
      <w:r w:rsidRPr="00EB5C6D">
        <w:rPr>
          <w:rFonts w:ascii="Times New Roman" w:eastAsia="Times New Roman" w:hAnsi="Times New Roman" w:cs="Times New Roman"/>
          <w:color w:val="000000"/>
          <w:sz w:val="28"/>
          <w:szCs w:val="28"/>
          <w:highlight w:val="yellow"/>
          <w:lang w:eastAsia="es-PE"/>
        </w:rPr>
        <w:t>El informe de dicha comisión fue entregado a Francisco, pero nunca se hizo público. En cambio, Francisco  </w:t>
      </w:r>
      <w:hyperlink r:id="rId10" w:history="1">
        <w:r w:rsidRPr="00EB5C6D">
          <w:rPr>
            <w:rFonts w:ascii="Times New Roman" w:eastAsia="Times New Roman" w:hAnsi="Times New Roman" w:cs="Times New Roman"/>
            <w:color w:val="0000FF"/>
            <w:sz w:val="28"/>
            <w:szCs w:val="28"/>
            <w:highlight w:val="yellow"/>
            <w:lang w:eastAsia="es-PE"/>
          </w:rPr>
          <w:t>creó</w:t>
        </w:r>
      </w:hyperlink>
      <w:r w:rsidRPr="00EB5C6D">
        <w:rPr>
          <w:rFonts w:ascii="Times New Roman" w:eastAsia="Times New Roman" w:hAnsi="Times New Roman" w:cs="Times New Roman"/>
          <w:color w:val="000000"/>
          <w:sz w:val="28"/>
          <w:szCs w:val="28"/>
          <w:highlight w:val="yellow"/>
          <w:lang w:eastAsia="es-PE"/>
        </w:rPr>
        <w:t> una segunda comisión en 2020</w:t>
      </w:r>
      <w:r w:rsidRPr="00167811">
        <w:rPr>
          <w:rFonts w:ascii="Times New Roman" w:eastAsia="Times New Roman" w:hAnsi="Times New Roman" w:cs="Times New Roman"/>
          <w:color w:val="000000"/>
          <w:sz w:val="28"/>
          <w:szCs w:val="28"/>
          <w:lang w:eastAsia="es-PE"/>
        </w:rPr>
        <w:t>, cuya composición pareció indicar un nuevo rumbo. Es este grupo el que ahora tiene la tarea de continuar el diálogo. </w:t>
      </w:r>
    </w:p>
    <w:p w14:paraId="070D0D74" w14:textId="77777777" w:rsidR="00B03661" w:rsidRPr="00167811" w:rsidRDefault="00EB5C6D" w:rsidP="00167811">
      <w:pPr>
        <w:shd w:val="clear" w:color="auto" w:fill="F7F5F0"/>
        <w:spacing w:after="0" w:line="240" w:lineRule="auto"/>
        <w:rPr>
          <w:rFonts w:ascii="Times New Roman" w:eastAsia="Times New Roman" w:hAnsi="Times New Roman" w:cs="Times New Roman"/>
          <w:color w:val="000000"/>
          <w:sz w:val="28"/>
          <w:szCs w:val="28"/>
          <w:lang w:eastAsia="es-PE"/>
        </w:rPr>
      </w:pPr>
      <w:r>
        <w:rPr>
          <w:rFonts w:ascii="Times New Roman" w:eastAsia="Times New Roman" w:hAnsi="Times New Roman" w:cs="Times New Roman"/>
          <w:color w:val="000000"/>
          <w:sz w:val="28"/>
          <w:szCs w:val="28"/>
          <w:lang w:eastAsia="es-PE"/>
        </w:rPr>
        <w:t xml:space="preserve">De </w:t>
      </w:r>
      <w:r w:rsidR="00B03661" w:rsidRPr="00167811">
        <w:rPr>
          <w:rFonts w:ascii="Times New Roman" w:eastAsia="Times New Roman" w:hAnsi="Times New Roman" w:cs="Times New Roman"/>
          <w:color w:val="000000"/>
          <w:sz w:val="28"/>
          <w:szCs w:val="28"/>
          <w:lang w:eastAsia="es-PE"/>
        </w:rPr>
        <w:t xml:space="preserve">Esto ha desconfiado </w:t>
      </w:r>
      <w:r w:rsidR="00B03661" w:rsidRPr="00EB5C6D">
        <w:rPr>
          <w:rFonts w:ascii="Times New Roman" w:eastAsia="Times New Roman" w:hAnsi="Times New Roman" w:cs="Times New Roman"/>
          <w:color w:val="000000"/>
          <w:sz w:val="28"/>
          <w:szCs w:val="28"/>
          <w:highlight w:val="yellow"/>
          <w:lang w:eastAsia="es-PE"/>
        </w:rPr>
        <w:t>Kate McElwee, directora ejecutiva de la Conferencia de Ordenación de Mujeres (WOC</w:t>
      </w:r>
      <w:r w:rsidR="00B03661" w:rsidRPr="00167811">
        <w:rPr>
          <w:rFonts w:ascii="Times New Roman" w:eastAsia="Times New Roman" w:hAnsi="Times New Roman" w:cs="Times New Roman"/>
          <w:color w:val="000000"/>
          <w:sz w:val="28"/>
          <w:szCs w:val="28"/>
          <w:lang w:eastAsia="es-PE"/>
        </w:rPr>
        <w:t>). "Creo que lo que muchas mujeres temían e incluso desconfiaban del proceso sinodal se ha confirmado con esta última actualización: el tema de las mujeres en el ministerio ordenado es la excepción al proceso sinodal", afirmó. </w:t>
      </w:r>
    </w:p>
    <w:p w14:paraId="1AC9D729"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“Sabemos que </w:t>
      </w:r>
      <w:r w:rsidRPr="00EB5C6D">
        <w:rPr>
          <w:rFonts w:ascii="Times New Roman" w:eastAsia="Times New Roman" w:hAnsi="Times New Roman" w:cs="Times New Roman"/>
          <w:color w:val="000000"/>
          <w:sz w:val="28"/>
          <w:szCs w:val="28"/>
          <w:highlight w:val="yellow"/>
          <w:lang w:eastAsia="es-PE"/>
        </w:rPr>
        <w:t>el estudio incesante sobre el tema de las mujeres ha funcionado durante mucho tiempo como una táctica patriarcal y dilatoria</w:t>
      </w:r>
      <w:r w:rsidRPr="00167811">
        <w:rPr>
          <w:rFonts w:ascii="Times New Roman" w:eastAsia="Times New Roman" w:hAnsi="Times New Roman" w:cs="Times New Roman"/>
          <w:color w:val="000000"/>
          <w:sz w:val="28"/>
          <w:szCs w:val="28"/>
          <w:lang w:eastAsia="es-PE"/>
        </w:rPr>
        <w:t xml:space="preserve"> utilizada por los hombres ordenados para preservar el statu quo”, dijo McElwee. </w:t>
      </w:r>
      <w:r w:rsidRPr="00EB5C6D">
        <w:rPr>
          <w:rFonts w:ascii="Times New Roman" w:eastAsia="Times New Roman" w:hAnsi="Times New Roman" w:cs="Times New Roman"/>
          <w:color w:val="000000"/>
          <w:sz w:val="28"/>
          <w:szCs w:val="28"/>
          <w:highlight w:val="yellow"/>
          <w:lang w:eastAsia="es-PE"/>
        </w:rPr>
        <w:t>“El Pueblo de Dios ha sido muy claro en que las mujeres necesitan mayores oportunidades para el ministerio</w:t>
      </w:r>
      <w:r w:rsidRPr="00167811">
        <w:rPr>
          <w:rFonts w:ascii="Times New Roman" w:eastAsia="Times New Roman" w:hAnsi="Times New Roman" w:cs="Times New Roman"/>
          <w:color w:val="000000"/>
          <w:sz w:val="28"/>
          <w:szCs w:val="28"/>
          <w:lang w:eastAsia="es-PE"/>
        </w:rPr>
        <w:t>, incluyendo la oportunidad de discernir y seguir su llamado a la ordenación. Mi esperanza es que el trabajo renovado de la comisión proceda de manera sinodal, transparente y, lo más importante, que incluya el testimonio de las mujeres llamadas al ministerio ordenado”. </w:t>
      </w:r>
    </w:p>
    <w:p w14:paraId="4C500654"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El proceso sinodal revitalizado que se convirtió en el legado del difunto pontífice convirtió el liderazgo femenino —incluso la ordenación diaconal y sacerdotal— en un </w:t>
      </w:r>
      <w:r w:rsidRPr="00B035B1">
        <w:rPr>
          <w:rFonts w:ascii="Times New Roman" w:eastAsia="Times New Roman" w:hAnsi="Times New Roman" w:cs="Times New Roman"/>
          <w:color w:val="000000"/>
          <w:sz w:val="28"/>
          <w:szCs w:val="28"/>
          <w:highlight w:val="yellow"/>
          <w:lang w:eastAsia="es-PE"/>
        </w:rPr>
        <w:t>tema de debate abierto, en contraste con el cierre de la conversación bajo los papas Juan Pablo II y Benedicto XVI</w:t>
      </w:r>
      <w:r w:rsidRPr="00167811">
        <w:rPr>
          <w:rFonts w:ascii="Times New Roman" w:eastAsia="Times New Roman" w:hAnsi="Times New Roman" w:cs="Times New Roman"/>
          <w:color w:val="000000"/>
          <w:sz w:val="28"/>
          <w:szCs w:val="28"/>
          <w:lang w:eastAsia="es-PE"/>
        </w:rPr>
        <w:t>. La carta apostólica de Juan Pablo II, </w:t>
      </w:r>
      <w:r w:rsidRPr="00167811">
        <w:rPr>
          <w:rFonts w:ascii="Times New Roman" w:eastAsia="Times New Roman" w:hAnsi="Times New Roman" w:cs="Times New Roman"/>
          <w:i/>
          <w:iCs/>
          <w:color w:val="000000"/>
          <w:sz w:val="28"/>
          <w:szCs w:val="28"/>
          <w:lang w:eastAsia="es-PE"/>
        </w:rPr>
        <w:t>Ordinatio sacerdotalis, </w:t>
      </w:r>
      <w:r w:rsidRPr="00167811">
        <w:rPr>
          <w:rFonts w:ascii="Times New Roman" w:eastAsia="Times New Roman" w:hAnsi="Times New Roman" w:cs="Times New Roman"/>
          <w:color w:val="000000"/>
          <w:sz w:val="28"/>
          <w:szCs w:val="28"/>
          <w:lang w:eastAsia="es-PE"/>
        </w:rPr>
        <w:t> de 1994 , no solo afirmaba que «la Iglesia no tiene autoridad alguna para conferir la ordenación sacerdotal a las mujeres», sino que también afirmaba que la enseñanza debía «mantenerse definitivamente». El debate sobre la ordenación de mujeres estuvo descartado durante décadas antes de que la WOC participara en las sesiones de escucha sinodal y se incluyera en el sitio web oficial del sínodo. </w:t>
      </w:r>
    </w:p>
    <w:p w14:paraId="350F9477"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Aunque la ordenación sacerdotal no se debatió en el aula sinodal durante las dos reuniones del Vaticano de 2023 y 2024, parecía que el proceso sinodal podría ofrecer un potencial de cambio en el tema de las diaconisas. </w:t>
      </w:r>
      <w:r w:rsidRPr="00AF24B2">
        <w:rPr>
          <w:rFonts w:ascii="Times New Roman" w:eastAsia="Times New Roman" w:hAnsi="Times New Roman" w:cs="Times New Roman"/>
          <w:color w:val="000000"/>
          <w:sz w:val="28"/>
          <w:szCs w:val="28"/>
          <w:highlight w:val="yellow"/>
          <w:lang w:eastAsia="es-PE"/>
        </w:rPr>
        <w:t>Los resúmenes de las sesiones de escucha de todos los continentes mencionaron el liderazgo femenino</w:t>
      </w:r>
      <w:r w:rsidRPr="00167811">
        <w:rPr>
          <w:rFonts w:ascii="Times New Roman" w:eastAsia="Times New Roman" w:hAnsi="Times New Roman" w:cs="Times New Roman"/>
          <w:color w:val="000000"/>
          <w:sz w:val="28"/>
          <w:szCs w:val="28"/>
          <w:lang w:eastAsia="es-PE"/>
        </w:rPr>
        <w:t xml:space="preserve">. </w:t>
      </w:r>
      <w:r w:rsidRPr="00AF24B2">
        <w:rPr>
          <w:rFonts w:ascii="Times New Roman" w:eastAsia="Times New Roman" w:hAnsi="Times New Roman" w:cs="Times New Roman"/>
          <w:color w:val="000000"/>
          <w:sz w:val="28"/>
          <w:szCs w:val="28"/>
          <w:highlight w:val="yellow"/>
          <w:lang w:eastAsia="es-PE"/>
        </w:rPr>
        <w:t>Lo mismo ocurrió en el documento de trabajo y el documento de síntesis del sínodo tras la reunión de 2023,</w:t>
      </w:r>
      <w:r w:rsidRPr="00167811">
        <w:rPr>
          <w:rFonts w:ascii="Times New Roman" w:eastAsia="Times New Roman" w:hAnsi="Times New Roman" w:cs="Times New Roman"/>
          <w:color w:val="000000"/>
          <w:sz w:val="28"/>
          <w:szCs w:val="28"/>
          <w:lang w:eastAsia="es-PE"/>
        </w:rPr>
        <w:t xml:space="preserve"> aunque este último informe calificó a las diaconisas como un tema de tensión. Antes de la segunda reunión, el cardenal Víctor Manuel Fernández, jefe de doctrina del Vaticano,  </w:t>
      </w:r>
      <w:hyperlink r:id="rId11" w:history="1">
        <w:r w:rsidRPr="00167811">
          <w:rPr>
            <w:rFonts w:ascii="Times New Roman" w:eastAsia="Times New Roman" w:hAnsi="Times New Roman" w:cs="Times New Roman"/>
            <w:color w:val="0000FF"/>
            <w:sz w:val="28"/>
            <w:szCs w:val="28"/>
            <w:lang w:eastAsia="es-PE"/>
          </w:rPr>
          <w:t>declaró</w:t>
        </w:r>
      </w:hyperlink>
      <w:r w:rsidRPr="00167811">
        <w:rPr>
          <w:rFonts w:ascii="Times New Roman" w:eastAsia="Times New Roman" w:hAnsi="Times New Roman" w:cs="Times New Roman"/>
          <w:color w:val="000000"/>
          <w:sz w:val="28"/>
          <w:szCs w:val="28"/>
          <w:lang w:eastAsia="es-PE"/>
        </w:rPr>
        <w:t> el tema cerrado. </w:t>
      </w:r>
    </w:p>
    <w:p w14:paraId="31BF6BCD"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Para entonces, el tema se había dividido en uno de los diez (</w:t>
      </w:r>
      <w:r w:rsidRPr="00AF24B2">
        <w:rPr>
          <w:rFonts w:ascii="Times New Roman" w:eastAsia="Times New Roman" w:hAnsi="Times New Roman" w:cs="Times New Roman"/>
          <w:color w:val="000000"/>
          <w:sz w:val="28"/>
          <w:szCs w:val="28"/>
          <w:highlight w:val="yellow"/>
          <w:lang w:eastAsia="es-PE"/>
        </w:rPr>
        <w:t>ahora doce</w:t>
      </w:r>
      <w:r w:rsidRPr="00167811">
        <w:rPr>
          <w:rFonts w:ascii="Times New Roman" w:eastAsia="Times New Roman" w:hAnsi="Times New Roman" w:cs="Times New Roman"/>
          <w:color w:val="000000"/>
          <w:sz w:val="28"/>
          <w:szCs w:val="28"/>
          <w:lang w:eastAsia="es-PE"/>
        </w:rPr>
        <w:t xml:space="preserve">) grupos de estudio. </w:t>
      </w:r>
      <w:r w:rsidRPr="00AF24B2">
        <w:rPr>
          <w:rFonts w:ascii="Times New Roman" w:eastAsia="Times New Roman" w:hAnsi="Times New Roman" w:cs="Times New Roman"/>
          <w:color w:val="000000"/>
          <w:sz w:val="28"/>
          <w:szCs w:val="28"/>
          <w:highlight w:val="yellow"/>
          <w:lang w:eastAsia="es-PE"/>
        </w:rPr>
        <w:t>Los miembros del Grupo de Estudio 5 no se han hecho públicos y sus procedimientos han sido particularmente secretos.</w:t>
      </w:r>
      <w:r w:rsidRPr="00167811">
        <w:rPr>
          <w:rFonts w:ascii="Times New Roman" w:eastAsia="Times New Roman" w:hAnsi="Times New Roman" w:cs="Times New Roman"/>
          <w:color w:val="000000"/>
          <w:sz w:val="28"/>
          <w:szCs w:val="28"/>
          <w:lang w:eastAsia="es-PE"/>
        </w:rPr>
        <w:t xml:space="preserve"> Organizado por el Dicasterio para la Doctrina de la Fe, ha sido dirigido por el secretario de la Sección Doctrinal, Mons. Armando Matteo.</w:t>
      </w:r>
    </w:p>
    <w:p w14:paraId="179777C2"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lastRenderedPageBreak/>
        <w:t>Tras la publicación de los informes provisionales el 17 de noviembre, Matteo  </w:t>
      </w:r>
      <w:hyperlink r:id="rId12" w:history="1">
        <w:r w:rsidRPr="00167811">
          <w:rPr>
            <w:rFonts w:ascii="Times New Roman" w:eastAsia="Times New Roman" w:hAnsi="Times New Roman" w:cs="Times New Roman"/>
            <w:color w:val="0000FF"/>
            <w:sz w:val="28"/>
            <w:szCs w:val="28"/>
            <w:lang w:eastAsia="es-PE"/>
          </w:rPr>
          <w:t>confirmó</w:t>
        </w:r>
      </w:hyperlink>
      <w:r w:rsidRPr="00167811">
        <w:rPr>
          <w:rFonts w:ascii="Times New Roman" w:eastAsia="Times New Roman" w:hAnsi="Times New Roman" w:cs="Times New Roman"/>
          <w:color w:val="000000"/>
          <w:sz w:val="28"/>
          <w:szCs w:val="28"/>
          <w:lang w:eastAsia="es-PE"/>
        </w:rPr>
        <w:t xml:space="preserve"> que el grupo de estudio del Sínodo ya no examina la cuestión de las diaconisas, y que ahora está en manos de la renovada comisión de 2020, cuyos miembros "responden al Santo Padre". </w:t>
      </w:r>
      <w:r w:rsidRPr="00AF24B2">
        <w:rPr>
          <w:rFonts w:ascii="Times New Roman" w:eastAsia="Times New Roman" w:hAnsi="Times New Roman" w:cs="Times New Roman"/>
          <w:color w:val="000000"/>
          <w:sz w:val="28"/>
          <w:szCs w:val="28"/>
          <w:highlight w:val="yellow"/>
          <w:lang w:eastAsia="es-PE"/>
        </w:rPr>
        <w:t>Se espera que los grupos de estudio presenten sus informes finales al papa León XIV antes del 31 de diciembre. No se ha fijado un plazo para el trabajo de la comisión.</w:t>
      </w:r>
    </w:p>
    <w:p w14:paraId="28DA109D"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Sin embargo, </w:t>
      </w:r>
      <w:r w:rsidRPr="00AF24B2">
        <w:rPr>
          <w:rFonts w:ascii="Times New Roman" w:eastAsia="Times New Roman" w:hAnsi="Times New Roman" w:cs="Times New Roman"/>
          <w:color w:val="000000"/>
          <w:sz w:val="28"/>
          <w:szCs w:val="28"/>
          <w:highlight w:val="yellow"/>
          <w:lang w:eastAsia="es-PE"/>
        </w:rPr>
        <w:t>el párrafo sesenta del documento final del Sínodo sobre la Sinodalidad afirma que «la cuestión del acceso de las mujeres al ministerio diaconal sigue abierta. Este discernimiento debe continuar».</w:t>
      </w:r>
      <w:r w:rsidRPr="00167811">
        <w:rPr>
          <w:rFonts w:ascii="Times New Roman" w:eastAsia="Times New Roman" w:hAnsi="Times New Roman" w:cs="Times New Roman"/>
          <w:color w:val="000000"/>
          <w:sz w:val="28"/>
          <w:szCs w:val="28"/>
          <w:lang w:eastAsia="es-PE"/>
        </w:rPr>
        <w:t xml:space="preserve"> Esto da esperanza a </w:t>
      </w:r>
      <w:r w:rsidRPr="00AF24B2">
        <w:rPr>
          <w:rFonts w:ascii="Times New Roman" w:eastAsia="Times New Roman" w:hAnsi="Times New Roman" w:cs="Times New Roman"/>
          <w:color w:val="000000"/>
          <w:sz w:val="28"/>
          <w:szCs w:val="28"/>
          <w:highlight w:val="yellow"/>
          <w:lang w:eastAsia="es-PE"/>
        </w:rPr>
        <w:t>Phyllis Zagano</w:t>
      </w:r>
      <w:r w:rsidRPr="00167811">
        <w:rPr>
          <w:rFonts w:ascii="Times New Roman" w:eastAsia="Times New Roman" w:hAnsi="Times New Roman" w:cs="Times New Roman"/>
          <w:color w:val="000000"/>
          <w:sz w:val="28"/>
          <w:szCs w:val="28"/>
          <w:lang w:eastAsia="es-PE"/>
        </w:rPr>
        <w:t>, de la Universidad de Hofstra en Nueva York, quien fue miembro de la primera comisión, aunque reconoce su decepción por el hecho de que el grupo de estudio no recomiende la restitución de las mujeres al diaconado ordenado.</w:t>
      </w:r>
    </w:p>
    <w:p w14:paraId="50BC2748" w14:textId="77777777" w:rsidR="00B03661" w:rsidRPr="00167811" w:rsidRDefault="003F50CC"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 </w:t>
      </w:r>
      <w:r w:rsidR="00B03661" w:rsidRPr="00167811">
        <w:rPr>
          <w:rFonts w:ascii="Times New Roman" w:eastAsia="Times New Roman" w:hAnsi="Times New Roman" w:cs="Times New Roman"/>
          <w:color w:val="000000"/>
          <w:sz w:val="28"/>
          <w:szCs w:val="28"/>
          <w:lang w:eastAsia="es-PE"/>
        </w:rPr>
        <w:t>“El Documento Final del Sínodo sobre la Sinodalidad es una enseñanza magisterial y dice que el discernimiento sobre las mujeres diaconisas debe continuar”, dijo.</w:t>
      </w:r>
    </w:p>
    <w:p w14:paraId="5D3BE399" w14:textId="77777777" w:rsidR="00B03661" w:rsidRPr="00167811" w:rsidRDefault="00B03661" w:rsidP="00167811">
      <w:pPr>
        <w:shd w:val="clear" w:color="auto" w:fill="FFFFFF"/>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Creo que ahora el discernimiento radica en si la Iglesia necesita la ordenación de mujeres como diáconos y, de ser así, cómo se puede lograr en sus diversas regiones. </w:t>
      </w:r>
      <w:r w:rsidRPr="003F50CC">
        <w:rPr>
          <w:rFonts w:ascii="Times New Roman" w:eastAsia="Times New Roman" w:hAnsi="Times New Roman" w:cs="Times New Roman"/>
          <w:color w:val="000000"/>
          <w:sz w:val="28"/>
          <w:szCs w:val="28"/>
          <w:highlight w:val="yellow"/>
          <w:lang w:eastAsia="es-PE"/>
        </w:rPr>
        <w:t>La cuestión, como dijo el Papa León hace poco, es la aceptación cultural de las mujeres en la Iglesia</w:t>
      </w:r>
      <w:r w:rsidRPr="00167811">
        <w:rPr>
          <w:rFonts w:ascii="Times New Roman" w:eastAsia="Times New Roman" w:hAnsi="Times New Roman" w:cs="Times New Roman"/>
          <w:color w:val="000000"/>
          <w:sz w:val="28"/>
          <w:szCs w:val="28"/>
          <w:lang w:eastAsia="es-PE"/>
        </w:rPr>
        <w:t>. Así pues, el discernimiento continúa, quizás de forma desigual, pero claramente hacia el objetivo único de apoyar una Iglesia en una misión que honre a todo el Pueblo de Dios.</w:t>
      </w:r>
    </w:p>
    <w:p w14:paraId="5D975ABE"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3F50CC">
        <w:rPr>
          <w:rFonts w:ascii="Times New Roman" w:eastAsia="Times New Roman" w:hAnsi="Times New Roman" w:cs="Times New Roman"/>
          <w:color w:val="000000"/>
          <w:sz w:val="28"/>
          <w:szCs w:val="28"/>
          <w:highlight w:val="yellow"/>
          <w:lang w:eastAsia="es-PE"/>
        </w:rPr>
        <w:t>Discerning Deacons, el grupo con sede en EE. UU.</w:t>
      </w:r>
      <w:r w:rsidRPr="00167811">
        <w:rPr>
          <w:rFonts w:ascii="Times New Roman" w:eastAsia="Times New Roman" w:hAnsi="Times New Roman" w:cs="Times New Roman"/>
          <w:color w:val="000000"/>
          <w:sz w:val="28"/>
          <w:szCs w:val="28"/>
          <w:lang w:eastAsia="es-PE"/>
        </w:rPr>
        <w:t xml:space="preserve"> que aboga por la restauración de las mujeres al diaconado, dijo en una declaración que recibía con agrado la aclaración sobre el estado del Grupo de Estudio 5 y tenía la esperanza de que tanto el grupo de estudio como la segunda comisión "ayudarían a la Iglesia a reconocer y apoyar más fielmente los dones que las mujeres ya están ofreciendo, y a discernir con más valentía las formas en que las mujeres pueden ser llamadas a servir en el futuro".</w:t>
      </w:r>
    </w:p>
    <w:p w14:paraId="12811606"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La declaración, proporcionada por el codirector Casey Stanton, señaló que las mujeres ya sirven y lideran en algunas partes del mundo. </w:t>
      </w:r>
      <w:r w:rsidRPr="003F50CC">
        <w:rPr>
          <w:rFonts w:ascii="Times New Roman" w:eastAsia="Times New Roman" w:hAnsi="Times New Roman" w:cs="Times New Roman"/>
          <w:color w:val="000000"/>
          <w:sz w:val="28"/>
          <w:szCs w:val="28"/>
          <w:highlight w:val="yellow"/>
          <w:lang w:eastAsia="es-PE"/>
        </w:rPr>
        <w:t>"Esperamos que la Segunda Comisión revivida avance con un proceso verdaderamente sinodal que incluya una consulta sólida"</w:t>
      </w:r>
      <w:r w:rsidRPr="00167811">
        <w:rPr>
          <w:rFonts w:ascii="Times New Roman" w:eastAsia="Times New Roman" w:hAnsi="Times New Roman" w:cs="Times New Roman"/>
          <w:color w:val="000000"/>
          <w:sz w:val="28"/>
          <w:szCs w:val="28"/>
          <w:lang w:eastAsia="es-PE"/>
        </w:rPr>
        <w:t xml:space="preserve">, decía la declaración. "¿Qué significaría para la comisión tomar en serio la realidad sobre el terreno, incluyendo lugares como la </w:t>
      </w:r>
      <w:r w:rsidRPr="003F50CC">
        <w:rPr>
          <w:rFonts w:ascii="Times New Roman" w:eastAsia="Times New Roman" w:hAnsi="Times New Roman" w:cs="Times New Roman"/>
          <w:color w:val="000000"/>
          <w:sz w:val="28"/>
          <w:szCs w:val="28"/>
          <w:highlight w:val="yellow"/>
          <w:lang w:eastAsia="es-PE"/>
        </w:rPr>
        <w:t>Amazonia</w:t>
      </w:r>
      <w:r w:rsidRPr="00167811">
        <w:rPr>
          <w:rFonts w:ascii="Times New Roman" w:eastAsia="Times New Roman" w:hAnsi="Times New Roman" w:cs="Times New Roman"/>
          <w:color w:val="000000"/>
          <w:sz w:val="28"/>
          <w:szCs w:val="28"/>
          <w:lang w:eastAsia="es-PE"/>
        </w:rPr>
        <w:t xml:space="preserve">, donde los obispos ya dependen del ministerio de mujeres que ejercen como </w:t>
      </w:r>
      <w:r w:rsidRPr="003F50CC">
        <w:rPr>
          <w:rFonts w:ascii="Times New Roman" w:eastAsia="Times New Roman" w:hAnsi="Times New Roman" w:cs="Times New Roman"/>
          <w:color w:val="000000"/>
          <w:sz w:val="28"/>
          <w:szCs w:val="28"/>
          <w:highlight w:val="yellow"/>
          <w:lang w:eastAsia="es-PE"/>
        </w:rPr>
        <w:t>diáconos de facto</w:t>
      </w:r>
      <w:r w:rsidRPr="00167811">
        <w:rPr>
          <w:rFonts w:ascii="Times New Roman" w:eastAsia="Times New Roman" w:hAnsi="Times New Roman" w:cs="Times New Roman"/>
          <w:color w:val="000000"/>
          <w:sz w:val="28"/>
          <w:szCs w:val="28"/>
          <w:lang w:eastAsia="es-PE"/>
        </w:rPr>
        <w:t>?"</w:t>
      </w:r>
    </w:p>
    <w:p w14:paraId="7D36A657"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 xml:space="preserve">Es difícil saber si esta última reorganización es un intento de ofuscación o simplemente un pequeño tropiezo en el proceso. Pero </w:t>
      </w:r>
      <w:r w:rsidRPr="003F50CC">
        <w:rPr>
          <w:rFonts w:ascii="Times New Roman" w:eastAsia="Times New Roman" w:hAnsi="Times New Roman" w:cs="Times New Roman"/>
          <w:color w:val="000000"/>
          <w:sz w:val="28"/>
          <w:szCs w:val="28"/>
          <w:highlight w:val="yellow"/>
          <w:lang w:eastAsia="es-PE"/>
        </w:rPr>
        <w:t>el secretismo no es sinónimo de transparencia</w:t>
      </w:r>
      <w:r w:rsidRPr="00167811">
        <w:rPr>
          <w:rFonts w:ascii="Times New Roman" w:eastAsia="Times New Roman" w:hAnsi="Times New Roman" w:cs="Times New Roman"/>
          <w:color w:val="000000"/>
          <w:sz w:val="28"/>
          <w:szCs w:val="28"/>
          <w:lang w:eastAsia="es-PE"/>
        </w:rPr>
        <w:t xml:space="preserve">, y los repetidos retrasos son cada vez más frustrantes. El deseo de mayores oportunidades de liderazgo para las mujeres fue un estribillo universal durante el proceso sinodal, y el hecho de </w:t>
      </w:r>
      <w:r w:rsidRPr="00167811">
        <w:rPr>
          <w:rFonts w:ascii="Times New Roman" w:eastAsia="Times New Roman" w:hAnsi="Times New Roman" w:cs="Times New Roman"/>
          <w:color w:val="000000"/>
          <w:sz w:val="28"/>
          <w:szCs w:val="28"/>
          <w:lang w:eastAsia="es-PE"/>
        </w:rPr>
        <w:lastRenderedPageBreak/>
        <w:t>que varios  </w:t>
      </w:r>
      <w:hyperlink r:id="rId13" w:history="1">
        <w:r w:rsidRPr="00167811">
          <w:rPr>
            <w:rFonts w:ascii="Times New Roman" w:eastAsia="Times New Roman" w:hAnsi="Times New Roman" w:cs="Times New Roman"/>
            <w:color w:val="0000FF"/>
            <w:sz w:val="28"/>
            <w:szCs w:val="28"/>
            <w:lang w:eastAsia="es-PE"/>
          </w:rPr>
          <w:t>otros grupos de estudio también lo aborden</w:t>
        </w:r>
      </w:hyperlink>
      <w:r w:rsidRPr="00167811">
        <w:rPr>
          <w:rFonts w:ascii="Times New Roman" w:eastAsia="Times New Roman" w:hAnsi="Times New Roman" w:cs="Times New Roman"/>
          <w:color w:val="000000"/>
          <w:sz w:val="28"/>
          <w:szCs w:val="28"/>
          <w:lang w:eastAsia="es-PE"/>
        </w:rPr>
        <w:t> revela su importancia. Sin embargo</w:t>
      </w:r>
      <w:r w:rsidRPr="00E82AA8">
        <w:rPr>
          <w:rFonts w:ascii="Times New Roman" w:eastAsia="Times New Roman" w:hAnsi="Times New Roman" w:cs="Times New Roman"/>
          <w:color w:val="000000"/>
          <w:sz w:val="28"/>
          <w:szCs w:val="28"/>
          <w:highlight w:val="yellow"/>
          <w:lang w:eastAsia="es-PE"/>
        </w:rPr>
        <w:t>, tratar este tema de forma diferente a otros también podría indicar que el cambio no llegará pronto.</w:t>
      </w:r>
      <w:r w:rsidRPr="00167811">
        <w:rPr>
          <w:rFonts w:ascii="Times New Roman" w:eastAsia="Times New Roman" w:hAnsi="Times New Roman" w:cs="Times New Roman"/>
          <w:color w:val="000000"/>
          <w:sz w:val="28"/>
          <w:szCs w:val="28"/>
          <w:lang w:eastAsia="es-PE"/>
        </w:rPr>
        <w:t xml:space="preserve"> Eso sería una gran decepción, e incluso podría amenazar la aceptación de muchos católicos de todo el proyecto sinodal.</w:t>
      </w:r>
    </w:p>
    <w:p w14:paraId="3498405B" w14:textId="77777777" w:rsidR="00B03661" w:rsidRPr="00167811" w:rsidRDefault="00B03661" w:rsidP="00167811">
      <w:pPr>
        <w:shd w:val="clear" w:color="auto" w:fill="F7F5F0"/>
        <w:spacing w:after="0" w:line="240" w:lineRule="auto"/>
        <w:rPr>
          <w:rFonts w:ascii="Times New Roman" w:eastAsia="Times New Roman" w:hAnsi="Times New Roman" w:cs="Times New Roman"/>
          <w:color w:val="000000"/>
          <w:sz w:val="28"/>
          <w:szCs w:val="28"/>
          <w:lang w:eastAsia="es-PE"/>
        </w:rPr>
      </w:pPr>
      <w:hyperlink r:id="rId14" w:history="1">
        <w:r w:rsidRPr="00167811">
          <w:rPr>
            <w:rFonts w:ascii="Times New Roman" w:eastAsia="Times New Roman" w:hAnsi="Times New Roman" w:cs="Times New Roman"/>
            <w:b/>
            <w:bCs/>
            <w:color w:val="0000FF"/>
            <w:sz w:val="28"/>
            <w:szCs w:val="28"/>
            <w:lang w:eastAsia="es-PE"/>
          </w:rPr>
          <w:t>Heidi Schlumpf</w:t>
        </w:r>
      </w:hyperlink>
      <w:r w:rsidRPr="00167811">
        <w:rPr>
          <w:rFonts w:ascii="Times New Roman" w:eastAsia="Times New Roman" w:hAnsi="Times New Roman" w:cs="Times New Roman"/>
          <w:i/>
          <w:iCs/>
          <w:color w:val="000000"/>
          <w:sz w:val="28"/>
          <w:szCs w:val="28"/>
          <w:lang w:eastAsia="es-PE"/>
        </w:rPr>
        <w:t> es la corresponsal principal de </w:t>
      </w:r>
      <w:r w:rsidRPr="00167811">
        <w:rPr>
          <w:rFonts w:ascii="Times New Roman" w:eastAsia="Times New Roman" w:hAnsi="Times New Roman" w:cs="Times New Roman"/>
          <w:color w:val="000000"/>
          <w:sz w:val="28"/>
          <w:szCs w:val="28"/>
          <w:lang w:eastAsia="es-PE"/>
        </w:rPr>
        <w:t> Commonweal</w:t>
      </w:r>
    </w:p>
    <w:p w14:paraId="4FE9BA80" w14:textId="77777777" w:rsidR="00B03661" w:rsidRPr="00167811" w:rsidRDefault="00B03661" w:rsidP="00167811">
      <w:pPr>
        <w:spacing w:after="0" w:line="240" w:lineRule="auto"/>
        <w:rPr>
          <w:rFonts w:ascii="Times New Roman" w:hAnsi="Times New Roman" w:cs="Times New Roman"/>
          <w:sz w:val="28"/>
          <w:szCs w:val="28"/>
        </w:rPr>
      </w:pPr>
    </w:p>
    <w:p w14:paraId="54A4995D" w14:textId="77777777" w:rsidR="00D772CB" w:rsidRPr="00167811" w:rsidRDefault="00D772CB" w:rsidP="00167811">
      <w:pPr>
        <w:spacing w:after="0" w:line="240" w:lineRule="auto"/>
        <w:rPr>
          <w:rFonts w:ascii="Times New Roman" w:hAnsi="Times New Roman" w:cs="Times New Roman"/>
          <w:sz w:val="28"/>
          <w:szCs w:val="28"/>
        </w:rPr>
      </w:pPr>
    </w:p>
    <w:p w14:paraId="499C6EF5" w14:textId="77777777" w:rsidR="00E82AA8" w:rsidRDefault="00E82AA8"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159959B" w14:textId="77777777" w:rsidR="00E82AA8" w:rsidRPr="00E82AA8" w:rsidRDefault="00E82AA8" w:rsidP="00E82AA8">
      <w:pPr>
        <w:pStyle w:val="Ttulo2"/>
        <w:rPr>
          <w:sz w:val="28"/>
          <w:szCs w:val="28"/>
        </w:rPr>
      </w:pPr>
      <w:bookmarkStart w:id="2" w:name="_Toc215581927"/>
      <w:r w:rsidRPr="00E82AA8">
        <w:rPr>
          <w:sz w:val="28"/>
          <w:szCs w:val="28"/>
        </w:rPr>
        <w:t>Jordi Bertomeu: “Percibo que nunca ha habido tanta confusión entre el fuero interno y el externo como hoy”</w:t>
      </w:r>
      <w:bookmarkEnd w:id="2"/>
    </w:p>
    <w:p w14:paraId="34CD24AA" w14:textId="77777777" w:rsidR="00E82AA8" w:rsidRDefault="00E82AA8" w:rsidP="00E82AA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r w:rsidRPr="00167811">
        <w:rPr>
          <w:rFonts w:ascii="Times New Roman" w:eastAsia="Times New Roman" w:hAnsi="Times New Roman" w:cs="Times New Roman"/>
          <w:b/>
          <w:bCs/>
          <w:i/>
          <w:iCs/>
          <w:color w:val="D49400"/>
          <w:kern w:val="36"/>
          <w:sz w:val="28"/>
          <w:szCs w:val="28"/>
          <w:lang w:eastAsia="es-PE"/>
        </w:rPr>
        <w:t xml:space="preserve"> </w:t>
      </w:r>
      <w:bookmarkStart w:id="3" w:name="_Toc215581928"/>
      <w:r w:rsidR="009E3203" w:rsidRPr="00167811">
        <w:rPr>
          <w:rFonts w:ascii="Times New Roman" w:eastAsia="Times New Roman" w:hAnsi="Times New Roman" w:cs="Times New Roman"/>
          <w:b/>
          <w:bCs/>
          <w:i/>
          <w:iCs/>
          <w:color w:val="D49400"/>
          <w:kern w:val="36"/>
          <w:sz w:val="28"/>
          <w:szCs w:val="28"/>
          <w:lang w:eastAsia="es-PE"/>
        </w:rPr>
        <w:t>“Nuestros obispos no vigilan o ‘episcopean’ suficientemente a todas las realidades carismáticas y asociativas que hay en sus diócesis. Es su deber’</w:t>
      </w:r>
      <w:bookmarkEnd w:id="3"/>
    </w:p>
    <w:p w14:paraId="3D0460EE"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000000"/>
          <w:sz w:val="28"/>
          <w:szCs w:val="28"/>
          <w:lang w:eastAsia="es-PE"/>
        </w:rPr>
      </w:pPr>
    </w:p>
    <w:p w14:paraId="6C0755C3" w14:textId="77777777" w:rsidR="009E3203" w:rsidRPr="00167811" w:rsidRDefault="009E3203"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t>26.11.2025 </w:t>
      </w:r>
      <w:hyperlink r:id="rId15" w:history="1">
        <w:r w:rsidRPr="00167811">
          <w:rPr>
            <w:rFonts w:ascii="Times New Roman" w:eastAsia="Times New Roman" w:hAnsi="Times New Roman" w:cs="Times New Roman"/>
            <w:b/>
            <w:bCs/>
            <w:i/>
            <w:iCs/>
            <w:color w:val="D49400"/>
            <w:sz w:val="28"/>
            <w:szCs w:val="28"/>
            <w:u w:val="single"/>
            <w:lang w:eastAsia="es-PE"/>
          </w:rPr>
          <w:t>José Manuel Vidal</w:t>
        </w:r>
      </w:hyperlink>
    </w:p>
    <w:p w14:paraId="707208BB" w14:textId="77777777" w:rsidR="00E82AA8" w:rsidRDefault="00E82AA8" w:rsidP="00167811">
      <w:pPr>
        <w:shd w:val="clear" w:color="auto" w:fill="FFFFFF"/>
        <w:spacing w:after="0" w:line="240" w:lineRule="auto"/>
        <w:rPr>
          <w:rFonts w:ascii="Times New Roman" w:eastAsia="Times New Roman" w:hAnsi="Times New Roman" w:cs="Times New Roman"/>
          <w:color w:val="333333"/>
          <w:sz w:val="28"/>
          <w:szCs w:val="28"/>
          <w:lang w:eastAsia="es-PE"/>
        </w:rPr>
      </w:pPr>
    </w:p>
    <w:p w14:paraId="61C5E78A"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“Iluminador, brillante y, encima, divertido”. Así definía una mujer, sentada a mi lado, la conferencia sobre el tema de la obediencia sana y tóxica que acababa de pronunciar </w:t>
      </w:r>
      <w:r w:rsidRPr="00E82AA8">
        <w:rPr>
          <w:rFonts w:ascii="Times New Roman" w:eastAsia="Times New Roman" w:hAnsi="Times New Roman" w:cs="Times New Roman"/>
          <w:b/>
          <w:bCs/>
          <w:color w:val="474747"/>
          <w:sz w:val="28"/>
          <w:szCs w:val="28"/>
          <w:highlight w:val="yellow"/>
          <w:lang w:eastAsia="es-PE"/>
        </w:rPr>
        <w:t>Jordi Bertomeu</w:t>
      </w:r>
      <w:r w:rsidRPr="00167811">
        <w:rPr>
          <w:rFonts w:ascii="Times New Roman" w:eastAsia="Times New Roman" w:hAnsi="Times New Roman" w:cs="Times New Roman"/>
          <w:color w:val="333333"/>
          <w:sz w:val="28"/>
          <w:szCs w:val="28"/>
          <w:lang w:eastAsia="es-PE"/>
        </w:rPr>
        <w:t> como clausura del Congreso ‘Pro+tejiendo’. Y es que el sacerdote tortosino es un canonista peculiar, pues trata de conjugar el derecho más técnico con la pastoral y la justicia con la misericordia.</w:t>
      </w:r>
    </w:p>
    <w:p w14:paraId="005091D9"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 xml:space="preserve">El conferenciante estructuró su ponencia </w:t>
      </w:r>
      <w:r w:rsidRPr="00E82AA8">
        <w:rPr>
          <w:rFonts w:ascii="Times New Roman" w:eastAsia="Times New Roman" w:hAnsi="Times New Roman" w:cs="Times New Roman"/>
          <w:b/>
          <w:bCs/>
          <w:color w:val="474747"/>
          <w:sz w:val="28"/>
          <w:szCs w:val="28"/>
          <w:highlight w:val="yellow"/>
          <w:lang w:eastAsia="es-PE"/>
        </w:rPr>
        <w:t>sobre el proceso seguido junto a Monseñor Scicluna contra el Sodalicio de Vida Cristiana, la asociación peruana suprimida por el Papa Francisco,</w:t>
      </w:r>
      <w:r w:rsidRPr="00167811">
        <w:rPr>
          <w:rFonts w:ascii="Times New Roman" w:eastAsia="Times New Roman" w:hAnsi="Times New Roman" w:cs="Times New Roman"/>
          <w:b/>
          <w:bCs/>
          <w:color w:val="474747"/>
          <w:sz w:val="28"/>
          <w:szCs w:val="28"/>
          <w:lang w:eastAsia="es-PE"/>
        </w:rPr>
        <w:t xml:space="preserve"> y de la que el propio Bertomeu es comisario para la liquidación</w:t>
      </w:r>
      <w:r w:rsidRPr="00167811">
        <w:rPr>
          <w:rFonts w:ascii="Times New Roman" w:eastAsia="Times New Roman" w:hAnsi="Times New Roman" w:cs="Times New Roman"/>
          <w:color w:val="333333"/>
          <w:sz w:val="28"/>
          <w:szCs w:val="28"/>
          <w:lang w:eastAsia="es-PE"/>
        </w:rPr>
        <w:t>.</w:t>
      </w:r>
    </w:p>
    <w:p w14:paraId="2DF7D6D9" w14:textId="77777777" w:rsidR="009E3203" w:rsidRPr="00167811" w:rsidRDefault="009E3203" w:rsidP="00167811">
      <w:pPr>
        <w:shd w:val="clear" w:color="auto" w:fill="444444"/>
        <w:spacing w:after="0" w:line="240" w:lineRule="auto"/>
        <w:jc w:val="center"/>
        <w:rPr>
          <w:rFonts w:ascii="Times New Roman" w:eastAsia="Times New Roman" w:hAnsi="Times New Roman" w:cs="Times New Roman"/>
          <w:color w:val="FFFFFF"/>
          <w:sz w:val="28"/>
          <w:szCs w:val="28"/>
          <w:lang w:eastAsia="es-PE"/>
        </w:rPr>
      </w:pPr>
      <w:r w:rsidRPr="00167811">
        <w:rPr>
          <w:rFonts w:ascii="Times New Roman" w:eastAsia="Times New Roman" w:hAnsi="Times New Roman" w:cs="Times New Roman"/>
          <w:color w:val="FFFFFF"/>
          <w:sz w:val="28"/>
          <w:szCs w:val="28"/>
          <w:lang w:eastAsia="es-PE"/>
        </w:rPr>
        <w:t>Creemos. Crecemos. Contigo</w:t>
      </w:r>
    </w:p>
    <w:p w14:paraId="17FA1256" w14:textId="77777777" w:rsidR="009E3203" w:rsidRPr="00167811" w:rsidRDefault="009E3203" w:rsidP="00715599">
      <w:pPr>
        <w:shd w:val="clear" w:color="auto" w:fill="FFFFFF"/>
        <w:spacing w:after="0" w:line="240" w:lineRule="auto"/>
        <w:jc w:val="center"/>
        <w:rPr>
          <w:rFonts w:ascii="Times New Roman" w:eastAsia="Times New Roman" w:hAnsi="Times New Roman" w:cs="Times New Roman"/>
          <w:color w:val="000000"/>
          <w:sz w:val="28"/>
          <w:szCs w:val="28"/>
          <w:lang w:eastAsia="es-PE"/>
        </w:rPr>
      </w:pPr>
      <w:hyperlink r:id="rId16" w:tgtFrame="_blank" w:history="1">
        <w:r w:rsidRPr="00167811">
          <w:rPr>
            <w:rFonts w:ascii="Times New Roman" w:eastAsia="Times New Roman" w:hAnsi="Times New Roman" w:cs="Times New Roman"/>
            <w:color w:val="D49400"/>
            <w:sz w:val="28"/>
            <w:szCs w:val="28"/>
            <w:u w:val="single"/>
            <w:lang w:eastAsia="es-PE"/>
          </w:rPr>
          <w:t>HAZTE SOCIO/A AHORA</w:t>
        </w:r>
      </w:hyperlink>
    </w:p>
    <w:p w14:paraId="6F9E2463" w14:textId="77777777" w:rsidR="009E3203" w:rsidRPr="00167811" w:rsidRDefault="0071559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 </w:t>
      </w:r>
      <w:r w:rsidR="009E3203" w:rsidRPr="00715599">
        <w:rPr>
          <w:rFonts w:ascii="Times New Roman" w:eastAsia="Times New Roman" w:hAnsi="Times New Roman" w:cs="Times New Roman"/>
          <w:color w:val="333333"/>
          <w:sz w:val="28"/>
          <w:szCs w:val="28"/>
          <w:highlight w:val="yellow"/>
          <w:lang w:eastAsia="es-PE"/>
        </w:rPr>
        <w:t>“Figari, el fundador del Sodalicio y sus secuaces cometieron abusos de todo tipo: sexuales, de poder y de autoridad, de conciencia y espirituales y, además, económicos”,</w:t>
      </w:r>
      <w:r w:rsidR="009E3203" w:rsidRPr="00167811">
        <w:rPr>
          <w:rFonts w:ascii="Times New Roman" w:eastAsia="Times New Roman" w:hAnsi="Times New Roman" w:cs="Times New Roman"/>
          <w:color w:val="333333"/>
          <w:sz w:val="28"/>
          <w:szCs w:val="28"/>
          <w:lang w:eastAsia="es-PE"/>
        </w:rPr>
        <w:t xml:space="preserve"> explicó. Sin embargo, subrayó que el Derecho disciplinar en la Iglesia, “que es muy limitado y muy básico”, de hecho sólo se aplica para proteger a los menores respecto a los clérigos. En los demás ámbitos, es aún casi un desconocido’’.</w:t>
      </w:r>
    </w:p>
    <w:p w14:paraId="20E6DE2E"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 xml:space="preserve">El gran reto, según Bertomeu, es cómo proteger a toda esta población vulnerable adulta conformada por la vida religiosa pero, sobretodo, </w:t>
      </w:r>
      <w:r w:rsidRPr="00715599">
        <w:rPr>
          <w:rFonts w:ascii="Times New Roman" w:eastAsia="Times New Roman" w:hAnsi="Times New Roman" w:cs="Times New Roman"/>
          <w:b/>
          <w:bCs/>
          <w:color w:val="474747"/>
          <w:sz w:val="28"/>
          <w:szCs w:val="28"/>
          <w:highlight w:val="yellow"/>
          <w:lang w:eastAsia="es-PE"/>
        </w:rPr>
        <w:t>por laicos y laicas de las asociaciones y nuevos movimientos</w:t>
      </w:r>
      <w:r w:rsidRPr="00167811">
        <w:rPr>
          <w:rFonts w:ascii="Times New Roman" w:eastAsia="Times New Roman" w:hAnsi="Times New Roman" w:cs="Times New Roman"/>
          <w:color w:val="333333"/>
          <w:sz w:val="28"/>
          <w:szCs w:val="28"/>
          <w:lang w:eastAsia="es-PE"/>
        </w:rPr>
        <w:t xml:space="preserve">. Durante la llamada 'primavera de los movimientos’' </w:t>
      </w:r>
      <w:r w:rsidRPr="00715599">
        <w:rPr>
          <w:rFonts w:ascii="Times New Roman" w:eastAsia="Times New Roman" w:hAnsi="Times New Roman" w:cs="Times New Roman"/>
          <w:color w:val="333333"/>
          <w:sz w:val="28"/>
          <w:szCs w:val="28"/>
          <w:highlight w:val="yellow"/>
          <w:lang w:eastAsia="es-PE"/>
        </w:rPr>
        <w:t>se aprobaron canónicamente muchos de ellos sin las debidas comprobaciones</w:t>
      </w:r>
      <w:r w:rsidRPr="00167811">
        <w:rPr>
          <w:rFonts w:ascii="Times New Roman" w:eastAsia="Times New Roman" w:hAnsi="Times New Roman" w:cs="Times New Roman"/>
          <w:color w:val="333333"/>
          <w:sz w:val="28"/>
          <w:szCs w:val="28"/>
          <w:lang w:eastAsia="es-PE"/>
        </w:rPr>
        <w:t>. De buena fe, pero precipitadamente, porque parecían la solución a la secularización.</w:t>
      </w:r>
    </w:p>
    <w:p w14:paraId="53E65A0F"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lastRenderedPageBreak/>
        <w:t xml:space="preserve">Muchos de ellos han sido y son una fuente de vida para la Iglesia. </w:t>
      </w:r>
      <w:r w:rsidRPr="00715599">
        <w:rPr>
          <w:rFonts w:ascii="Times New Roman" w:eastAsia="Times New Roman" w:hAnsi="Times New Roman" w:cs="Times New Roman"/>
          <w:b/>
          <w:bCs/>
          <w:color w:val="474747"/>
          <w:sz w:val="28"/>
          <w:szCs w:val="28"/>
          <w:highlight w:val="yellow"/>
          <w:lang w:eastAsia="es-PE"/>
        </w:rPr>
        <w:t>En otros, en cambio, se cometieron y se cometen todo tipo de abusos y, además, sistemática e impunemente.</w:t>
      </w:r>
      <w:r w:rsidRPr="00167811">
        <w:rPr>
          <w:rFonts w:ascii="Times New Roman" w:eastAsia="Times New Roman" w:hAnsi="Times New Roman" w:cs="Times New Roman"/>
          <w:b/>
          <w:bCs/>
          <w:color w:val="474747"/>
          <w:sz w:val="28"/>
          <w:szCs w:val="28"/>
          <w:lang w:eastAsia="es-PE"/>
        </w:rPr>
        <w:t xml:space="preserve"> Hay mucha presión sobre las víctimas</w:t>
      </w:r>
      <w:r w:rsidRPr="00167811">
        <w:rPr>
          <w:rFonts w:ascii="Times New Roman" w:eastAsia="Times New Roman" w:hAnsi="Times New Roman" w:cs="Times New Roman"/>
          <w:color w:val="333333"/>
          <w:sz w:val="28"/>
          <w:szCs w:val="28"/>
          <w:lang w:eastAsia="es-PE"/>
        </w:rPr>
        <w:t>. Hay un sistema jurídico que no termina de funcionar.</w:t>
      </w:r>
    </w:p>
    <w:p w14:paraId="4719D900"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Por tanto, se va haciendo cada vez más claro en este ámbito que, </w:t>
      </w:r>
      <w:r w:rsidRPr="00715599">
        <w:rPr>
          <w:rFonts w:ascii="Times New Roman" w:eastAsia="Times New Roman" w:hAnsi="Times New Roman" w:cs="Times New Roman"/>
          <w:color w:val="333333"/>
          <w:sz w:val="28"/>
          <w:szCs w:val="28"/>
          <w:highlight w:val="yellow"/>
          <w:lang w:eastAsia="es-PE"/>
        </w:rPr>
        <w:t>en aquella época, “hubo un reconocimiento canónico viciado</w:t>
      </w:r>
      <w:r w:rsidRPr="00167811">
        <w:rPr>
          <w:rFonts w:ascii="Times New Roman" w:eastAsia="Times New Roman" w:hAnsi="Times New Roman" w:cs="Times New Roman"/>
          <w:color w:val="333333"/>
          <w:sz w:val="28"/>
          <w:szCs w:val="28"/>
          <w:lang w:eastAsia="es-PE"/>
        </w:rPr>
        <w:t xml:space="preserve"> y que es necesario profundizar en los criterios para </w:t>
      </w:r>
      <w:r w:rsidRPr="00715599">
        <w:rPr>
          <w:rFonts w:ascii="Times New Roman" w:eastAsia="Times New Roman" w:hAnsi="Times New Roman" w:cs="Times New Roman"/>
          <w:color w:val="333333"/>
          <w:sz w:val="28"/>
          <w:szCs w:val="28"/>
          <w:highlight w:val="yellow"/>
          <w:lang w:eastAsia="es-PE"/>
        </w:rPr>
        <w:t>discernir los verdaderos de los falsos carismas originarios’’.</w:t>
      </w:r>
    </w:p>
    <w:p w14:paraId="45A6AFE3"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640DD7">
        <w:rPr>
          <w:rFonts w:ascii="Times New Roman" w:eastAsia="Times New Roman" w:hAnsi="Times New Roman" w:cs="Times New Roman"/>
          <w:b/>
          <w:bCs/>
          <w:color w:val="474747"/>
          <w:sz w:val="28"/>
          <w:szCs w:val="28"/>
          <w:highlight w:val="yellow"/>
          <w:lang w:eastAsia="es-PE"/>
        </w:rPr>
        <w:t>Algo clarísimo en el caso de Figari, del que se demostró que cometía abusos antes ya de la fundació</w:t>
      </w:r>
      <w:r w:rsidRPr="00167811">
        <w:rPr>
          <w:rFonts w:ascii="Times New Roman" w:eastAsia="Times New Roman" w:hAnsi="Times New Roman" w:cs="Times New Roman"/>
          <w:b/>
          <w:bCs/>
          <w:color w:val="474747"/>
          <w:sz w:val="28"/>
          <w:szCs w:val="28"/>
          <w:lang w:eastAsia="es-PE"/>
        </w:rPr>
        <w:t>n</w:t>
      </w:r>
      <w:r w:rsidRPr="00167811">
        <w:rPr>
          <w:rFonts w:ascii="Times New Roman" w:eastAsia="Times New Roman" w:hAnsi="Times New Roman" w:cs="Times New Roman"/>
          <w:color w:val="333333"/>
          <w:sz w:val="28"/>
          <w:szCs w:val="28"/>
          <w:lang w:eastAsia="es-PE"/>
        </w:rPr>
        <w:t>. “¿Dios puede dar un carisma a un victimario? ¿Dios querría frutos buenos pero con ‘daños colaterales’, es decir, la destrucción de muchas vidas de supervivientes?’’, se preguntaba Bertomeu.</w:t>
      </w:r>
    </w:p>
    <w:p w14:paraId="26B67DF8"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Concluía que, por supuesto, no.</w:t>
      </w:r>
    </w:p>
    <w:p w14:paraId="420B5927"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También denunció el Comisario Pontificio para la liquidación del Sodalicio que </w:t>
      </w:r>
      <w:r w:rsidRPr="00640DD7">
        <w:rPr>
          <w:rFonts w:ascii="Times New Roman" w:eastAsia="Times New Roman" w:hAnsi="Times New Roman" w:cs="Times New Roman"/>
          <w:color w:val="333333"/>
          <w:sz w:val="28"/>
          <w:szCs w:val="28"/>
          <w:highlight w:val="yellow"/>
          <w:lang w:eastAsia="es-PE"/>
        </w:rPr>
        <w:t>“nuestros obispos no vigilan o ‘episcopean’ suficientemente a todas las realidades carismáticas y asociativas que hay en sus diócesis. Es su deber.</w:t>
      </w:r>
      <w:r w:rsidRPr="00167811">
        <w:rPr>
          <w:rFonts w:ascii="Times New Roman" w:eastAsia="Times New Roman" w:hAnsi="Times New Roman" w:cs="Times New Roman"/>
          <w:color w:val="333333"/>
          <w:sz w:val="28"/>
          <w:szCs w:val="28"/>
          <w:lang w:eastAsia="es-PE"/>
        </w:rPr>
        <w:t xml:space="preserve"> La propuesta que he hecho a muchos episcopados de Sudamérica es hacer un seguimiento anual de las asociaciones aprobadas en su diócesis, personalmente o por sus delegados. Cada año deberían hablar a solas con cada uno de sus miembros, al menos una vez”.</w:t>
      </w:r>
    </w:p>
    <w:p w14:paraId="486800A3"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 xml:space="preserve">El ponente sostuvo que las aprobaciones canónicas diocesanas tienen que </w:t>
      </w:r>
      <w:r w:rsidRPr="00640DD7">
        <w:rPr>
          <w:rFonts w:ascii="Times New Roman" w:eastAsia="Times New Roman" w:hAnsi="Times New Roman" w:cs="Times New Roman"/>
          <w:b/>
          <w:bCs/>
          <w:color w:val="474747"/>
          <w:sz w:val="28"/>
          <w:szCs w:val="28"/>
          <w:highlight w:val="yellow"/>
          <w:lang w:eastAsia="es-PE"/>
        </w:rPr>
        <w:t>hilar mucho más fino al examinar la persona del fundador</w:t>
      </w:r>
      <w:r w:rsidRPr="00167811">
        <w:rPr>
          <w:rFonts w:ascii="Times New Roman" w:eastAsia="Times New Roman" w:hAnsi="Times New Roman" w:cs="Times New Roman"/>
          <w:color w:val="333333"/>
          <w:sz w:val="28"/>
          <w:szCs w:val="28"/>
          <w:lang w:eastAsia="es-PE"/>
        </w:rPr>
        <w:t>. Por ejemplo, “el magisterio reciente exige que el fundador, más allá de su pecado personal, tiene que ser un fiel insigne y de probada virtud”.</w:t>
      </w:r>
    </w:p>
    <w:p w14:paraId="58ED5464"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A juicio de Bertomeu, hay que tener un especial cuidado com aquellos movimientos o asociaciones que subrayan “</w:t>
      </w:r>
      <w:r w:rsidRPr="00640DD7">
        <w:rPr>
          <w:rFonts w:ascii="Times New Roman" w:eastAsia="Times New Roman" w:hAnsi="Times New Roman" w:cs="Times New Roman"/>
          <w:b/>
          <w:bCs/>
          <w:color w:val="474747"/>
          <w:sz w:val="28"/>
          <w:szCs w:val="28"/>
          <w:highlight w:val="yellow"/>
          <w:lang w:eastAsia="es-PE"/>
        </w:rPr>
        <w:t>el emotivismo</w:t>
      </w:r>
      <w:r w:rsidRPr="00167811">
        <w:rPr>
          <w:rFonts w:ascii="Times New Roman" w:eastAsia="Times New Roman" w:hAnsi="Times New Roman" w:cs="Times New Roman"/>
          <w:b/>
          <w:bCs/>
          <w:color w:val="474747"/>
          <w:sz w:val="28"/>
          <w:szCs w:val="28"/>
          <w:lang w:eastAsia="es-PE"/>
        </w:rPr>
        <w:t xml:space="preserve"> en su espiritualidad, especialmente en una sociedad que vive de la pura emoción”</w:t>
      </w:r>
      <w:r w:rsidRPr="00167811">
        <w:rPr>
          <w:rFonts w:ascii="Times New Roman" w:eastAsia="Times New Roman" w:hAnsi="Times New Roman" w:cs="Times New Roman"/>
          <w:color w:val="333333"/>
          <w:sz w:val="28"/>
          <w:szCs w:val="28"/>
          <w:lang w:eastAsia="es-PE"/>
        </w:rPr>
        <w:t>. "He observado que muchos de ellos caen en lo que San Ignacio definía en sus Ejercicios Espirituales como consolaciones provocadas artificiosamente”, añadía.</w:t>
      </w:r>
    </w:p>
    <w:p w14:paraId="23CB5EBD"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Además, para Bertomeu, </w:t>
      </w:r>
      <w:r w:rsidRPr="00230C2F">
        <w:rPr>
          <w:rFonts w:ascii="Times New Roman" w:eastAsia="Times New Roman" w:hAnsi="Times New Roman" w:cs="Times New Roman"/>
          <w:color w:val="333333"/>
          <w:sz w:val="28"/>
          <w:szCs w:val="28"/>
          <w:highlight w:val="yellow"/>
          <w:lang w:eastAsia="es-PE"/>
        </w:rPr>
        <w:t>“nunca como ahora ha habido tanta confusión entre el fuero interno y el externo</w:t>
      </w:r>
      <w:r w:rsidRPr="00167811">
        <w:rPr>
          <w:rFonts w:ascii="Times New Roman" w:eastAsia="Times New Roman" w:hAnsi="Times New Roman" w:cs="Times New Roman"/>
          <w:color w:val="333333"/>
          <w:sz w:val="28"/>
          <w:szCs w:val="28"/>
          <w:lang w:eastAsia="es-PE"/>
        </w:rPr>
        <w:t>. Si a ello unimos la falta de preparación de aquellos que dirigen espiritualmente a otros, el problema está servido’’.</w:t>
      </w:r>
    </w:p>
    <w:p w14:paraId="4BFE4D67"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B65E6D">
        <w:rPr>
          <w:rFonts w:ascii="Times New Roman" w:eastAsia="Times New Roman" w:hAnsi="Times New Roman" w:cs="Times New Roman"/>
          <w:b/>
          <w:bCs/>
          <w:color w:val="474747"/>
          <w:sz w:val="28"/>
          <w:szCs w:val="28"/>
          <w:highlight w:val="yellow"/>
          <w:lang w:eastAsia="es-PE"/>
        </w:rPr>
        <w:t>¿Cómo vivir una obediencia sana</w:t>
      </w:r>
      <w:r w:rsidRPr="00167811">
        <w:rPr>
          <w:rFonts w:ascii="Times New Roman" w:eastAsia="Times New Roman" w:hAnsi="Times New Roman" w:cs="Times New Roman"/>
          <w:b/>
          <w:bCs/>
          <w:color w:val="474747"/>
          <w:sz w:val="28"/>
          <w:szCs w:val="28"/>
          <w:lang w:eastAsia="es-PE"/>
        </w:rPr>
        <w:t xml:space="preserve"> en nuestra Iglesia al fundador o al superior</w:t>
      </w:r>
      <w:r w:rsidRPr="00B65E6D">
        <w:rPr>
          <w:rFonts w:ascii="Times New Roman" w:eastAsia="Times New Roman" w:hAnsi="Times New Roman" w:cs="Times New Roman"/>
          <w:b/>
          <w:bCs/>
          <w:color w:val="474747"/>
          <w:sz w:val="28"/>
          <w:szCs w:val="28"/>
          <w:highlight w:val="yellow"/>
          <w:lang w:eastAsia="es-PE"/>
        </w:rPr>
        <w:t>?</w:t>
      </w:r>
      <w:r w:rsidRPr="00B65E6D">
        <w:rPr>
          <w:rFonts w:ascii="Times New Roman" w:eastAsia="Times New Roman" w:hAnsi="Times New Roman" w:cs="Times New Roman"/>
          <w:color w:val="333333"/>
          <w:sz w:val="28"/>
          <w:szCs w:val="28"/>
          <w:highlight w:val="yellow"/>
          <w:lang w:eastAsia="es-PE"/>
        </w:rPr>
        <w:t> Para que no sea tóxica o abusiva</w:t>
      </w:r>
      <w:r w:rsidRPr="00167811">
        <w:rPr>
          <w:rFonts w:ascii="Times New Roman" w:eastAsia="Times New Roman" w:hAnsi="Times New Roman" w:cs="Times New Roman"/>
          <w:color w:val="333333"/>
          <w:sz w:val="28"/>
          <w:szCs w:val="28"/>
          <w:lang w:eastAsia="es-PE"/>
        </w:rPr>
        <w:t xml:space="preserve">, debe basarse en “la escucha orante de todos, atentos a la imagen de Dios que se promueve en el grupo. </w:t>
      </w:r>
      <w:r w:rsidRPr="00B65E6D">
        <w:rPr>
          <w:rFonts w:ascii="Times New Roman" w:eastAsia="Times New Roman" w:hAnsi="Times New Roman" w:cs="Times New Roman"/>
          <w:color w:val="333333"/>
          <w:sz w:val="28"/>
          <w:szCs w:val="28"/>
          <w:highlight w:val="yellow"/>
          <w:lang w:eastAsia="es-PE"/>
        </w:rPr>
        <w:t>Hay que dar en tales grupos importancia al discernimiento</w:t>
      </w:r>
      <w:r w:rsidRPr="00167811">
        <w:rPr>
          <w:rFonts w:ascii="Times New Roman" w:eastAsia="Times New Roman" w:hAnsi="Times New Roman" w:cs="Times New Roman"/>
          <w:color w:val="333333"/>
          <w:sz w:val="28"/>
          <w:szCs w:val="28"/>
          <w:lang w:eastAsia="es-PE"/>
        </w:rPr>
        <w:t xml:space="preserve">. Además, </w:t>
      </w:r>
      <w:r w:rsidRPr="00283C31">
        <w:rPr>
          <w:rFonts w:ascii="Times New Roman" w:eastAsia="Times New Roman" w:hAnsi="Times New Roman" w:cs="Times New Roman"/>
          <w:color w:val="333333"/>
          <w:sz w:val="28"/>
          <w:szCs w:val="28"/>
          <w:highlight w:val="yellow"/>
          <w:lang w:eastAsia="es-PE"/>
        </w:rPr>
        <w:t>hay que ver si se ejerce un poder que empodera a sus miembros o un poder que pisotea, somete</w:t>
      </w:r>
      <w:r w:rsidRPr="00167811">
        <w:rPr>
          <w:rFonts w:ascii="Times New Roman" w:eastAsia="Times New Roman" w:hAnsi="Times New Roman" w:cs="Times New Roman"/>
          <w:color w:val="333333"/>
          <w:sz w:val="28"/>
          <w:szCs w:val="28"/>
          <w:lang w:eastAsia="es-PE"/>
        </w:rPr>
        <w:t xml:space="preserve"> </w:t>
      </w:r>
      <w:r w:rsidRPr="00283C31">
        <w:rPr>
          <w:rFonts w:ascii="Times New Roman" w:eastAsia="Times New Roman" w:hAnsi="Times New Roman" w:cs="Times New Roman"/>
          <w:color w:val="333333"/>
          <w:sz w:val="28"/>
          <w:szCs w:val="28"/>
          <w:highlight w:val="yellow"/>
          <w:lang w:eastAsia="es-PE"/>
        </w:rPr>
        <w:t>y castra</w:t>
      </w:r>
      <w:r w:rsidRPr="00167811">
        <w:rPr>
          <w:rFonts w:ascii="Times New Roman" w:eastAsia="Times New Roman" w:hAnsi="Times New Roman" w:cs="Times New Roman"/>
          <w:color w:val="333333"/>
          <w:sz w:val="28"/>
          <w:szCs w:val="28"/>
          <w:lang w:eastAsia="es-PE"/>
        </w:rPr>
        <w:t>. También es muy importante que se ofrezcan espacios para el diálogo y, sobretodo, que los dirigentes sean personas que orientan, no que desorientan y manipulan las conciencias”.</w:t>
      </w:r>
    </w:p>
    <w:p w14:paraId="75EC52F7"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283C31">
        <w:rPr>
          <w:rFonts w:ascii="Times New Roman" w:eastAsia="Times New Roman" w:hAnsi="Times New Roman" w:cs="Times New Roman"/>
          <w:b/>
          <w:bCs/>
          <w:color w:val="474747"/>
          <w:sz w:val="28"/>
          <w:szCs w:val="28"/>
          <w:highlight w:val="yellow"/>
          <w:lang w:eastAsia="es-PE"/>
        </w:rPr>
        <w:lastRenderedPageBreak/>
        <w:t>Para controlar a los fundadores carismáticos, Bertomeu propuso una obediencia más seria y rigurosa a los procedimientos canónicos</w:t>
      </w:r>
      <w:r w:rsidRPr="00283C31">
        <w:rPr>
          <w:rFonts w:ascii="Times New Roman" w:eastAsia="Times New Roman" w:hAnsi="Times New Roman" w:cs="Times New Roman"/>
          <w:color w:val="333333"/>
          <w:sz w:val="28"/>
          <w:szCs w:val="28"/>
          <w:highlight w:val="yellow"/>
          <w:lang w:eastAsia="es-PE"/>
        </w:rPr>
        <w:t>:</w:t>
      </w:r>
      <w:r w:rsidRPr="00167811">
        <w:rPr>
          <w:rFonts w:ascii="Times New Roman" w:eastAsia="Times New Roman" w:hAnsi="Times New Roman" w:cs="Times New Roman"/>
          <w:color w:val="333333"/>
          <w:sz w:val="28"/>
          <w:szCs w:val="28"/>
          <w:lang w:eastAsia="es-PE"/>
        </w:rPr>
        <w:t xml:space="preserve"> </w:t>
      </w:r>
      <w:r w:rsidRPr="00283C31">
        <w:rPr>
          <w:rFonts w:ascii="Times New Roman" w:eastAsia="Times New Roman" w:hAnsi="Times New Roman" w:cs="Times New Roman"/>
          <w:color w:val="333333"/>
          <w:sz w:val="28"/>
          <w:szCs w:val="28"/>
          <w:highlight w:val="yellow"/>
          <w:lang w:eastAsia="es-PE"/>
        </w:rPr>
        <w:t>“consejos y órganos de participación y deliberación, rotación de cargos, supervisión rigurosa y seria, límites disciplinarios y justicia efectiva”.</w:t>
      </w:r>
    </w:p>
    <w:p w14:paraId="0637B2D0"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A eso habría que añadir tomarse en serio </w:t>
      </w:r>
      <w:r w:rsidRPr="00283C31">
        <w:rPr>
          <w:rFonts w:ascii="Times New Roman" w:eastAsia="Times New Roman" w:hAnsi="Times New Roman" w:cs="Times New Roman"/>
          <w:color w:val="333333"/>
          <w:sz w:val="28"/>
          <w:szCs w:val="28"/>
          <w:highlight w:val="yellow"/>
          <w:lang w:eastAsia="es-PE"/>
        </w:rPr>
        <w:t>la “sinodalidad</w:t>
      </w:r>
      <w:r w:rsidRPr="00167811">
        <w:rPr>
          <w:rFonts w:ascii="Times New Roman" w:eastAsia="Times New Roman" w:hAnsi="Times New Roman" w:cs="Times New Roman"/>
          <w:color w:val="333333"/>
          <w:sz w:val="28"/>
          <w:szCs w:val="28"/>
          <w:lang w:eastAsia="es-PE"/>
        </w:rPr>
        <w:t xml:space="preserve"> y la transparencia”, con “conocimientos generalizados de los límites, claridad doctrinal, rendición de cuentas y comunicación”.</w:t>
      </w:r>
    </w:p>
    <w:p w14:paraId="21D38A64"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Explicó Bertomeu la importancia dada a los </w:t>
      </w:r>
      <w:r w:rsidRPr="006B76C3">
        <w:rPr>
          <w:rFonts w:ascii="Times New Roman" w:eastAsia="Times New Roman" w:hAnsi="Times New Roman" w:cs="Times New Roman"/>
          <w:color w:val="333333"/>
          <w:sz w:val="28"/>
          <w:szCs w:val="28"/>
          <w:highlight w:val="yellow"/>
          <w:lang w:eastAsia="es-PE"/>
        </w:rPr>
        <w:t>“</w:t>
      </w:r>
      <w:r w:rsidRPr="006B76C3">
        <w:rPr>
          <w:rFonts w:ascii="Times New Roman" w:eastAsia="Times New Roman" w:hAnsi="Times New Roman" w:cs="Times New Roman"/>
          <w:b/>
          <w:bCs/>
          <w:color w:val="474747"/>
          <w:sz w:val="28"/>
          <w:szCs w:val="28"/>
          <w:highlight w:val="yellow"/>
          <w:lang w:eastAsia="es-PE"/>
        </w:rPr>
        <w:t>mecanismos de corrección</w:t>
      </w:r>
      <w:r w:rsidRPr="006B76C3">
        <w:rPr>
          <w:rFonts w:ascii="Times New Roman" w:eastAsia="Times New Roman" w:hAnsi="Times New Roman" w:cs="Times New Roman"/>
          <w:color w:val="333333"/>
          <w:sz w:val="28"/>
          <w:szCs w:val="28"/>
          <w:highlight w:val="yellow"/>
          <w:lang w:eastAsia="es-PE"/>
        </w:rPr>
        <w:t> para evitar relaciones abusivas</w:t>
      </w:r>
      <w:r w:rsidRPr="00167811">
        <w:rPr>
          <w:rFonts w:ascii="Times New Roman" w:eastAsia="Times New Roman" w:hAnsi="Times New Roman" w:cs="Times New Roman"/>
          <w:color w:val="333333"/>
          <w:sz w:val="28"/>
          <w:szCs w:val="28"/>
          <w:lang w:eastAsia="es-PE"/>
        </w:rPr>
        <w:t xml:space="preserve"> en el grupo: someter al grupo las decisiones importantes a tomar, escuchando a todos; poder expresar el desacuerdo con libertad y acogida, sin ningún temor a represalias; tener canales de denuncia bien claros para todos y, claro, un buen acompañamiento del abusado”.</w:t>
      </w:r>
    </w:p>
    <w:p w14:paraId="4B70D3FA"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6B76C3">
        <w:rPr>
          <w:rFonts w:ascii="Times New Roman" w:eastAsia="Times New Roman" w:hAnsi="Times New Roman" w:cs="Times New Roman"/>
          <w:color w:val="333333"/>
          <w:sz w:val="28"/>
          <w:szCs w:val="28"/>
          <w:highlight w:val="yellow"/>
          <w:lang w:eastAsia="es-PE"/>
        </w:rPr>
        <w:t>Si no se aplica esta supervisión continua se podría caer en la aberración de San Bartolo,</w:t>
      </w:r>
      <w:r w:rsidRPr="00167811">
        <w:rPr>
          <w:rFonts w:ascii="Times New Roman" w:eastAsia="Times New Roman" w:hAnsi="Times New Roman" w:cs="Times New Roman"/>
          <w:color w:val="333333"/>
          <w:sz w:val="28"/>
          <w:szCs w:val="28"/>
          <w:lang w:eastAsia="es-PE"/>
        </w:rPr>
        <w:t xml:space="preserve"> unas estructuras del Sodalicio para sus novicios, “una especie de centro de tortura, clausurado en su momento pero trasladado por algunos sodálites al seno de sus familias”.</w:t>
      </w:r>
    </w:p>
    <w:p w14:paraId="4280F9C2"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En su opinión, “hay gente que pasa por estos movimientos y que, completamente ideologizada, puede llegar a destruir a los miembros de su familia”</w:t>
      </w:r>
      <w:r w:rsidRPr="00167811">
        <w:rPr>
          <w:rFonts w:ascii="Times New Roman" w:eastAsia="Times New Roman" w:hAnsi="Times New Roman" w:cs="Times New Roman"/>
          <w:color w:val="333333"/>
          <w:sz w:val="28"/>
          <w:szCs w:val="28"/>
          <w:lang w:eastAsia="es-PE"/>
        </w:rPr>
        <w:t>.</w:t>
      </w:r>
    </w:p>
    <w:p w14:paraId="68FA5C71" w14:textId="77777777" w:rsidR="009E3203" w:rsidRPr="00167811" w:rsidRDefault="009E3203"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Ovación cerrada a la intervención de Bertomeu por parte de las víctimas y de los que las acompañan, los de 'Repara’ y 'Pro-Tejer’, presentes en la sala y online. </w:t>
      </w:r>
      <w:r w:rsidRPr="00167811">
        <w:rPr>
          <w:rFonts w:ascii="Times New Roman" w:eastAsia="Times New Roman" w:hAnsi="Times New Roman" w:cs="Times New Roman"/>
          <w:b/>
          <w:bCs/>
          <w:color w:val="474747"/>
          <w:sz w:val="28"/>
          <w:szCs w:val="28"/>
          <w:lang w:eastAsia="es-PE"/>
        </w:rPr>
        <w:t>Al menos, por esta vez y en contra de lo que sostienen otros, Bertomeu salió poco menos que aclamado por las víctimas</w:t>
      </w:r>
      <w:r w:rsidRPr="00167811">
        <w:rPr>
          <w:rFonts w:ascii="Times New Roman" w:eastAsia="Times New Roman" w:hAnsi="Times New Roman" w:cs="Times New Roman"/>
          <w:color w:val="333333"/>
          <w:sz w:val="28"/>
          <w:szCs w:val="28"/>
          <w:lang w:eastAsia="es-PE"/>
        </w:rPr>
        <w:t>.</w:t>
      </w:r>
    </w:p>
    <w:p w14:paraId="67B95A80" w14:textId="77777777" w:rsidR="00D772CB" w:rsidRPr="00167811" w:rsidRDefault="00D772CB" w:rsidP="00167811">
      <w:pPr>
        <w:spacing w:after="0" w:line="240" w:lineRule="auto"/>
        <w:rPr>
          <w:rFonts w:ascii="Times New Roman" w:hAnsi="Times New Roman" w:cs="Times New Roman"/>
          <w:sz w:val="28"/>
          <w:szCs w:val="28"/>
        </w:rPr>
      </w:pPr>
    </w:p>
    <w:p w14:paraId="4CD1DF94" w14:textId="77777777" w:rsidR="00A674A7" w:rsidRPr="00167811" w:rsidRDefault="00A674A7" w:rsidP="00167811">
      <w:pPr>
        <w:spacing w:after="0" w:line="240" w:lineRule="auto"/>
        <w:rPr>
          <w:rFonts w:ascii="Times New Roman" w:hAnsi="Times New Roman" w:cs="Times New Roman"/>
          <w:sz w:val="28"/>
          <w:szCs w:val="28"/>
        </w:rPr>
      </w:pPr>
    </w:p>
    <w:p w14:paraId="2A7B0D01" w14:textId="77777777" w:rsidR="00A674A7" w:rsidRPr="00167811" w:rsidRDefault="00A674A7" w:rsidP="00167811">
      <w:pPr>
        <w:spacing w:after="0" w:line="240" w:lineRule="auto"/>
        <w:rPr>
          <w:rFonts w:ascii="Times New Roman" w:hAnsi="Times New Roman" w:cs="Times New Roman"/>
          <w:sz w:val="28"/>
          <w:szCs w:val="28"/>
        </w:rPr>
      </w:pPr>
    </w:p>
    <w:p w14:paraId="4DAEA9D7" w14:textId="77777777" w:rsidR="006B76C3" w:rsidRPr="006B76C3" w:rsidRDefault="006B76C3" w:rsidP="006B76C3">
      <w:pPr>
        <w:pStyle w:val="Ttulo2"/>
        <w:rPr>
          <w:sz w:val="28"/>
          <w:szCs w:val="28"/>
        </w:rPr>
      </w:pPr>
      <w:bookmarkStart w:id="4" w:name="_Toc215581929"/>
      <w:r w:rsidRPr="006B76C3">
        <w:rPr>
          <w:sz w:val="28"/>
          <w:szCs w:val="28"/>
        </w:rPr>
        <w:t>Juntos con la Iglesia</w:t>
      </w:r>
      <w:r w:rsidR="00703A47">
        <w:rPr>
          <w:sz w:val="28"/>
          <w:szCs w:val="28"/>
        </w:rPr>
        <w:t xml:space="preserve"> (diversidad sexual y de género)</w:t>
      </w:r>
      <w:bookmarkEnd w:id="4"/>
    </w:p>
    <w:p w14:paraId="40B68C13" w14:textId="77777777" w:rsidR="006B76C3" w:rsidRDefault="00A674A7"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 w:name="_Toc215581930"/>
      <w:r w:rsidRPr="00167811">
        <w:rPr>
          <w:rFonts w:ascii="Times New Roman" w:eastAsia="Times New Roman" w:hAnsi="Times New Roman" w:cs="Times New Roman"/>
          <w:b/>
          <w:bCs/>
          <w:i/>
          <w:iCs/>
          <w:color w:val="D49400"/>
          <w:kern w:val="36"/>
          <w:sz w:val="28"/>
          <w:szCs w:val="28"/>
          <w:lang w:eastAsia="es-PE"/>
        </w:rPr>
        <w:t>"Ahora es el momento de dar el espaldarazo definitivo a todos estos cambios"</w:t>
      </w:r>
      <w:bookmarkEnd w:id="5"/>
    </w:p>
    <w:p w14:paraId="36288F1E"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000000"/>
          <w:sz w:val="28"/>
          <w:szCs w:val="28"/>
          <w:lang w:eastAsia="es-PE"/>
        </w:rPr>
      </w:pPr>
    </w:p>
    <w:p w14:paraId="4D07400C" w14:textId="77777777" w:rsidR="00A674A7" w:rsidRPr="00167811" w:rsidRDefault="00A674A7"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t>28.11.2025 | Victoria Rodríguez, miembro del equipo de acogida de la diversidad sexual y de género de CVX-España y de Cristianxs Trans</w:t>
      </w:r>
    </w:p>
    <w:p w14:paraId="2A30F782" w14:textId="77777777" w:rsidR="00703A47" w:rsidRDefault="00703A47" w:rsidP="00167811">
      <w:pPr>
        <w:shd w:val="clear" w:color="auto" w:fill="FFFFFF"/>
        <w:spacing w:after="0" w:line="240" w:lineRule="auto"/>
        <w:rPr>
          <w:rFonts w:ascii="Times New Roman" w:eastAsia="Times New Roman" w:hAnsi="Times New Roman" w:cs="Times New Roman"/>
          <w:color w:val="333333"/>
          <w:sz w:val="28"/>
          <w:szCs w:val="28"/>
          <w:lang w:eastAsia="es-PE"/>
        </w:rPr>
      </w:pPr>
    </w:p>
    <w:p w14:paraId="33940653"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Se ha escrito mucho sobre el incidente ocurrido en una iglesia de Sevilla la semana pasada. Sin embargo el punto más importante del suceso ha pasado principalmente desapercibido. Y este es que </w:t>
      </w:r>
      <w:r w:rsidRPr="00703A47">
        <w:rPr>
          <w:rFonts w:ascii="Times New Roman" w:eastAsia="Times New Roman" w:hAnsi="Times New Roman" w:cs="Times New Roman"/>
          <w:b/>
          <w:bCs/>
          <w:color w:val="474747"/>
          <w:sz w:val="28"/>
          <w:szCs w:val="28"/>
          <w:highlight w:val="yellow"/>
          <w:lang w:eastAsia="es-PE"/>
        </w:rPr>
        <w:t>las personas que reciben los ataques y vituperios no son los creyentes homosexuales allí reunidos en oración, sino el sacerdote que los acompaña</w:t>
      </w:r>
      <w:r w:rsidRPr="00167811">
        <w:rPr>
          <w:rFonts w:ascii="Times New Roman" w:eastAsia="Times New Roman" w:hAnsi="Times New Roman" w:cs="Times New Roman"/>
          <w:b/>
          <w:bCs/>
          <w:color w:val="474747"/>
          <w:sz w:val="28"/>
          <w:szCs w:val="28"/>
          <w:lang w:eastAsia="es-PE"/>
        </w:rPr>
        <w:t>.</w:t>
      </w:r>
      <w:r w:rsidRPr="00167811">
        <w:rPr>
          <w:rFonts w:ascii="Times New Roman" w:eastAsia="Times New Roman" w:hAnsi="Times New Roman" w:cs="Times New Roman"/>
          <w:color w:val="333333"/>
          <w:sz w:val="28"/>
          <w:szCs w:val="28"/>
          <w:lang w:eastAsia="es-PE"/>
        </w:rPr>
        <w:t> Este es al que se dirigen todos los insultos y recriminaciones, empezando por la que se repite varias veces</w:t>
      </w:r>
      <w:r w:rsidRPr="00703A47">
        <w:rPr>
          <w:rFonts w:ascii="Times New Roman" w:eastAsia="Times New Roman" w:hAnsi="Times New Roman" w:cs="Times New Roman"/>
          <w:color w:val="333333"/>
          <w:sz w:val="28"/>
          <w:szCs w:val="28"/>
          <w:highlight w:val="yellow"/>
          <w:lang w:eastAsia="es-PE"/>
        </w:rPr>
        <w:t>, “Traidor”.</w:t>
      </w:r>
    </w:p>
    <w:p w14:paraId="50C37EA9" w14:textId="77777777" w:rsidR="00A674A7" w:rsidRPr="00167811" w:rsidRDefault="00A674A7" w:rsidP="00703A47">
      <w:pPr>
        <w:shd w:val="clear" w:color="auto" w:fill="FFFFFF"/>
        <w:spacing w:after="0" w:line="240" w:lineRule="auto"/>
        <w:rPr>
          <w:rFonts w:ascii="Times New Roman" w:eastAsia="Times New Roman" w:hAnsi="Times New Roman" w:cs="Times New Roman"/>
          <w:color w:val="474747"/>
          <w:sz w:val="28"/>
          <w:szCs w:val="28"/>
          <w:lang w:eastAsia="es-PE"/>
        </w:rPr>
      </w:pPr>
      <w:r w:rsidRPr="00167811">
        <w:rPr>
          <w:rFonts w:ascii="Times New Roman" w:eastAsia="Times New Roman" w:hAnsi="Times New Roman" w:cs="Times New Roman"/>
          <w:color w:val="333333"/>
          <w:sz w:val="28"/>
          <w:szCs w:val="28"/>
          <w:lang w:eastAsia="es-PE"/>
        </w:rPr>
        <w:lastRenderedPageBreak/>
        <w:t>Y es que estamos tan acostumbrados a ver a personas LGTBIQ+ como el objetivo de estos ataques, que incluso cuando no lo son, nuestro subconsciente nos hace pensar que es así. Pero vean el video una vez más y fíjense como </w:t>
      </w:r>
      <w:r w:rsidRPr="00167811">
        <w:rPr>
          <w:rFonts w:ascii="Times New Roman" w:eastAsia="Times New Roman" w:hAnsi="Times New Roman" w:cs="Times New Roman"/>
          <w:b/>
          <w:bCs/>
          <w:color w:val="474747"/>
          <w:sz w:val="28"/>
          <w:szCs w:val="28"/>
          <w:lang w:eastAsia="es-PE"/>
        </w:rPr>
        <w:t>ningún insulto se dirige a las personas homosexuales allí presentes, sino que todos se dirigen al sacerdote. O más bien dicho a la institución que este representa,</w:t>
      </w:r>
      <w:r w:rsidRPr="00167811">
        <w:rPr>
          <w:rFonts w:ascii="Times New Roman" w:eastAsia="Times New Roman" w:hAnsi="Times New Roman" w:cs="Times New Roman"/>
          <w:color w:val="333333"/>
          <w:sz w:val="28"/>
          <w:szCs w:val="28"/>
          <w:lang w:eastAsia="es-PE"/>
        </w:rPr>
        <w:t> la Iglesia Católica. Y es aquí donde los apelativos de traidores empiezan a entenderse.</w:t>
      </w:r>
      <w:r w:rsidRPr="00167811">
        <w:rPr>
          <w:rFonts w:ascii="Times New Roman" w:eastAsia="Times New Roman" w:hAnsi="Times New Roman" w:cs="Times New Roman"/>
          <w:color w:val="FFFFFF"/>
          <w:sz w:val="28"/>
          <w:szCs w:val="28"/>
          <w:lang w:eastAsia="es-PE"/>
        </w:rPr>
        <w:t xml:space="preserve"> </w:t>
      </w:r>
    </w:p>
    <w:p w14:paraId="76DEF16F"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Porque lo cierto es que </w:t>
      </w:r>
      <w:r w:rsidRPr="00703A47">
        <w:rPr>
          <w:rFonts w:ascii="Times New Roman" w:eastAsia="Times New Roman" w:hAnsi="Times New Roman" w:cs="Times New Roman"/>
          <w:color w:val="333333"/>
          <w:sz w:val="28"/>
          <w:szCs w:val="28"/>
          <w:highlight w:val="yellow"/>
          <w:lang w:eastAsia="es-PE"/>
        </w:rPr>
        <w:t>la postura de la Iglesia en cuanto a las personas LGTBIQ+ ha cambiado mucho en los últimos 10-15 años</w:t>
      </w:r>
      <w:r w:rsidRPr="00167811">
        <w:rPr>
          <w:rFonts w:ascii="Times New Roman" w:eastAsia="Times New Roman" w:hAnsi="Times New Roman" w:cs="Times New Roman"/>
          <w:color w:val="333333"/>
          <w:sz w:val="28"/>
          <w:szCs w:val="28"/>
          <w:lang w:eastAsia="es-PE"/>
        </w:rPr>
        <w:t>, gracias principalmente al Papa Francisco, pero también a la labor que desde hace ya más de 50 años hacen multitud de comunidades creyentes LGTBIQ+ a lo largo de todo el mundo. Ha sido un trabajo lento, de décadas, pero que está empezando ya a dar su fruto. Y</w:t>
      </w:r>
      <w:r w:rsidRPr="00167811">
        <w:rPr>
          <w:rFonts w:ascii="Times New Roman" w:eastAsia="Times New Roman" w:hAnsi="Times New Roman" w:cs="Times New Roman"/>
          <w:b/>
          <w:bCs/>
          <w:color w:val="474747"/>
          <w:sz w:val="28"/>
          <w:szCs w:val="28"/>
          <w:lang w:eastAsia="es-PE"/>
        </w:rPr>
        <w:t> ese fruto se vio de forma muy clara en el reciente jubileo LGBT de Roma</w:t>
      </w:r>
      <w:r w:rsidRPr="00167811">
        <w:rPr>
          <w:rFonts w:ascii="Times New Roman" w:eastAsia="Times New Roman" w:hAnsi="Times New Roman" w:cs="Times New Roman"/>
          <w:color w:val="333333"/>
          <w:sz w:val="28"/>
          <w:szCs w:val="28"/>
          <w:lang w:eastAsia="es-PE"/>
        </w:rPr>
        <w:t>, donde la homilía allí leída llamaba a un cambio claro de la postura de la Iglesia.</w:t>
      </w:r>
    </w:p>
    <w:p w14:paraId="61E11992"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Y </w:t>
      </w:r>
      <w:r w:rsidRPr="009566C7">
        <w:rPr>
          <w:rFonts w:ascii="Times New Roman" w:eastAsia="Times New Roman" w:hAnsi="Times New Roman" w:cs="Times New Roman"/>
          <w:color w:val="333333"/>
          <w:sz w:val="28"/>
          <w:szCs w:val="28"/>
          <w:highlight w:val="yellow"/>
          <w:lang w:eastAsia="es-PE"/>
        </w:rPr>
        <w:t>las conclusiones de la conferencia episcopal italiana, aprobada el mes pasado con cerca de un 80% de votos, no dejaban lugar a dudas</w:t>
      </w:r>
      <w:r w:rsidRPr="00167811">
        <w:rPr>
          <w:rFonts w:ascii="Times New Roman" w:eastAsia="Times New Roman" w:hAnsi="Times New Roman" w:cs="Times New Roman"/>
          <w:color w:val="333333"/>
          <w:sz w:val="28"/>
          <w:szCs w:val="28"/>
          <w:lang w:eastAsia="es-PE"/>
        </w:rPr>
        <w:t>. </w:t>
      </w:r>
      <w:r w:rsidRPr="00167811">
        <w:rPr>
          <w:rFonts w:ascii="Times New Roman" w:eastAsia="Times New Roman" w:hAnsi="Times New Roman" w:cs="Times New Roman"/>
          <w:b/>
          <w:bCs/>
          <w:color w:val="474747"/>
          <w:sz w:val="28"/>
          <w:szCs w:val="28"/>
          <w:lang w:eastAsia="es-PE"/>
        </w:rPr>
        <w:t>La postura oficial de la Iglesia Católica respecto a la homosexualidad ha dado prácticamente un giro de 180º desde los años 80</w:t>
      </w:r>
      <w:r w:rsidRPr="00167811">
        <w:rPr>
          <w:rFonts w:ascii="Times New Roman" w:eastAsia="Times New Roman" w:hAnsi="Times New Roman" w:cs="Times New Roman"/>
          <w:color w:val="333333"/>
          <w:sz w:val="28"/>
          <w:szCs w:val="28"/>
          <w:lang w:eastAsia="es-PE"/>
        </w:rPr>
        <w:t>. Todavía faltan por leerse las conclusiones del sínodo, pero todo apunta a que irán en la misma dirección.</w:t>
      </w:r>
    </w:p>
    <w:p w14:paraId="139EE5C3"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9566C7">
        <w:rPr>
          <w:rFonts w:ascii="Times New Roman" w:eastAsia="Times New Roman" w:hAnsi="Times New Roman" w:cs="Times New Roman"/>
          <w:color w:val="333333"/>
          <w:sz w:val="28"/>
          <w:szCs w:val="28"/>
          <w:highlight w:val="yellow"/>
          <w:lang w:eastAsia="es-PE"/>
        </w:rPr>
        <w:t>Y por eso ahora, justo ahora, tenemos a grupos radicales como este, que atacan a la Iglesia</w:t>
      </w:r>
      <w:r w:rsidRPr="00167811">
        <w:rPr>
          <w:rFonts w:ascii="Times New Roman" w:eastAsia="Times New Roman" w:hAnsi="Times New Roman" w:cs="Times New Roman"/>
          <w:color w:val="333333"/>
          <w:sz w:val="28"/>
          <w:szCs w:val="28"/>
          <w:lang w:eastAsia="es-PE"/>
        </w:rPr>
        <w:t>, llamándola de traidora por actualizar su doctrina a las palabras de Pedro</w:t>
      </w:r>
    </w:p>
    <w:p w14:paraId="51E116A5" w14:textId="77777777" w:rsidR="00A674A7" w:rsidRPr="00167811" w:rsidRDefault="00A674A7" w:rsidP="00167811">
      <w:pPr>
        <w:shd w:val="clear" w:color="auto" w:fill="FFFFFF"/>
        <w:spacing w:after="0" w:line="240" w:lineRule="auto"/>
        <w:jc w:val="center"/>
        <w:rPr>
          <w:rFonts w:ascii="Times New Roman" w:eastAsia="Times New Roman" w:hAnsi="Times New Roman" w:cs="Times New Roman"/>
          <w:b/>
          <w:bCs/>
          <w:i/>
          <w:iCs/>
          <w:color w:val="D49400"/>
          <w:sz w:val="28"/>
          <w:szCs w:val="28"/>
          <w:lang w:eastAsia="es-PE"/>
        </w:rPr>
      </w:pPr>
      <w:r w:rsidRPr="00167811">
        <w:rPr>
          <w:rFonts w:ascii="Times New Roman" w:eastAsia="Times New Roman" w:hAnsi="Times New Roman" w:cs="Times New Roman"/>
          <w:b/>
          <w:bCs/>
          <w:i/>
          <w:iCs/>
          <w:color w:val="D49400"/>
          <w:sz w:val="28"/>
          <w:szCs w:val="28"/>
          <w:lang w:eastAsia="es-PE"/>
        </w:rPr>
        <w:t>“Y les dijo: Vosotros sabéis cuán abominable es para un varón judío juntarse o acercarse a un extranjero; pero a mí me ha mostrado Dios que a ningún hombre llame común o inmundo […] En verdad comprendo que Dios no hace acepción de personas, sino que en toda nación se agrada del que le teme y hace justicia” (Hech 10:28-35)</w:t>
      </w:r>
    </w:p>
    <w:p w14:paraId="432EA99C"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Ese texto, y otros similares, se leyeron en la famosa homilía del jubileo, por lo que este cambio de doctrina no es en ningún caso una traición, sino rasgar la cortina de los ojos. </w:t>
      </w:r>
      <w:r w:rsidRPr="009566C7">
        <w:rPr>
          <w:rFonts w:ascii="Times New Roman" w:eastAsia="Times New Roman" w:hAnsi="Times New Roman" w:cs="Times New Roman"/>
          <w:b/>
          <w:bCs/>
          <w:color w:val="474747"/>
          <w:sz w:val="28"/>
          <w:szCs w:val="28"/>
          <w:highlight w:val="yellow"/>
          <w:lang w:eastAsia="es-PE"/>
        </w:rPr>
        <w:t>Liberarse de la homofobia que estaba presente en la Iglesia</w:t>
      </w:r>
      <w:r w:rsidRPr="009566C7">
        <w:rPr>
          <w:rFonts w:ascii="Times New Roman" w:eastAsia="Times New Roman" w:hAnsi="Times New Roman" w:cs="Times New Roman"/>
          <w:color w:val="333333"/>
          <w:sz w:val="28"/>
          <w:szCs w:val="28"/>
          <w:highlight w:val="yellow"/>
          <w:lang w:eastAsia="es-PE"/>
        </w:rPr>
        <w:t>, igual que en toda la sociedad</w:t>
      </w:r>
      <w:r w:rsidRPr="00167811">
        <w:rPr>
          <w:rFonts w:ascii="Times New Roman" w:eastAsia="Times New Roman" w:hAnsi="Times New Roman" w:cs="Times New Roman"/>
          <w:color w:val="333333"/>
          <w:sz w:val="28"/>
          <w:szCs w:val="28"/>
          <w:lang w:eastAsia="es-PE"/>
        </w:rPr>
        <w:t xml:space="preserve"> desde tiempos inmemoriales, y una vez libre de esta, poder acercarse mucho más en el verdadero mensaje de los Evangelios. </w:t>
      </w:r>
      <w:r w:rsidRPr="00872061">
        <w:rPr>
          <w:rFonts w:ascii="Times New Roman" w:eastAsia="Times New Roman" w:hAnsi="Times New Roman" w:cs="Times New Roman"/>
          <w:color w:val="333333"/>
          <w:sz w:val="28"/>
          <w:szCs w:val="28"/>
          <w:highlight w:val="yellow"/>
          <w:lang w:eastAsia="es-PE"/>
        </w:rPr>
        <w:t>Dios no hace acepción de personas</w:t>
      </w:r>
      <w:r w:rsidRPr="00167811">
        <w:rPr>
          <w:rFonts w:ascii="Times New Roman" w:eastAsia="Times New Roman" w:hAnsi="Times New Roman" w:cs="Times New Roman"/>
          <w:color w:val="333333"/>
          <w:sz w:val="28"/>
          <w:szCs w:val="28"/>
          <w:lang w:eastAsia="es-PE"/>
        </w:rPr>
        <w:t>, sean judíos, gentiles, heteros o LGTBIQ+. Al contrario </w:t>
      </w:r>
      <w:r w:rsidRPr="00167811">
        <w:rPr>
          <w:rFonts w:ascii="Times New Roman" w:eastAsia="Times New Roman" w:hAnsi="Times New Roman" w:cs="Times New Roman"/>
          <w:i/>
          <w:iCs/>
          <w:color w:val="474747"/>
          <w:sz w:val="28"/>
          <w:szCs w:val="28"/>
          <w:lang w:eastAsia="es-PE"/>
        </w:rPr>
        <w:t>Amas a todos los seres y no aborreces nada de lo que has hecho; si hubieras odiado alguna cosa, no la habrías creado</w:t>
      </w:r>
      <w:r w:rsidRPr="00167811">
        <w:rPr>
          <w:rFonts w:ascii="Times New Roman" w:eastAsia="Times New Roman" w:hAnsi="Times New Roman" w:cs="Times New Roman"/>
          <w:color w:val="333333"/>
          <w:sz w:val="28"/>
          <w:szCs w:val="28"/>
          <w:lang w:eastAsia="es-PE"/>
        </w:rPr>
        <w:t> (Sab 11:24)</w:t>
      </w:r>
    </w:p>
    <w:p w14:paraId="702D8E33"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872061">
        <w:rPr>
          <w:rFonts w:ascii="Times New Roman" w:eastAsia="Times New Roman" w:hAnsi="Times New Roman" w:cs="Times New Roman"/>
          <w:color w:val="333333"/>
          <w:sz w:val="28"/>
          <w:szCs w:val="28"/>
          <w:highlight w:val="yellow"/>
          <w:lang w:eastAsia="es-PE"/>
        </w:rPr>
        <w:t>Pero los cambios no son siempre del gusto de todos.</w:t>
      </w:r>
      <w:r w:rsidRPr="00167811">
        <w:rPr>
          <w:rFonts w:ascii="Times New Roman" w:eastAsia="Times New Roman" w:hAnsi="Times New Roman" w:cs="Times New Roman"/>
          <w:color w:val="333333"/>
          <w:sz w:val="28"/>
          <w:szCs w:val="28"/>
          <w:lang w:eastAsia="es-PE"/>
        </w:rPr>
        <w:t xml:space="preserve"> Así como un 80% voto a favor de la propuesta, un 20% voto en contra o se abstuvo. Así como la mayoría aplaude una Iglesia más diversa e inclusiva, donde todos tengan su lugar en la mesa, hay una minoría que protagoniza actos como los de la semana pasada. </w:t>
      </w:r>
    </w:p>
    <w:p w14:paraId="1EB53423"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864FE0">
        <w:rPr>
          <w:rFonts w:ascii="Times New Roman" w:eastAsia="Times New Roman" w:hAnsi="Times New Roman" w:cs="Times New Roman"/>
          <w:color w:val="333333"/>
          <w:sz w:val="28"/>
          <w:szCs w:val="28"/>
          <w:highlight w:val="yellow"/>
          <w:lang w:eastAsia="es-PE"/>
        </w:rPr>
        <w:lastRenderedPageBreak/>
        <w:t>Y es por eso que </w:t>
      </w:r>
      <w:r w:rsidRPr="00864FE0">
        <w:rPr>
          <w:rFonts w:ascii="Times New Roman" w:eastAsia="Times New Roman" w:hAnsi="Times New Roman" w:cs="Times New Roman"/>
          <w:b/>
          <w:bCs/>
          <w:color w:val="474747"/>
          <w:sz w:val="28"/>
          <w:szCs w:val="28"/>
          <w:highlight w:val="yellow"/>
          <w:lang w:eastAsia="es-PE"/>
        </w:rPr>
        <w:t>es ahora más importante que nunca que apoyemos a ese 80% de la Iglesia que está dispuesta a cambiar</w:t>
      </w:r>
      <w:r w:rsidRPr="00167811">
        <w:rPr>
          <w:rFonts w:ascii="Times New Roman" w:eastAsia="Times New Roman" w:hAnsi="Times New Roman" w:cs="Times New Roman"/>
          <w:color w:val="333333"/>
          <w:sz w:val="28"/>
          <w:szCs w:val="28"/>
          <w:lang w:eastAsia="es-PE"/>
        </w:rPr>
        <w:t> y hacer de la Iglesia una auténtica madre de todos. Una Iglesia como Dios quiere, y no una Iglesia inmovilista, porque es obligación de la Iglesia adaptarse a los tiempos y al soplar del Espíritu, y este lleva soplando mucho tiempo en este sentido. Y por eso cuando los ataquen es importante que sientan que no están solos, que la mayoría de la Iglesia están con ellos, y que los que desearían que Dios si hiciera acepción de personas y que la creación fuera mucho menos diversa son una pequeña minoría. Muy ruidosa a veces, pero una minoría. Que además intenta hacer de Dios una excusa para sus auténticos objetivos, cuando Él es el Rey del Universo y está muy por encima de cualquier interés político.</w:t>
      </w:r>
    </w:p>
    <w:p w14:paraId="289DF510"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864FE0">
        <w:rPr>
          <w:rFonts w:ascii="Times New Roman" w:eastAsia="Times New Roman" w:hAnsi="Times New Roman" w:cs="Times New Roman"/>
          <w:color w:val="333333"/>
          <w:sz w:val="28"/>
          <w:szCs w:val="28"/>
          <w:highlight w:val="yellow"/>
          <w:lang w:eastAsia="es-PE"/>
        </w:rPr>
        <w:t>Y </w:t>
      </w:r>
      <w:r w:rsidRPr="00864FE0">
        <w:rPr>
          <w:rFonts w:ascii="Times New Roman" w:eastAsia="Times New Roman" w:hAnsi="Times New Roman" w:cs="Times New Roman"/>
          <w:b/>
          <w:bCs/>
          <w:color w:val="474747"/>
          <w:sz w:val="28"/>
          <w:szCs w:val="28"/>
          <w:highlight w:val="yellow"/>
          <w:lang w:eastAsia="es-PE"/>
        </w:rPr>
        <w:t>eso es tarea del laicado en plen</w:t>
      </w:r>
      <w:r w:rsidRPr="00167811">
        <w:rPr>
          <w:rFonts w:ascii="Times New Roman" w:eastAsia="Times New Roman" w:hAnsi="Times New Roman" w:cs="Times New Roman"/>
          <w:b/>
          <w:bCs/>
          <w:color w:val="474747"/>
          <w:sz w:val="28"/>
          <w:szCs w:val="28"/>
          <w:lang w:eastAsia="es-PE"/>
        </w:rPr>
        <w:t>o, no solo los creyentes LGTBIQ+ y sus aliados</w:t>
      </w:r>
      <w:r w:rsidRPr="00167811">
        <w:rPr>
          <w:rFonts w:ascii="Times New Roman" w:eastAsia="Times New Roman" w:hAnsi="Times New Roman" w:cs="Times New Roman"/>
          <w:color w:val="333333"/>
          <w:sz w:val="28"/>
          <w:szCs w:val="28"/>
          <w:lang w:eastAsia="es-PE"/>
        </w:rPr>
        <w:t xml:space="preserve">, sino todo el laicado que sabe que Dios no hace acepción de personas, que todos tiene un puesto en la mesa del Señor y que no necesita que haya un grupo “inferior” (las personas LGTBIQ+) para ellos sentirse mejores por ser heteros. </w:t>
      </w:r>
      <w:r w:rsidRPr="00864FE0">
        <w:rPr>
          <w:rFonts w:ascii="Times New Roman" w:eastAsia="Times New Roman" w:hAnsi="Times New Roman" w:cs="Times New Roman"/>
          <w:color w:val="333333"/>
          <w:sz w:val="28"/>
          <w:szCs w:val="28"/>
          <w:highlight w:val="yellow"/>
          <w:lang w:eastAsia="es-PE"/>
        </w:rPr>
        <w:t>Porque todos somos hijos de Dios en igualdad</w:t>
      </w:r>
      <w:r w:rsidRPr="00167811">
        <w:rPr>
          <w:rFonts w:ascii="Times New Roman" w:eastAsia="Times New Roman" w:hAnsi="Times New Roman" w:cs="Times New Roman"/>
          <w:color w:val="333333"/>
          <w:sz w:val="28"/>
          <w:szCs w:val="28"/>
          <w:lang w:eastAsia="es-PE"/>
        </w:rPr>
        <w:t>, trabajando para lograr una autentica Iglesia sinodal y circular, sin grupos por encima o por debajo. Cada uno con la vocación y los talentos que Dios le ha dado, todos diferentes pero todos en igual dignidad y respeto. Porque los miembros de la Iglesia son muchos y muy variados</w:t>
      </w:r>
      <w:r w:rsidRPr="00167811">
        <w:rPr>
          <w:rFonts w:ascii="Times New Roman" w:eastAsia="Times New Roman" w:hAnsi="Times New Roman" w:cs="Times New Roman"/>
          <w:i/>
          <w:iCs/>
          <w:color w:val="474747"/>
          <w:sz w:val="28"/>
          <w:szCs w:val="28"/>
          <w:lang w:eastAsia="es-PE"/>
        </w:rPr>
        <w:t>. Antes bien los miembros del cuerpo que parecen más débiles, son los más necesarios […] De manera que si un miembro padece, todos los miembros se duelen con él, y si un miembro recibe honra, todos los miembros con él se gozan</w:t>
      </w:r>
      <w:r w:rsidRPr="00167811">
        <w:rPr>
          <w:rFonts w:ascii="Times New Roman" w:eastAsia="Times New Roman" w:hAnsi="Times New Roman" w:cs="Times New Roman"/>
          <w:color w:val="333333"/>
          <w:sz w:val="28"/>
          <w:szCs w:val="28"/>
          <w:lang w:eastAsia="es-PE"/>
        </w:rPr>
        <w:t> (1 Cor 12:22-26)</w:t>
      </w:r>
    </w:p>
    <w:p w14:paraId="4ECF3231" w14:textId="77777777" w:rsidR="00A674A7" w:rsidRPr="00167811" w:rsidRDefault="00A674A7"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Como creyente católica laica no puedo estar más orgullosa de la Iglesia que se ha estado transformando y construyendo en estas últimas décadas. Una Iglesia imperfecta, como toda construcción de los hombres, pero con autentica vocación de inclusión, de entrega a los más pobres y necesitados, de no tapar más los abusos dentro de ella. </w:t>
      </w:r>
      <w:r w:rsidRPr="00167811">
        <w:rPr>
          <w:rFonts w:ascii="Times New Roman" w:eastAsia="Times New Roman" w:hAnsi="Times New Roman" w:cs="Times New Roman"/>
          <w:b/>
          <w:bCs/>
          <w:color w:val="474747"/>
          <w:sz w:val="28"/>
          <w:szCs w:val="28"/>
          <w:lang w:eastAsia="es-PE"/>
        </w:rPr>
        <w:t>Una Iglesia que ahora como laicado debemos proteger de los ataques de las minorías más radicales que los acusan de traidores y a los que les gustaría volver a la época preconciliar si pudieran</w:t>
      </w:r>
      <w:r w:rsidRPr="00167811">
        <w:rPr>
          <w:rFonts w:ascii="Times New Roman" w:eastAsia="Times New Roman" w:hAnsi="Times New Roman" w:cs="Times New Roman"/>
          <w:color w:val="333333"/>
          <w:sz w:val="28"/>
          <w:szCs w:val="28"/>
          <w:lang w:eastAsia="es-PE"/>
        </w:rPr>
        <w:t>. No es casualidad que las juventudes estén cada vez más interesadas en la Iglesia y lo que representan. El Espíritu sopla y este es el camino. Ahora es el momento que como laicado, todos juntos, debemos el espaldarazo definitivo a todos estos cambios. Que los párrocos se sientan apoyados por las comunidades y que no teman meterse en problemas con estos temas, sino que al contrario los sientan parte de su vocación evangelizadora y de ayuda a los marginados, como no podría ser de otra forma.</w:t>
      </w:r>
    </w:p>
    <w:p w14:paraId="7DC5514C" w14:textId="77777777" w:rsidR="00A674A7" w:rsidRPr="00167811" w:rsidRDefault="00A674A7" w:rsidP="00167811">
      <w:pPr>
        <w:spacing w:after="0" w:line="240" w:lineRule="auto"/>
        <w:rPr>
          <w:rFonts w:ascii="Times New Roman" w:hAnsi="Times New Roman" w:cs="Times New Roman"/>
          <w:sz w:val="28"/>
          <w:szCs w:val="28"/>
        </w:rPr>
      </w:pPr>
    </w:p>
    <w:p w14:paraId="15CCC61A" w14:textId="77777777" w:rsidR="009F3BC9" w:rsidRPr="00167811" w:rsidRDefault="009F3BC9" w:rsidP="00167811">
      <w:pPr>
        <w:spacing w:after="0" w:line="240" w:lineRule="auto"/>
        <w:rPr>
          <w:rFonts w:ascii="Times New Roman" w:hAnsi="Times New Roman" w:cs="Times New Roman"/>
          <w:sz w:val="28"/>
          <w:szCs w:val="28"/>
        </w:rPr>
      </w:pPr>
    </w:p>
    <w:p w14:paraId="6BD87FBA" w14:textId="77777777" w:rsidR="009F3BC9" w:rsidRPr="00167811" w:rsidRDefault="009F3BC9" w:rsidP="00167811">
      <w:pPr>
        <w:spacing w:after="0" w:line="240" w:lineRule="auto"/>
        <w:rPr>
          <w:rFonts w:ascii="Times New Roman" w:hAnsi="Times New Roman" w:cs="Times New Roman"/>
          <w:sz w:val="28"/>
          <w:szCs w:val="28"/>
        </w:rPr>
      </w:pPr>
    </w:p>
    <w:p w14:paraId="6BA8E9D2" w14:textId="77777777" w:rsidR="00FD68BB" w:rsidRDefault="00FD68BB" w:rsidP="00167811">
      <w:pPr>
        <w:spacing w:after="0" w:line="240" w:lineRule="auto"/>
        <w:rPr>
          <w:rFonts w:ascii="Times New Roman" w:hAnsi="Times New Roman" w:cs="Times New Roman"/>
          <w:sz w:val="28"/>
          <w:szCs w:val="28"/>
        </w:rPr>
      </w:pPr>
    </w:p>
    <w:p w14:paraId="4A1F02D1" w14:textId="77777777" w:rsidR="009F3BC9" w:rsidRPr="00FD68BB" w:rsidRDefault="009F3BC9" w:rsidP="00FD68BB">
      <w:pPr>
        <w:pStyle w:val="Ttulo1"/>
        <w:rPr>
          <w:color w:val="C00000"/>
        </w:rPr>
      </w:pPr>
      <w:bookmarkStart w:id="6" w:name="_Toc215581931"/>
      <w:r w:rsidRPr="00FD68BB">
        <w:rPr>
          <w:color w:val="C00000"/>
        </w:rPr>
        <w:t>AMÉRICA LATINA</w:t>
      </w:r>
      <w:bookmarkEnd w:id="6"/>
    </w:p>
    <w:p w14:paraId="22BBEA90" w14:textId="77777777" w:rsidR="009F3BC9" w:rsidRPr="00167811" w:rsidRDefault="009F3BC9" w:rsidP="00167811">
      <w:pPr>
        <w:spacing w:after="0" w:line="240" w:lineRule="auto"/>
        <w:rPr>
          <w:rFonts w:ascii="Times New Roman" w:hAnsi="Times New Roman" w:cs="Times New Roman"/>
          <w:sz w:val="28"/>
          <w:szCs w:val="28"/>
        </w:rPr>
      </w:pPr>
    </w:p>
    <w:p w14:paraId="1E22599A" w14:textId="77777777" w:rsidR="00FD68BB" w:rsidRPr="00167811" w:rsidRDefault="00FD68BB" w:rsidP="00FD68BB">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7" w:name="_Toc215581932"/>
      <w:r w:rsidRPr="00167811">
        <w:rPr>
          <w:rFonts w:ascii="Times New Roman" w:eastAsia="Times New Roman" w:hAnsi="Times New Roman" w:cs="Times New Roman"/>
          <w:b/>
          <w:bCs/>
          <w:color w:val="333333"/>
          <w:kern w:val="36"/>
          <w:sz w:val="28"/>
          <w:szCs w:val="28"/>
          <w:lang w:eastAsia="es-PE"/>
        </w:rPr>
        <w:t>Nuevas vicepresidencias y secretaria ejecutiva de la REPAM: Seguir construyendo el Reino de Dios</w:t>
      </w:r>
      <w:bookmarkEnd w:id="7"/>
    </w:p>
    <w:p w14:paraId="26D420C5" w14:textId="77777777" w:rsidR="00FD68BB" w:rsidRDefault="009F3BC9"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15581933"/>
      <w:r w:rsidRPr="00167811">
        <w:rPr>
          <w:rFonts w:ascii="Times New Roman" w:eastAsia="Times New Roman" w:hAnsi="Times New Roman" w:cs="Times New Roman"/>
          <w:b/>
          <w:bCs/>
          <w:i/>
          <w:iCs/>
          <w:color w:val="D49400"/>
          <w:kern w:val="36"/>
          <w:sz w:val="28"/>
          <w:szCs w:val="28"/>
          <w:lang w:eastAsia="es-PE"/>
        </w:rPr>
        <w:t>Continuar lo iniciado y seguir recreándolo</w:t>
      </w:r>
      <w:bookmarkEnd w:id="8"/>
    </w:p>
    <w:p w14:paraId="32F9E568"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000000"/>
          <w:sz w:val="28"/>
          <w:szCs w:val="28"/>
          <w:lang w:eastAsia="es-PE"/>
        </w:rPr>
      </w:pPr>
    </w:p>
    <w:p w14:paraId="37E29754" w14:textId="77777777" w:rsidR="009F3BC9" w:rsidRPr="00167811" w:rsidRDefault="009F3BC9"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t>27.11.2025 </w:t>
      </w:r>
      <w:hyperlink r:id="rId17" w:history="1">
        <w:r w:rsidRPr="00167811">
          <w:rPr>
            <w:rFonts w:ascii="Times New Roman" w:eastAsia="Times New Roman" w:hAnsi="Times New Roman" w:cs="Times New Roman"/>
            <w:b/>
            <w:bCs/>
            <w:i/>
            <w:iCs/>
            <w:color w:val="D49400"/>
            <w:sz w:val="28"/>
            <w:szCs w:val="28"/>
            <w:u w:val="single"/>
            <w:lang w:eastAsia="es-PE"/>
          </w:rPr>
          <w:t>Luis Miguel Modino, corresponsal de RD en América Latina y Caribe</w:t>
        </w:r>
      </w:hyperlink>
    </w:p>
    <w:p w14:paraId="0AD45579" w14:textId="77777777" w:rsidR="00FD68BB" w:rsidRDefault="00FD68BB" w:rsidP="00167811">
      <w:pPr>
        <w:shd w:val="clear" w:color="auto" w:fill="FFFFFF"/>
        <w:spacing w:after="0" w:line="240" w:lineRule="auto"/>
        <w:rPr>
          <w:rFonts w:ascii="Times New Roman" w:eastAsia="Times New Roman" w:hAnsi="Times New Roman" w:cs="Times New Roman"/>
          <w:color w:val="333333"/>
          <w:sz w:val="28"/>
          <w:szCs w:val="28"/>
          <w:lang w:eastAsia="es-PE"/>
        </w:rPr>
      </w:pPr>
    </w:p>
    <w:p w14:paraId="0EDFC246"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FD68BB">
        <w:rPr>
          <w:rFonts w:ascii="Times New Roman" w:eastAsia="Times New Roman" w:hAnsi="Times New Roman" w:cs="Times New Roman"/>
          <w:color w:val="333333"/>
          <w:sz w:val="28"/>
          <w:szCs w:val="28"/>
          <w:highlight w:val="yellow"/>
          <w:lang w:eastAsia="es-PE"/>
        </w:rPr>
        <w:t>La Red Eclesial Pan Amazónica (REPAM) inicia </w:t>
      </w:r>
      <w:r w:rsidRPr="00FD68BB">
        <w:rPr>
          <w:rFonts w:ascii="Times New Roman" w:eastAsia="Times New Roman" w:hAnsi="Times New Roman" w:cs="Times New Roman"/>
          <w:b/>
          <w:bCs/>
          <w:color w:val="474747"/>
          <w:sz w:val="28"/>
          <w:szCs w:val="28"/>
          <w:highlight w:val="yellow"/>
          <w:lang w:eastAsia="es-PE"/>
        </w:rPr>
        <w:t>una nueva etapa</w:t>
      </w:r>
      <w:r w:rsidRPr="00FD68BB">
        <w:rPr>
          <w:rFonts w:ascii="Times New Roman" w:eastAsia="Times New Roman" w:hAnsi="Times New Roman" w:cs="Times New Roman"/>
          <w:color w:val="333333"/>
          <w:sz w:val="28"/>
          <w:szCs w:val="28"/>
          <w:highlight w:val="yellow"/>
          <w:lang w:eastAsia="es-PE"/>
        </w:rPr>
        <w:t>. Este paso se consolidó con la presentación de la nueva secretaria ejecutiva, Clara Ximena Lombana, y de los nuevos miembros de la presidencia: Carol Jeri Pezo, la hermana Ana María Palomino, Mons. Evaristo Spengler y el padre Júlio Caldeira.</w:t>
      </w:r>
      <w:r w:rsidRPr="00167811">
        <w:rPr>
          <w:rFonts w:ascii="Times New Roman" w:eastAsia="Times New Roman" w:hAnsi="Times New Roman" w:cs="Times New Roman"/>
          <w:color w:val="333333"/>
          <w:sz w:val="28"/>
          <w:szCs w:val="28"/>
          <w:lang w:eastAsia="es-PE"/>
        </w:rPr>
        <w:t xml:space="preserve"> El evento tuvo lugar en Manaos, sede de la secretaría ejecutiva desde 2020, y se anunció que, a partir de 2026, la sede del Consejo Episcopal Latinoamericano y del Caribe (CELAM) en Bogotá albergará la secretaría ejecutiva de la red.</w:t>
      </w:r>
    </w:p>
    <w:p w14:paraId="392CBD90"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215581934"/>
      <w:r w:rsidRPr="00167811">
        <w:rPr>
          <w:rFonts w:ascii="Times New Roman" w:eastAsia="Times New Roman" w:hAnsi="Times New Roman" w:cs="Times New Roman"/>
          <w:b/>
          <w:bCs/>
          <w:color w:val="474747"/>
          <w:sz w:val="28"/>
          <w:szCs w:val="28"/>
          <w:lang w:eastAsia="es-PE"/>
        </w:rPr>
        <w:t>Se va cumpliendo el sueño que juntos tuvimos</w:t>
      </w:r>
      <w:bookmarkEnd w:id="9"/>
    </w:p>
    <w:p w14:paraId="047117C1"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En sus palabras de acogida, </w:t>
      </w:r>
      <w:r w:rsidRPr="00525CFA">
        <w:rPr>
          <w:rFonts w:ascii="Times New Roman" w:eastAsia="Times New Roman" w:hAnsi="Times New Roman" w:cs="Times New Roman"/>
          <w:color w:val="333333"/>
          <w:sz w:val="28"/>
          <w:szCs w:val="28"/>
          <w:highlight w:val="yellow"/>
          <w:lang w:eastAsia="es-PE"/>
        </w:rPr>
        <w:t>el presidente de la REPAM, Mons. Rafael Cob</w:t>
      </w:r>
      <w:r w:rsidRPr="00167811">
        <w:rPr>
          <w:rFonts w:ascii="Times New Roman" w:eastAsia="Times New Roman" w:hAnsi="Times New Roman" w:cs="Times New Roman"/>
          <w:color w:val="333333"/>
          <w:sz w:val="28"/>
          <w:szCs w:val="28"/>
          <w:lang w:eastAsia="es-PE"/>
        </w:rPr>
        <w:t xml:space="preserve">, insistió en que </w:t>
      </w:r>
      <w:r w:rsidRPr="00525CFA">
        <w:rPr>
          <w:rFonts w:ascii="Times New Roman" w:eastAsia="Times New Roman" w:hAnsi="Times New Roman" w:cs="Times New Roman"/>
          <w:color w:val="333333"/>
          <w:sz w:val="28"/>
          <w:szCs w:val="28"/>
          <w:highlight w:val="yellow"/>
          <w:lang w:eastAsia="es-PE"/>
        </w:rPr>
        <w:t>“</w:t>
      </w:r>
      <w:r w:rsidRPr="00525CFA">
        <w:rPr>
          <w:rFonts w:ascii="Times New Roman" w:eastAsia="Times New Roman" w:hAnsi="Times New Roman" w:cs="Times New Roman"/>
          <w:b/>
          <w:bCs/>
          <w:color w:val="474747"/>
          <w:sz w:val="28"/>
          <w:szCs w:val="28"/>
          <w:highlight w:val="yellow"/>
          <w:lang w:eastAsia="es-PE"/>
        </w:rPr>
        <w:t>se va cumpliendo el sueño que juntos tuvimos</w:t>
      </w:r>
      <w:r w:rsidRPr="00525CFA">
        <w:rPr>
          <w:rFonts w:ascii="Times New Roman" w:eastAsia="Times New Roman" w:hAnsi="Times New Roman" w:cs="Times New Roman"/>
          <w:color w:val="333333"/>
          <w:sz w:val="28"/>
          <w:szCs w:val="28"/>
          <w:highlight w:val="yellow"/>
          <w:lang w:eastAsia="es-PE"/>
        </w:rPr>
        <w:t>”,</w:t>
      </w:r>
      <w:r w:rsidRPr="00167811">
        <w:rPr>
          <w:rFonts w:ascii="Times New Roman" w:eastAsia="Times New Roman" w:hAnsi="Times New Roman" w:cs="Times New Roman"/>
          <w:color w:val="333333"/>
          <w:sz w:val="28"/>
          <w:szCs w:val="28"/>
          <w:lang w:eastAsia="es-PE"/>
        </w:rPr>
        <w:t xml:space="preserve"> recordando la fundación de esta red en 2014, en Brasilia. A lo largo de estos años la red se ha ido tejiendo juntos, subrayó el presidente de la REPAM. Un tejido en común que le ha llevado a agradecer a todos los que han colaborado en este camino, especialmente los miembros de la secretaria ejecutiva en estos últimos cinco años, que ha compartido brevemente sus vivencias a lo largo de este tiempo, a la REPAM Brasil y a la Conferencia Eclesial de la Amazonía (CEAMA), por el camino común recorrido.</w:t>
      </w:r>
    </w:p>
    <w:p w14:paraId="01A903CF"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Palabras de agradecimiento que Mons. Rafael Cob ha extendido a la nueva secretaria ejecutiva y a la nueva presidencia, en la que el obispo del Vicariato de Puyo (Ecuador) continua al frente. Una nueva etapa para “</w:t>
      </w:r>
      <w:r w:rsidRPr="00167811">
        <w:rPr>
          <w:rFonts w:ascii="Times New Roman" w:eastAsia="Times New Roman" w:hAnsi="Times New Roman" w:cs="Times New Roman"/>
          <w:b/>
          <w:bCs/>
          <w:color w:val="474747"/>
          <w:sz w:val="28"/>
          <w:szCs w:val="28"/>
          <w:lang w:eastAsia="es-PE"/>
        </w:rPr>
        <w:t>seguir construyendo el Reino de Dios con los pobres</w:t>
      </w:r>
      <w:r w:rsidRPr="00167811">
        <w:rPr>
          <w:rFonts w:ascii="Times New Roman" w:eastAsia="Times New Roman" w:hAnsi="Times New Roman" w:cs="Times New Roman"/>
          <w:color w:val="333333"/>
          <w:sz w:val="28"/>
          <w:szCs w:val="28"/>
          <w:lang w:eastAsia="es-PE"/>
        </w:rPr>
        <w:t>”, buscando hacer realidad una Pan Amazonía cada vez más fraterna y sinodal.</w:t>
      </w:r>
    </w:p>
    <w:p w14:paraId="4C03D49F"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0" w:name="_Toc215581935"/>
      <w:r w:rsidRPr="00167811">
        <w:rPr>
          <w:rFonts w:ascii="Times New Roman" w:eastAsia="Times New Roman" w:hAnsi="Times New Roman" w:cs="Times New Roman"/>
          <w:b/>
          <w:bCs/>
          <w:color w:val="474747"/>
          <w:sz w:val="28"/>
          <w:szCs w:val="28"/>
          <w:lang w:eastAsia="es-PE"/>
        </w:rPr>
        <w:t>Nuevas vicepresidencias</w:t>
      </w:r>
      <w:bookmarkEnd w:id="10"/>
    </w:p>
    <w:p w14:paraId="4A00A8FC"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Los miembros de la nueva vicepresidencia asumen su misión como un desafío, como señaló la hermana </w:t>
      </w:r>
      <w:r w:rsidRPr="009C4E3C">
        <w:rPr>
          <w:rFonts w:ascii="Times New Roman" w:eastAsia="Times New Roman" w:hAnsi="Times New Roman" w:cs="Times New Roman"/>
          <w:color w:val="333333"/>
          <w:sz w:val="28"/>
          <w:szCs w:val="28"/>
          <w:highlight w:val="yellow"/>
          <w:lang w:eastAsia="es-PE"/>
        </w:rPr>
        <w:t>Ana María Palomino, religiosa Laurita</w:t>
      </w:r>
      <w:r w:rsidRPr="00167811">
        <w:rPr>
          <w:rFonts w:ascii="Times New Roman" w:eastAsia="Times New Roman" w:hAnsi="Times New Roman" w:cs="Times New Roman"/>
          <w:color w:val="333333"/>
          <w:sz w:val="28"/>
          <w:szCs w:val="28"/>
          <w:lang w:eastAsia="es-PE"/>
        </w:rPr>
        <w:t>. Una nueva experiencia que vive como oportunidad para renovar su compromiso con la Amazonía, algo propio del carisma de su congregación, para </w:t>
      </w:r>
      <w:r w:rsidRPr="00167811">
        <w:rPr>
          <w:rFonts w:ascii="Times New Roman" w:eastAsia="Times New Roman" w:hAnsi="Times New Roman" w:cs="Times New Roman"/>
          <w:b/>
          <w:bCs/>
          <w:color w:val="474747"/>
          <w:sz w:val="28"/>
          <w:szCs w:val="28"/>
          <w:lang w:eastAsia="es-PE"/>
        </w:rPr>
        <w:t>continuar lo iniciado y seguir recreándolo</w:t>
      </w:r>
      <w:r w:rsidRPr="00167811">
        <w:rPr>
          <w:rFonts w:ascii="Times New Roman" w:eastAsia="Times New Roman" w:hAnsi="Times New Roman" w:cs="Times New Roman"/>
          <w:color w:val="333333"/>
          <w:sz w:val="28"/>
          <w:szCs w:val="28"/>
          <w:lang w:eastAsia="es-PE"/>
        </w:rPr>
        <w:t xml:space="preserve">. Palomino insistió en la necesidad de sumar para ser más fuertes y caminar muy cerca de los </w:t>
      </w:r>
      <w:r w:rsidRPr="00167811">
        <w:rPr>
          <w:rFonts w:ascii="Times New Roman" w:eastAsia="Times New Roman" w:hAnsi="Times New Roman" w:cs="Times New Roman"/>
          <w:color w:val="333333"/>
          <w:sz w:val="28"/>
          <w:szCs w:val="28"/>
          <w:lang w:eastAsia="es-PE"/>
        </w:rPr>
        <w:lastRenderedPageBreak/>
        <w:t>pueblos originarios para seguir avanzando y fortaleciendo la Iglesia sinodal.</w:t>
      </w:r>
    </w:p>
    <w:p w14:paraId="165FACF5" w14:textId="77777777" w:rsidR="00AF4300"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Asumir la vicepresidencia de la REPAM es una oportunidad para estar al servicio de la Iglesia para los pueblos amazónicos, caminar con ellos y generar procesos donde las voces de los pueblos puedan ser escuchadas, afirmó </w:t>
      </w:r>
      <w:r w:rsidR="00AF4300">
        <w:rPr>
          <w:rFonts w:ascii="Times New Roman" w:eastAsia="Times New Roman" w:hAnsi="Times New Roman" w:cs="Times New Roman"/>
          <w:color w:val="333333"/>
          <w:sz w:val="28"/>
          <w:szCs w:val="28"/>
          <w:highlight w:val="yellow"/>
          <w:lang w:eastAsia="es-PE"/>
        </w:rPr>
        <w:t xml:space="preserve">Carol Jeri, </w:t>
      </w:r>
      <w:r w:rsidRPr="009C4E3C">
        <w:rPr>
          <w:rFonts w:ascii="Times New Roman" w:eastAsia="Times New Roman" w:hAnsi="Times New Roman" w:cs="Times New Roman"/>
          <w:color w:val="333333"/>
          <w:sz w:val="28"/>
          <w:szCs w:val="28"/>
          <w:highlight w:val="yellow"/>
          <w:lang w:eastAsia="es-PE"/>
        </w:rPr>
        <w:t>miembro de Caritas Madre de Dios</w:t>
      </w:r>
      <w:r w:rsidRPr="00167811">
        <w:rPr>
          <w:rFonts w:ascii="Times New Roman" w:eastAsia="Times New Roman" w:hAnsi="Times New Roman" w:cs="Times New Roman"/>
          <w:color w:val="333333"/>
          <w:sz w:val="28"/>
          <w:szCs w:val="28"/>
          <w:lang w:eastAsia="es-PE"/>
        </w:rPr>
        <w:t xml:space="preserve"> destacó que la REPAM ha llevado a cabo </w:t>
      </w:r>
      <w:r w:rsidRPr="00167811">
        <w:rPr>
          <w:rFonts w:ascii="Times New Roman" w:eastAsia="Times New Roman" w:hAnsi="Times New Roman" w:cs="Times New Roman"/>
          <w:b/>
          <w:bCs/>
          <w:color w:val="474747"/>
          <w:sz w:val="28"/>
          <w:szCs w:val="28"/>
          <w:lang w:eastAsia="es-PE"/>
        </w:rPr>
        <w:t>un proceso de formación con gran protagonismo laical</w:t>
      </w:r>
      <w:r w:rsidRPr="00167811">
        <w:rPr>
          <w:rFonts w:ascii="Times New Roman" w:eastAsia="Times New Roman" w:hAnsi="Times New Roman" w:cs="Times New Roman"/>
          <w:color w:val="333333"/>
          <w:sz w:val="28"/>
          <w:szCs w:val="28"/>
          <w:lang w:eastAsia="es-PE"/>
        </w:rPr>
        <w:t xml:space="preserve">, de entrelazar sus compromisos con el territorio amazónico. </w:t>
      </w:r>
    </w:p>
    <w:p w14:paraId="6F7AEB92"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9C4E3C">
        <w:rPr>
          <w:rFonts w:ascii="Times New Roman" w:eastAsia="Times New Roman" w:hAnsi="Times New Roman" w:cs="Times New Roman"/>
          <w:color w:val="333333"/>
          <w:sz w:val="28"/>
          <w:szCs w:val="28"/>
          <w:highlight w:val="yellow"/>
          <w:lang w:eastAsia="es-PE"/>
        </w:rPr>
        <w:t>Julio Caldeira</w:t>
      </w:r>
      <w:r w:rsidRPr="00167811">
        <w:rPr>
          <w:rFonts w:ascii="Times New Roman" w:eastAsia="Times New Roman" w:hAnsi="Times New Roman" w:cs="Times New Roman"/>
          <w:color w:val="333333"/>
          <w:sz w:val="28"/>
          <w:szCs w:val="28"/>
          <w:lang w:eastAsia="es-PE"/>
        </w:rPr>
        <w:t xml:space="preserve"> siente una profunda gratitud por este servicio que está asumiendo. El </w:t>
      </w:r>
      <w:r w:rsidRPr="009C4E3C">
        <w:rPr>
          <w:rFonts w:ascii="Times New Roman" w:eastAsia="Times New Roman" w:hAnsi="Times New Roman" w:cs="Times New Roman"/>
          <w:color w:val="333333"/>
          <w:sz w:val="28"/>
          <w:szCs w:val="28"/>
          <w:highlight w:val="yellow"/>
          <w:lang w:eastAsia="es-PE"/>
        </w:rPr>
        <w:t>misionero de la Consolata</w:t>
      </w:r>
      <w:r w:rsidRPr="00167811">
        <w:rPr>
          <w:rFonts w:ascii="Times New Roman" w:eastAsia="Times New Roman" w:hAnsi="Times New Roman" w:cs="Times New Roman"/>
          <w:color w:val="333333"/>
          <w:sz w:val="28"/>
          <w:szCs w:val="28"/>
          <w:lang w:eastAsia="es-PE"/>
        </w:rPr>
        <w:t>, quien ha participado de diversas maneras en la trayectoria de REPAM desde su fundación, afirmó que asume la vicepresidencia con espíritu de servicio, como una oportunidad para seguir tejiendo juntos un camino que acompañe la vida de los pueblos amazónicos. Destacó que </w:t>
      </w:r>
      <w:r w:rsidRPr="00167811">
        <w:rPr>
          <w:rFonts w:ascii="Times New Roman" w:eastAsia="Times New Roman" w:hAnsi="Times New Roman" w:cs="Times New Roman"/>
          <w:b/>
          <w:bCs/>
          <w:color w:val="474747"/>
          <w:sz w:val="28"/>
          <w:szCs w:val="28"/>
          <w:lang w:eastAsia="es-PE"/>
        </w:rPr>
        <w:t>su vocación misionera es fruto de un llamado a dedicar su vida a la Amazonía</w:t>
      </w:r>
      <w:r w:rsidRPr="00167811">
        <w:rPr>
          <w:rFonts w:ascii="Times New Roman" w:eastAsia="Times New Roman" w:hAnsi="Times New Roman" w:cs="Times New Roman"/>
          <w:color w:val="333333"/>
          <w:sz w:val="28"/>
          <w:szCs w:val="28"/>
          <w:lang w:eastAsia="es-PE"/>
        </w:rPr>
        <w:t>.</w:t>
      </w:r>
    </w:p>
    <w:p w14:paraId="59AC458F"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1" w:name="_Toc215581936"/>
      <w:r w:rsidRPr="00167811">
        <w:rPr>
          <w:rFonts w:ascii="Times New Roman" w:eastAsia="Times New Roman" w:hAnsi="Times New Roman" w:cs="Times New Roman"/>
          <w:b/>
          <w:bCs/>
          <w:color w:val="474747"/>
          <w:sz w:val="28"/>
          <w:szCs w:val="28"/>
          <w:lang w:eastAsia="es-PE"/>
        </w:rPr>
        <w:t>Compromiso, cuidado y gratitud</w:t>
      </w:r>
      <w:bookmarkEnd w:id="11"/>
    </w:p>
    <w:p w14:paraId="40F5732A"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9C4E3C">
        <w:rPr>
          <w:rFonts w:ascii="Times New Roman" w:eastAsia="Times New Roman" w:hAnsi="Times New Roman" w:cs="Times New Roman"/>
          <w:color w:val="333333"/>
          <w:sz w:val="28"/>
          <w:szCs w:val="28"/>
          <w:highlight w:val="yellow"/>
          <w:lang w:eastAsia="es-PE"/>
        </w:rPr>
        <w:t>La nueva secretaria ejecutiva de la REPAM</w:t>
      </w:r>
      <w:r w:rsidRPr="00167811">
        <w:rPr>
          <w:rFonts w:ascii="Times New Roman" w:eastAsia="Times New Roman" w:hAnsi="Times New Roman" w:cs="Times New Roman"/>
          <w:color w:val="333333"/>
          <w:sz w:val="28"/>
          <w:szCs w:val="28"/>
          <w:lang w:eastAsia="es-PE"/>
        </w:rPr>
        <w:t>, que asumirá ese servicio el próximo 1 de enero, resumió esta nueva andadura en tres palabras: </w:t>
      </w:r>
      <w:r w:rsidRPr="00167811">
        <w:rPr>
          <w:rFonts w:ascii="Times New Roman" w:eastAsia="Times New Roman" w:hAnsi="Times New Roman" w:cs="Times New Roman"/>
          <w:b/>
          <w:bCs/>
          <w:color w:val="474747"/>
          <w:sz w:val="28"/>
          <w:szCs w:val="28"/>
          <w:lang w:eastAsia="es-PE"/>
        </w:rPr>
        <w:t>compromiso, cuidado y gratitud</w:t>
      </w:r>
      <w:r w:rsidRPr="00167811">
        <w:rPr>
          <w:rFonts w:ascii="Times New Roman" w:eastAsia="Times New Roman" w:hAnsi="Times New Roman" w:cs="Times New Roman"/>
          <w:color w:val="333333"/>
          <w:sz w:val="28"/>
          <w:szCs w:val="28"/>
          <w:lang w:eastAsia="es-PE"/>
        </w:rPr>
        <w:t>. Un compromiso que nació en su participación como estudiante de la primera Escuela de Derechos Humanos de la red. Un compromiso que ha renovado, profundizado y fortalecido en el servicio a los pueblos y comunidades de la Amazonía y así construir cotidianamente el Reino en una Pan-Amazonía que representa un tesoro para el mundo.</w:t>
      </w:r>
    </w:p>
    <w:p w14:paraId="234FE189"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En un tiempo marcado por la oscuridad, la violencia, el fundamentalismo y la desesperanza, su nueva secretaria ejecutiva resaltó que “</w:t>
      </w:r>
      <w:r w:rsidRPr="00167811">
        <w:rPr>
          <w:rFonts w:ascii="Times New Roman" w:eastAsia="Times New Roman" w:hAnsi="Times New Roman" w:cs="Times New Roman"/>
          <w:b/>
          <w:bCs/>
          <w:color w:val="474747"/>
          <w:sz w:val="28"/>
          <w:szCs w:val="28"/>
          <w:lang w:eastAsia="es-PE"/>
        </w:rPr>
        <w:t>hoy más que nunca el planeta necesita una REPAM que sea esa sal y luz del mundo</w:t>
      </w:r>
      <w:r w:rsidRPr="00167811">
        <w:rPr>
          <w:rFonts w:ascii="Times New Roman" w:eastAsia="Times New Roman" w:hAnsi="Times New Roman" w:cs="Times New Roman"/>
          <w:color w:val="333333"/>
          <w:sz w:val="28"/>
          <w:szCs w:val="28"/>
          <w:lang w:eastAsia="es-PE"/>
        </w:rPr>
        <w:t>, que dé abrigo, que teja con las comunidades desde sus clamores, desde sus causas y desde sus procesos”.</w:t>
      </w:r>
    </w:p>
    <w:p w14:paraId="4A8BFEFD"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Ante eso, </w:t>
      </w:r>
      <w:r w:rsidRPr="00E31504">
        <w:rPr>
          <w:rFonts w:ascii="Times New Roman" w:eastAsia="Times New Roman" w:hAnsi="Times New Roman" w:cs="Times New Roman"/>
          <w:color w:val="333333"/>
          <w:sz w:val="28"/>
          <w:szCs w:val="28"/>
          <w:highlight w:val="yellow"/>
          <w:lang w:eastAsia="es-PE"/>
        </w:rPr>
        <w:t>Ximena Lombana</w:t>
      </w:r>
      <w:r w:rsidRPr="00167811">
        <w:rPr>
          <w:rFonts w:ascii="Times New Roman" w:eastAsia="Times New Roman" w:hAnsi="Times New Roman" w:cs="Times New Roman"/>
          <w:color w:val="333333"/>
          <w:sz w:val="28"/>
          <w:szCs w:val="28"/>
          <w:lang w:eastAsia="es-PE"/>
        </w:rPr>
        <w:t xml:space="preserve"> ve como una responsabilidad </w:t>
      </w:r>
      <w:r w:rsidRPr="00167811">
        <w:rPr>
          <w:rFonts w:ascii="Times New Roman" w:eastAsia="Times New Roman" w:hAnsi="Times New Roman" w:cs="Times New Roman"/>
          <w:b/>
          <w:bCs/>
          <w:color w:val="474747"/>
          <w:sz w:val="28"/>
          <w:szCs w:val="28"/>
          <w:lang w:eastAsia="es-PE"/>
        </w:rPr>
        <w:t>cuidar de la semilla plantada</w:t>
      </w:r>
      <w:r w:rsidRPr="00167811">
        <w:rPr>
          <w:rFonts w:ascii="Times New Roman" w:eastAsia="Times New Roman" w:hAnsi="Times New Roman" w:cs="Times New Roman"/>
          <w:color w:val="333333"/>
          <w:sz w:val="28"/>
          <w:szCs w:val="28"/>
          <w:lang w:eastAsia="es-PE"/>
        </w:rPr>
        <w:t> y “cómo hacer de eso algo que dé cosecha abundante para para el proceso y para las circunstancias en las que estamos”. Un camino para recorrer en hermandad con la Red Eclesial Mesoamericana (REMAN), y con la Red Eclesial del Acuífero Guaraní y Gran Chaco (REGCHAG), uniendo fuerzas para marcar la diferencia como redes eclesiales de ecología integral.</w:t>
      </w:r>
    </w:p>
    <w:p w14:paraId="77C20EEB"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Lombana expresó su gratitud a quienes han estado presentes a su lado en su trabajo en la Amazonía a lo largo de los últimos años y a quienes la han confiado este nuevo servicio. Ante ese nuevo reto destacó la importancia de “</w:t>
      </w:r>
      <w:r w:rsidRPr="00167811">
        <w:rPr>
          <w:rFonts w:ascii="Times New Roman" w:eastAsia="Times New Roman" w:hAnsi="Times New Roman" w:cs="Times New Roman"/>
          <w:b/>
          <w:bCs/>
          <w:color w:val="474747"/>
          <w:sz w:val="28"/>
          <w:szCs w:val="28"/>
          <w:lang w:eastAsia="es-PE"/>
        </w:rPr>
        <w:t xml:space="preserve">esa fuerza en organizaciones de iglesias amazónicas que unidas podemos marcar diferencia para dar mayor respuesta a ese clamor de </w:t>
      </w:r>
      <w:r w:rsidRPr="00167811">
        <w:rPr>
          <w:rFonts w:ascii="Times New Roman" w:eastAsia="Times New Roman" w:hAnsi="Times New Roman" w:cs="Times New Roman"/>
          <w:b/>
          <w:bCs/>
          <w:color w:val="474747"/>
          <w:sz w:val="28"/>
          <w:szCs w:val="28"/>
          <w:lang w:eastAsia="es-PE"/>
        </w:rPr>
        <w:lastRenderedPageBreak/>
        <w:t>los pueblos y de la naturaleza</w:t>
      </w:r>
      <w:r w:rsidRPr="00167811">
        <w:rPr>
          <w:rFonts w:ascii="Times New Roman" w:eastAsia="Times New Roman" w:hAnsi="Times New Roman" w:cs="Times New Roman"/>
          <w:color w:val="333333"/>
          <w:sz w:val="28"/>
          <w:szCs w:val="28"/>
          <w:lang w:eastAsia="es-PE"/>
        </w:rPr>
        <w:t>”. Una unión de quienes “creemos en esta apuesta de vida digna, de justicia y de buen vivir para los pueblos”.</w:t>
      </w:r>
    </w:p>
    <w:p w14:paraId="6AC3337F"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2" w:name="_Toc215581937"/>
      <w:r w:rsidRPr="00167811">
        <w:rPr>
          <w:rFonts w:ascii="Times New Roman" w:eastAsia="Times New Roman" w:hAnsi="Times New Roman" w:cs="Times New Roman"/>
          <w:b/>
          <w:bCs/>
          <w:color w:val="474747"/>
          <w:sz w:val="28"/>
          <w:szCs w:val="28"/>
          <w:lang w:eastAsia="es-PE"/>
        </w:rPr>
        <w:t>Camino común CEAMA-REPAM</w:t>
      </w:r>
      <w:bookmarkEnd w:id="12"/>
    </w:p>
    <w:p w14:paraId="5D9B7F27"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961679">
        <w:rPr>
          <w:rFonts w:ascii="Times New Roman" w:eastAsia="Times New Roman" w:hAnsi="Times New Roman" w:cs="Times New Roman"/>
          <w:color w:val="333333"/>
          <w:sz w:val="28"/>
          <w:szCs w:val="28"/>
          <w:highlight w:val="yellow"/>
          <w:lang w:eastAsia="es-PE"/>
        </w:rPr>
        <w:t>El presidente de la CEAMA, cardenal Pedro Barreto</w:t>
      </w:r>
      <w:r w:rsidRPr="00167811">
        <w:rPr>
          <w:rFonts w:ascii="Times New Roman" w:eastAsia="Times New Roman" w:hAnsi="Times New Roman" w:cs="Times New Roman"/>
          <w:color w:val="333333"/>
          <w:sz w:val="28"/>
          <w:szCs w:val="28"/>
          <w:lang w:eastAsia="es-PE"/>
        </w:rPr>
        <w:t>, manifestó su alegría por este nuevo paso del camino conjunto entre REPAM y CEAMA. “</w:t>
      </w:r>
      <w:r w:rsidRPr="00167811">
        <w:rPr>
          <w:rFonts w:ascii="Times New Roman" w:eastAsia="Times New Roman" w:hAnsi="Times New Roman" w:cs="Times New Roman"/>
          <w:b/>
          <w:bCs/>
          <w:color w:val="474747"/>
          <w:sz w:val="28"/>
          <w:szCs w:val="28"/>
          <w:lang w:eastAsia="es-PE"/>
        </w:rPr>
        <w:t>Consolidar el proceso de la REPAM nos hace recordar el pasado con mucha gratitud</w:t>
      </w:r>
      <w:r w:rsidRPr="00167811">
        <w:rPr>
          <w:rFonts w:ascii="Times New Roman" w:eastAsia="Times New Roman" w:hAnsi="Times New Roman" w:cs="Times New Roman"/>
          <w:color w:val="333333"/>
          <w:sz w:val="28"/>
          <w:szCs w:val="28"/>
          <w:lang w:eastAsia="es-PE"/>
        </w:rPr>
        <w:t>”, dijo el cardenal peruano, citando diversas personas que han llevado a cabo esta experiencia inédita que ha hecho de la Amazonía fuente de vida en el corazón de la Iglesia. Barreto dijo ver la REPAM como “</w:t>
      </w:r>
      <w:r w:rsidRPr="00167811">
        <w:rPr>
          <w:rFonts w:ascii="Times New Roman" w:eastAsia="Times New Roman" w:hAnsi="Times New Roman" w:cs="Times New Roman"/>
          <w:b/>
          <w:bCs/>
          <w:color w:val="474747"/>
          <w:sz w:val="28"/>
          <w:szCs w:val="28"/>
          <w:lang w:eastAsia="es-PE"/>
        </w:rPr>
        <w:t>respuesta de Dios para las necesidades de la Amazonía</w:t>
      </w:r>
      <w:r w:rsidRPr="00167811">
        <w:rPr>
          <w:rFonts w:ascii="Times New Roman" w:eastAsia="Times New Roman" w:hAnsi="Times New Roman" w:cs="Times New Roman"/>
          <w:color w:val="333333"/>
          <w:sz w:val="28"/>
          <w:szCs w:val="28"/>
          <w:lang w:eastAsia="es-PE"/>
        </w:rPr>
        <w:t>”. En su alocución destacó la gran responsabilidad con la que la REPAM asumió la preparación del Sínodo para la Amazonía, subrayando la importancia de la escucha en ese proceso. El cardenal recordó el último encuentro del Papa Francisco con las presidencias de la CEAMA y la REPAM, pocos meses antes de su muerte, cuando les pidió que “sigan caminando juntos”. Igualmente, reconoció que la REPAM le ha ayudado a entender que hay una sola Amazonía. El cardenal, que ya fue presidente de la REPAM, llamó a mirar el futuro con esperanza, a asumir un compromiso de servicio por amor a todos los pueblos de la querida Amazonía.</w:t>
      </w:r>
    </w:p>
    <w:p w14:paraId="3169EA37" w14:textId="77777777" w:rsidR="009F3BC9" w:rsidRPr="00167811" w:rsidRDefault="009F3BC9" w:rsidP="00167811">
      <w:pPr>
        <w:spacing w:after="0" w:line="240" w:lineRule="auto"/>
        <w:rPr>
          <w:rFonts w:ascii="Times New Roman" w:hAnsi="Times New Roman" w:cs="Times New Roman"/>
          <w:sz w:val="28"/>
          <w:szCs w:val="28"/>
        </w:rPr>
      </w:pPr>
    </w:p>
    <w:p w14:paraId="474AFACD" w14:textId="77777777" w:rsidR="009F3BC9" w:rsidRPr="00167811" w:rsidRDefault="009F3BC9" w:rsidP="00167811">
      <w:pPr>
        <w:spacing w:after="0" w:line="240" w:lineRule="auto"/>
        <w:rPr>
          <w:rFonts w:ascii="Times New Roman" w:hAnsi="Times New Roman" w:cs="Times New Roman"/>
          <w:sz w:val="28"/>
          <w:szCs w:val="28"/>
        </w:rPr>
      </w:pPr>
    </w:p>
    <w:p w14:paraId="22845481" w14:textId="77777777" w:rsidR="002C4333" w:rsidRDefault="002C4333"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9AA9E06" w14:textId="77777777" w:rsidR="002C4333" w:rsidRPr="002C4333" w:rsidRDefault="002C4333" w:rsidP="002C4333">
      <w:pPr>
        <w:pStyle w:val="Ttulo2"/>
        <w:rPr>
          <w:sz w:val="28"/>
          <w:szCs w:val="28"/>
        </w:rPr>
      </w:pPr>
      <w:bookmarkStart w:id="13" w:name="_Toc215581938"/>
      <w:r>
        <w:rPr>
          <w:sz w:val="28"/>
          <w:szCs w:val="28"/>
        </w:rPr>
        <w:t xml:space="preserve">Juan Carlos Cruz: </w:t>
      </w:r>
      <w:r w:rsidRPr="002C4333">
        <w:rPr>
          <w:sz w:val="28"/>
          <w:szCs w:val="28"/>
        </w:rPr>
        <w:t>InfoVaticana intoxica la relación del Vaticano con los sobrevivientes del Sodalicio en Perú</w:t>
      </w:r>
      <w:bookmarkEnd w:id="13"/>
    </w:p>
    <w:p w14:paraId="317D18C2" w14:textId="77777777" w:rsidR="002C4333" w:rsidRDefault="009F3BC9"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15581939"/>
      <w:r w:rsidRPr="00167811">
        <w:rPr>
          <w:rFonts w:ascii="Times New Roman" w:eastAsia="Times New Roman" w:hAnsi="Times New Roman" w:cs="Times New Roman"/>
          <w:b/>
          <w:bCs/>
          <w:i/>
          <w:iCs/>
          <w:color w:val="D49400"/>
          <w:kern w:val="36"/>
          <w:sz w:val="28"/>
          <w:szCs w:val="28"/>
          <w:lang w:eastAsia="es-PE"/>
        </w:rPr>
        <w:t>"Una batalla contra quienes han trabajado por la supresión del Sodalicio, contra el legado de Francisco y el pontificado de León XIV"</w:t>
      </w:r>
      <w:bookmarkEnd w:id="14"/>
    </w:p>
    <w:p w14:paraId="272B9661"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000000"/>
          <w:sz w:val="28"/>
          <w:szCs w:val="28"/>
          <w:lang w:eastAsia="es-PE"/>
        </w:rPr>
      </w:pPr>
    </w:p>
    <w:p w14:paraId="4E34E127" w14:textId="77777777" w:rsidR="009F3BC9" w:rsidRPr="00167811" w:rsidRDefault="009F3BC9"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t>26.11.2025 | Juan Carlos Cruz Chellew</w:t>
      </w:r>
    </w:p>
    <w:p w14:paraId="5DAE6DCF" w14:textId="77777777" w:rsidR="002C4333" w:rsidRDefault="002C4333" w:rsidP="00167811">
      <w:pPr>
        <w:shd w:val="clear" w:color="auto" w:fill="FFFFFF"/>
        <w:spacing w:after="0" w:line="240" w:lineRule="auto"/>
        <w:rPr>
          <w:rFonts w:ascii="Times New Roman" w:eastAsia="Times New Roman" w:hAnsi="Times New Roman" w:cs="Times New Roman"/>
          <w:color w:val="333333"/>
          <w:sz w:val="28"/>
          <w:szCs w:val="28"/>
          <w:lang w:eastAsia="es-PE"/>
        </w:rPr>
      </w:pPr>
    </w:p>
    <w:p w14:paraId="07B77379"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2C4333">
        <w:rPr>
          <w:rFonts w:ascii="Times New Roman" w:eastAsia="Times New Roman" w:hAnsi="Times New Roman" w:cs="Times New Roman"/>
          <w:color w:val="333333"/>
          <w:sz w:val="28"/>
          <w:szCs w:val="28"/>
          <w:highlight w:val="yellow"/>
          <w:lang w:eastAsia="es-PE"/>
        </w:rPr>
        <w:t>“Fake news”, manipulación, post verdad…</w:t>
      </w:r>
      <w:r w:rsidRPr="00167811">
        <w:rPr>
          <w:rFonts w:ascii="Times New Roman" w:eastAsia="Times New Roman" w:hAnsi="Times New Roman" w:cs="Times New Roman"/>
          <w:color w:val="333333"/>
          <w:sz w:val="28"/>
          <w:szCs w:val="28"/>
          <w:lang w:eastAsia="es-PE"/>
        </w:rPr>
        <w:t> </w:t>
      </w:r>
      <w:r w:rsidRPr="002C4333">
        <w:rPr>
          <w:rFonts w:ascii="Times New Roman" w:eastAsia="Times New Roman" w:hAnsi="Times New Roman" w:cs="Times New Roman"/>
          <w:b/>
          <w:bCs/>
          <w:color w:val="474747"/>
          <w:sz w:val="28"/>
          <w:szCs w:val="28"/>
          <w:highlight w:val="yellow"/>
          <w:lang w:eastAsia="es-PE"/>
        </w:rPr>
        <w:t>hay campañas que no buscan informar, sino romper vínculos: enfrentar</w:t>
      </w:r>
      <w:r w:rsidRPr="00167811">
        <w:rPr>
          <w:rFonts w:ascii="Times New Roman" w:eastAsia="Times New Roman" w:hAnsi="Times New Roman" w:cs="Times New Roman"/>
          <w:b/>
          <w:bCs/>
          <w:color w:val="474747"/>
          <w:sz w:val="28"/>
          <w:szCs w:val="28"/>
          <w:lang w:eastAsia="es-PE"/>
        </w:rPr>
        <w:t xml:space="preserve"> víctimas con víctimas</w:t>
      </w:r>
      <w:r w:rsidRPr="00167811">
        <w:rPr>
          <w:rFonts w:ascii="Times New Roman" w:eastAsia="Times New Roman" w:hAnsi="Times New Roman" w:cs="Times New Roman"/>
          <w:color w:val="333333"/>
          <w:sz w:val="28"/>
          <w:szCs w:val="28"/>
          <w:lang w:eastAsia="es-PE"/>
        </w:rPr>
        <w:t>, sobrevivientes con el Vaticano, periodistas con sobrevivientes, y así sucesivamente. Lo sé porque lo he vivido en carne propia.</w:t>
      </w:r>
    </w:p>
    <w:p w14:paraId="23D59132" w14:textId="77777777" w:rsidR="002C4333" w:rsidRPr="00167811" w:rsidRDefault="009F3BC9" w:rsidP="002C4333">
      <w:pPr>
        <w:shd w:val="clear" w:color="auto" w:fill="FFFFFF"/>
        <w:spacing w:after="0" w:line="240" w:lineRule="auto"/>
        <w:rPr>
          <w:rFonts w:ascii="Times New Roman" w:eastAsia="Times New Roman" w:hAnsi="Times New Roman" w:cs="Times New Roman"/>
          <w:color w:val="474747"/>
          <w:sz w:val="28"/>
          <w:szCs w:val="28"/>
          <w:lang w:eastAsia="es-PE"/>
        </w:rPr>
      </w:pPr>
      <w:r w:rsidRPr="002C4333">
        <w:rPr>
          <w:rFonts w:ascii="Times New Roman" w:eastAsia="Times New Roman" w:hAnsi="Times New Roman" w:cs="Times New Roman"/>
          <w:color w:val="333333"/>
          <w:sz w:val="28"/>
          <w:szCs w:val="28"/>
          <w:highlight w:val="yellow"/>
          <w:lang w:eastAsia="es-PE"/>
        </w:rPr>
        <w:t>Eso es lo que, a mi juicio, está intentando hacer </w:t>
      </w:r>
      <w:r w:rsidRPr="002C4333">
        <w:rPr>
          <w:rFonts w:ascii="Times New Roman" w:eastAsia="Times New Roman" w:hAnsi="Times New Roman" w:cs="Times New Roman"/>
          <w:b/>
          <w:bCs/>
          <w:color w:val="474747"/>
          <w:sz w:val="28"/>
          <w:szCs w:val="28"/>
          <w:highlight w:val="yellow"/>
          <w:lang w:eastAsia="es-PE"/>
        </w:rPr>
        <w:t>InfoVaticana</w:t>
      </w:r>
      <w:r w:rsidRPr="002C4333">
        <w:rPr>
          <w:rFonts w:ascii="Times New Roman" w:eastAsia="Times New Roman" w:hAnsi="Times New Roman" w:cs="Times New Roman"/>
          <w:color w:val="333333"/>
          <w:sz w:val="28"/>
          <w:szCs w:val="28"/>
          <w:highlight w:val="yellow"/>
          <w:lang w:eastAsia="es-PE"/>
        </w:rPr>
        <w:t> con su ofensiva más reciente contra el sacerdote </w:t>
      </w:r>
      <w:r w:rsidRPr="002C4333">
        <w:rPr>
          <w:rFonts w:ascii="Times New Roman" w:eastAsia="Times New Roman" w:hAnsi="Times New Roman" w:cs="Times New Roman"/>
          <w:b/>
          <w:bCs/>
          <w:color w:val="474747"/>
          <w:sz w:val="28"/>
          <w:szCs w:val="28"/>
          <w:highlight w:val="yellow"/>
          <w:lang w:eastAsia="es-PE"/>
        </w:rPr>
        <w:t>Jordi Bertomeu</w:t>
      </w:r>
      <w:r w:rsidRPr="00167811">
        <w:rPr>
          <w:rFonts w:ascii="Times New Roman" w:eastAsia="Times New Roman" w:hAnsi="Times New Roman" w:cs="Times New Roman"/>
          <w:color w:val="333333"/>
          <w:sz w:val="28"/>
          <w:szCs w:val="28"/>
          <w:lang w:eastAsia="es-PE"/>
        </w:rPr>
        <w:t xml:space="preserve">, investigador vaticano que ha trabajado —primero bajo el Papa Francisco y hoy bajo el Papa León XIV— en el proceso que llevó a la </w:t>
      </w:r>
      <w:r w:rsidRPr="002C4333">
        <w:rPr>
          <w:rFonts w:ascii="Times New Roman" w:eastAsia="Times New Roman" w:hAnsi="Times New Roman" w:cs="Times New Roman"/>
          <w:color w:val="333333"/>
          <w:sz w:val="28"/>
          <w:szCs w:val="28"/>
          <w:highlight w:val="yellow"/>
          <w:lang w:eastAsia="es-PE"/>
        </w:rPr>
        <w:t>supresión del Sodalicio de Vida Cristiana</w:t>
      </w:r>
      <w:r w:rsidRPr="00167811">
        <w:rPr>
          <w:rFonts w:ascii="Times New Roman" w:eastAsia="Times New Roman" w:hAnsi="Times New Roman" w:cs="Times New Roman"/>
          <w:color w:val="333333"/>
          <w:sz w:val="28"/>
          <w:szCs w:val="28"/>
          <w:lang w:eastAsia="es-PE"/>
        </w:rPr>
        <w:t xml:space="preserve"> y a la designación de Bertomeu como Comisario Apostólico para las tareas vinculadas a esa supresión (según informó Vatican News el 15 de abril de 2025). </w:t>
      </w:r>
    </w:p>
    <w:p w14:paraId="532FF365"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lastRenderedPageBreak/>
        <w:t xml:space="preserve">Siento una responsabilidad personal al escribir esto: </w:t>
      </w:r>
      <w:r w:rsidRPr="00C61192">
        <w:rPr>
          <w:rFonts w:ascii="Times New Roman" w:eastAsia="Times New Roman" w:hAnsi="Times New Roman" w:cs="Times New Roman"/>
          <w:b/>
          <w:bCs/>
          <w:color w:val="474747"/>
          <w:sz w:val="28"/>
          <w:szCs w:val="28"/>
          <w:highlight w:val="yellow"/>
          <w:lang w:eastAsia="es-PE"/>
        </w:rPr>
        <w:t>Bertomeu, Mons. Scicluna y el Papa Francisco fueron decisivos, en su momento, para que muchas víctimas en Chile fuéramos finalmente escuchadas</w:t>
      </w:r>
      <w:r w:rsidRPr="00C61192">
        <w:rPr>
          <w:rFonts w:ascii="Times New Roman" w:eastAsia="Times New Roman" w:hAnsi="Times New Roman" w:cs="Times New Roman"/>
          <w:color w:val="333333"/>
          <w:sz w:val="28"/>
          <w:szCs w:val="28"/>
          <w:highlight w:val="yellow"/>
          <w:lang w:eastAsia="es-PE"/>
        </w:rPr>
        <w:t>.</w:t>
      </w:r>
      <w:r w:rsidRPr="00167811">
        <w:rPr>
          <w:rFonts w:ascii="Times New Roman" w:eastAsia="Times New Roman" w:hAnsi="Times New Roman" w:cs="Times New Roman"/>
          <w:color w:val="333333"/>
          <w:sz w:val="28"/>
          <w:szCs w:val="28"/>
          <w:lang w:eastAsia="es-PE"/>
        </w:rPr>
        <w:t xml:space="preserve"> Además, </w:t>
      </w:r>
      <w:r w:rsidRPr="00C61192">
        <w:rPr>
          <w:rFonts w:ascii="Times New Roman" w:eastAsia="Times New Roman" w:hAnsi="Times New Roman" w:cs="Times New Roman"/>
          <w:color w:val="333333"/>
          <w:sz w:val="28"/>
          <w:szCs w:val="28"/>
          <w:highlight w:val="yellow"/>
          <w:lang w:eastAsia="es-PE"/>
        </w:rPr>
        <w:t>mantengo una relación de amistad y solidaridad con sobrevivientes del Sodalicio en Perú y con periodistas que han asumido un costo altísimo por investigar este caso</w:t>
      </w:r>
      <w:r w:rsidRPr="00167811">
        <w:rPr>
          <w:rFonts w:ascii="Times New Roman" w:eastAsia="Times New Roman" w:hAnsi="Times New Roman" w:cs="Times New Roman"/>
          <w:color w:val="333333"/>
          <w:sz w:val="28"/>
          <w:szCs w:val="28"/>
          <w:lang w:eastAsia="es-PE"/>
        </w:rPr>
        <w:t xml:space="preserve">; y además de mi relación hoy y lealtad </w:t>
      </w:r>
      <w:r w:rsidRPr="00C61192">
        <w:rPr>
          <w:rFonts w:ascii="Times New Roman" w:eastAsia="Times New Roman" w:hAnsi="Times New Roman" w:cs="Times New Roman"/>
          <w:color w:val="333333"/>
          <w:sz w:val="28"/>
          <w:szCs w:val="28"/>
          <w:highlight w:val="yellow"/>
          <w:lang w:eastAsia="es-PE"/>
        </w:rPr>
        <w:t>con el Papa León XIV</w:t>
      </w:r>
      <w:r w:rsidRPr="00167811">
        <w:rPr>
          <w:rFonts w:ascii="Times New Roman" w:eastAsia="Times New Roman" w:hAnsi="Times New Roman" w:cs="Times New Roman"/>
          <w:color w:val="333333"/>
          <w:sz w:val="28"/>
          <w:szCs w:val="28"/>
          <w:lang w:eastAsia="es-PE"/>
        </w:rPr>
        <w:t xml:space="preserve"> que me confía trabajar en la Pontificia Comisión para la Protección de Menores.</w:t>
      </w:r>
    </w:p>
    <w:p w14:paraId="7199476D"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C61192">
        <w:rPr>
          <w:rFonts w:ascii="Times New Roman" w:eastAsia="Times New Roman" w:hAnsi="Times New Roman" w:cs="Times New Roman"/>
          <w:color w:val="333333"/>
          <w:sz w:val="28"/>
          <w:szCs w:val="28"/>
          <w:highlight w:val="yellow"/>
          <w:lang w:eastAsia="es-PE"/>
        </w:rPr>
        <w:t>El método aquí es conocido: recortar, sugerir, insinuar delito y convertir una conversación compleja en una historia lineal de “extorsión”, “encubrimiento” o “pacto oscuro”,</w:t>
      </w:r>
      <w:r w:rsidRPr="00167811">
        <w:rPr>
          <w:rFonts w:ascii="Times New Roman" w:eastAsia="Times New Roman" w:hAnsi="Times New Roman" w:cs="Times New Roman"/>
          <w:color w:val="333333"/>
          <w:sz w:val="28"/>
          <w:szCs w:val="28"/>
          <w:lang w:eastAsia="es-PE"/>
        </w:rPr>
        <w:t xml:space="preserve"> sin el estándar de verificación que exigiría una acusación de esa gravedad. En dos artículos publicados el 25 de noviembre de 2025, </w:t>
      </w:r>
      <w:r w:rsidRPr="00167811">
        <w:rPr>
          <w:rFonts w:ascii="Times New Roman" w:eastAsia="Times New Roman" w:hAnsi="Times New Roman" w:cs="Times New Roman"/>
          <w:b/>
          <w:bCs/>
          <w:color w:val="474747"/>
          <w:sz w:val="28"/>
          <w:szCs w:val="28"/>
          <w:lang w:eastAsia="es-PE"/>
        </w:rPr>
        <w:t>InfoVaticana presenta como hechos lo que, en el mejor de los casos, son interpretaciones construidas sobre fragmentos de audio difundidos sin el contexto completo ni una acreditación pública verificable sobre su obtención y cadena de custodia</w:t>
      </w:r>
      <w:r w:rsidRPr="00167811">
        <w:rPr>
          <w:rFonts w:ascii="Times New Roman" w:eastAsia="Times New Roman" w:hAnsi="Times New Roman" w:cs="Times New Roman"/>
          <w:color w:val="333333"/>
          <w:sz w:val="28"/>
          <w:szCs w:val="28"/>
          <w:lang w:eastAsia="es-PE"/>
        </w:rPr>
        <w:t>.</w:t>
      </w:r>
    </w:p>
    <w:p w14:paraId="2056035B"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15581940"/>
      <w:r w:rsidRPr="00C61192">
        <w:rPr>
          <w:rFonts w:ascii="Times New Roman" w:eastAsia="Times New Roman" w:hAnsi="Times New Roman" w:cs="Times New Roman"/>
          <w:b/>
          <w:bCs/>
          <w:color w:val="474747"/>
          <w:sz w:val="28"/>
          <w:szCs w:val="28"/>
          <w:highlight w:val="yellow"/>
          <w:lang w:eastAsia="es-PE"/>
        </w:rPr>
        <w:t>La manipulación: convertir una vía de reparación en una “trama</w:t>
      </w:r>
      <w:r w:rsidRPr="00167811">
        <w:rPr>
          <w:rFonts w:ascii="Times New Roman" w:eastAsia="Times New Roman" w:hAnsi="Times New Roman" w:cs="Times New Roman"/>
          <w:b/>
          <w:bCs/>
          <w:color w:val="474747"/>
          <w:sz w:val="28"/>
          <w:szCs w:val="28"/>
          <w:lang w:eastAsia="es-PE"/>
        </w:rPr>
        <w:t>”</w:t>
      </w:r>
      <w:bookmarkEnd w:id="15"/>
    </w:p>
    <w:p w14:paraId="1ECB7D1F"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Hablé con </w:t>
      </w:r>
      <w:r w:rsidRPr="00C61192">
        <w:rPr>
          <w:rFonts w:ascii="Times New Roman" w:eastAsia="Times New Roman" w:hAnsi="Times New Roman" w:cs="Times New Roman"/>
          <w:color w:val="333333"/>
          <w:sz w:val="28"/>
          <w:szCs w:val="28"/>
          <w:highlight w:val="yellow"/>
          <w:lang w:eastAsia="es-PE"/>
        </w:rPr>
        <w:t>la periodista de investigación </w:t>
      </w:r>
      <w:r w:rsidRPr="00C61192">
        <w:rPr>
          <w:rFonts w:ascii="Times New Roman" w:eastAsia="Times New Roman" w:hAnsi="Times New Roman" w:cs="Times New Roman"/>
          <w:b/>
          <w:bCs/>
          <w:color w:val="474747"/>
          <w:sz w:val="28"/>
          <w:szCs w:val="28"/>
          <w:highlight w:val="yellow"/>
          <w:lang w:eastAsia="es-PE"/>
        </w:rPr>
        <w:t>Paola Ugaz</w:t>
      </w:r>
      <w:r w:rsidRPr="00167811">
        <w:rPr>
          <w:rFonts w:ascii="Times New Roman" w:eastAsia="Times New Roman" w:hAnsi="Times New Roman" w:cs="Times New Roman"/>
          <w:color w:val="333333"/>
          <w:sz w:val="28"/>
          <w:szCs w:val="28"/>
          <w:lang w:eastAsia="es-PE"/>
        </w:rPr>
        <w:t>, quien durante años ha investigado el caso Sodalicio y ha denunciado el hostigamiento judicial y mediático contra periodistas que han documentado abusos y asuntos patrimoniales (tema sobre el que también han alertado organizaciones internacionales de libertad de prensa). </w:t>
      </w:r>
    </w:p>
    <w:p w14:paraId="7F8BD78A"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Ugaz me insiste en un punto central: </w:t>
      </w:r>
      <w:r w:rsidRPr="00167811">
        <w:rPr>
          <w:rFonts w:ascii="Times New Roman" w:eastAsia="Times New Roman" w:hAnsi="Times New Roman" w:cs="Times New Roman"/>
          <w:i/>
          <w:iCs/>
          <w:color w:val="474747"/>
          <w:sz w:val="28"/>
          <w:szCs w:val="28"/>
          <w:lang w:eastAsia="es-PE"/>
        </w:rPr>
        <w:t xml:space="preserve">“estas piezas </w:t>
      </w:r>
      <w:r w:rsidRPr="00C61192">
        <w:rPr>
          <w:rFonts w:ascii="Times New Roman" w:eastAsia="Times New Roman" w:hAnsi="Times New Roman" w:cs="Times New Roman"/>
          <w:i/>
          <w:iCs/>
          <w:color w:val="474747"/>
          <w:sz w:val="28"/>
          <w:szCs w:val="28"/>
          <w:highlight w:val="yellow"/>
          <w:lang w:eastAsia="es-PE"/>
        </w:rPr>
        <w:t>buscan presentar como 'ataque a las víctimas' lo que ha sido una lucha por reparación</w:t>
      </w:r>
      <w:r w:rsidRPr="00167811">
        <w:rPr>
          <w:rFonts w:ascii="Times New Roman" w:eastAsia="Times New Roman" w:hAnsi="Times New Roman" w:cs="Times New Roman"/>
          <w:i/>
          <w:iCs/>
          <w:color w:val="474747"/>
          <w:sz w:val="28"/>
          <w:szCs w:val="28"/>
          <w:lang w:eastAsia="es-PE"/>
        </w:rPr>
        <w:t>, y vender como 'negociación turbia' lo que, en realidad, se parece más a una conversación donde se discuten posibles rutas legales y consecuencias institucionales”.</w:t>
      </w:r>
    </w:p>
    <w:p w14:paraId="32D8BBB3"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Continúa: “una conversación privada con un abogado vinculado al Sodalicio puede ser reempaquetada como 'negociación directa'; instrumentos legales de regularización o salidas negociadas existentes en distintos países pueden ser usados para insinuar 'lavado' como si fuera lo único relevante; y una invitación a cumplir con la reparación puede deformarse como 'chantaje'".</w:t>
      </w:r>
    </w:p>
    <w:p w14:paraId="3FA59187"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E83736">
        <w:rPr>
          <w:rFonts w:ascii="Times New Roman" w:eastAsia="Times New Roman" w:hAnsi="Times New Roman" w:cs="Times New Roman"/>
          <w:color w:val="333333"/>
          <w:sz w:val="28"/>
          <w:szCs w:val="28"/>
          <w:highlight w:val="yellow"/>
          <w:lang w:eastAsia="es-PE"/>
        </w:rPr>
        <w:t>Dicho claro:</w:t>
      </w:r>
      <w:r w:rsidRPr="00E83736">
        <w:rPr>
          <w:rFonts w:ascii="Times New Roman" w:eastAsia="Times New Roman" w:hAnsi="Times New Roman" w:cs="Times New Roman"/>
          <w:b/>
          <w:bCs/>
          <w:color w:val="474747"/>
          <w:sz w:val="28"/>
          <w:szCs w:val="28"/>
          <w:highlight w:val="yellow"/>
          <w:lang w:eastAsia="es-PE"/>
        </w:rPr>
        <w:t> buscar reparación y justicia para sobrevivientes no es extorsión</w:t>
      </w:r>
      <w:r w:rsidRPr="00167811">
        <w:rPr>
          <w:rFonts w:ascii="Times New Roman" w:eastAsia="Times New Roman" w:hAnsi="Times New Roman" w:cs="Times New Roman"/>
          <w:color w:val="333333"/>
          <w:sz w:val="28"/>
          <w:szCs w:val="28"/>
          <w:lang w:eastAsia="es-PE"/>
        </w:rPr>
        <w:t>. Y advertir que un caso puede escalar a otras jurisdicciones o instancias no es encubrimiento: es describir un escenario posible.</w:t>
      </w:r>
    </w:p>
    <w:p w14:paraId="4DCCB72B"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6" w:name="_Toc215581941"/>
      <w:r w:rsidRPr="00167811">
        <w:rPr>
          <w:rFonts w:ascii="Times New Roman" w:eastAsia="Times New Roman" w:hAnsi="Times New Roman" w:cs="Times New Roman"/>
          <w:b/>
          <w:bCs/>
          <w:color w:val="474747"/>
          <w:sz w:val="28"/>
          <w:szCs w:val="28"/>
          <w:lang w:eastAsia="es-PE"/>
        </w:rPr>
        <w:t>De qué hablan realmente esos audios (y qué NO se puede afirmar)</w:t>
      </w:r>
      <w:bookmarkEnd w:id="16"/>
    </w:p>
    <w:p w14:paraId="419BBF44"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De los fragmentos difundidos no se puede concluir —honestamente y con rigor— lo que InfoVaticana pretende instalar como certeza. Lo que sí se aprecia, como mínimo, es esto:</w:t>
      </w:r>
    </w:p>
    <w:p w14:paraId="0F057AF5"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i/>
          <w:iCs/>
          <w:color w:val="474747"/>
          <w:sz w:val="28"/>
          <w:szCs w:val="28"/>
          <w:lang w:eastAsia="es-PE"/>
        </w:rPr>
        <w:t>1.Que hay un interés explícito en que las víctimas reciban reparación y que se haga “lo correcto” con ellas, en lugar de repetir décadas de negación.</w:t>
      </w:r>
    </w:p>
    <w:p w14:paraId="604AC804"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i/>
          <w:iCs/>
          <w:color w:val="474747"/>
          <w:sz w:val="28"/>
          <w:szCs w:val="28"/>
          <w:lang w:eastAsia="es-PE"/>
        </w:rPr>
        <w:lastRenderedPageBreak/>
        <w:t>2.Que se transmite un mensaje: documentación económica y posibles irregularidades podrían terminar en manos de autoridades competentes, según corresponda. Eso —en abstracto— no es ilegalidad: es lo esperable cuando existen indicios que deben examinarse.</w:t>
      </w:r>
    </w:p>
    <w:p w14:paraId="2FE83871"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i/>
          <w:iCs/>
          <w:color w:val="474747"/>
          <w:sz w:val="28"/>
          <w:szCs w:val="28"/>
          <w:lang w:eastAsia="es-PE"/>
        </w:rPr>
        <w:t>3.Que InfoVaticana convierte una conversación incompleta para el público en un “juicio” contra Bertomeu, en vez de exigir transparencia total: audio completo, contexto, fecha, lugar y verificación independiente.</w:t>
      </w:r>
    </w:p>
    <w:p w14:paraId="7ACA0B9B"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Sobre el origen de los audios: InfoVaticana no ha ofrecido públicamente una acreditación completa y verificable de cómo fueron obtenidos</w:t>
      </w:r>
      <w:r w:rsidRPr="00167811">
        <w:rPr>
          <w:rFonts w:ascii="Times New Roman" w:eastAsia="Times New Roman" w:hAnsi="Times New Roman" w:cs="Times New Roman"/>
          <w:color w:val="333333"/>
          <w:sz w:val="28"/>
          <w:szCs w:val="28"/>
          <w:lang w:eastAsia="es-PE"/>
        </w:rPr>
        <w:t>. Por eso, cualquier afirmación categórica sobre quién grabó, cómo y con qué legalidad, debe tratarse con prudencia. Lo responsable es decir lo obvio: no está públicamente probado.</w:t>
      </w:r>
    </w:p>
    <w:p w14:paraId="342C413B"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215581942"/>
      <w:r w:rsidRPr="00167811">
        <w:rPr>
          <w:rFonts w:ascii="Times New Roman" w:eastAsia="Times New Roman" w:hAnsi="Times New Roman" w:cs="Times New Roman"/>
          <w:b/>
          <w:bCs/>
          <w:color w:val="474747"/>
          <w:sz w:val="28"/>
          <w:szCs w:val="28"/>
          <w:lang w:eastAsia="es-PE"/>
        </w:rPr>
        <w:t>Quién se beneficia del ruido</w:t>
      </w:r>
      <w:bookmarkEnd w:id="17"/>
    </w:p>
    <w:p w14:paraId="20CF3B18"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Aquí hay un dato público relevante que subraya </w:t>
      </w:r>
      <w:r w:rsidRPr="00FA0E3E">
        <w:rPr>
          <w:rFonts w:ascii="Times New Roman" w:eastAsia="Times New Roman" w:hAnsi="Times New Roman" w:cs="Times New Roman"/>
          <w:color w:val="333333"/>
          <w:sz w:val="28"/>
          <w:szCs w:val="28"/>
          <w:highlight w:val="yellow"/>
          <w:lang w:eastAsia="es-PE"/>
        </w:rPr>
        <w:t>Ugaz: </w:t>
      </w:r>
      <w:r w:rsidRPr="00FA0E3E">
        <w:rPr>
          <w:rFonts w:ascii="Times New Roman" w:eastAsia="Times New Roman" w:hAnsi="Times New Roman" w:cs="Times New Roman"/>
          <w:i/>
          <w:iCs/>
          <w:color w:val="474747"/>
          <w:sz w:val="28"/>
          <w:szCs w:val="28"/>
          <w:highlight w:val="yellow"/>
          <w:lang w:eastAsia="es-PE"/>
        </w:rPr>
        <w:t>“El abogado Gonzalo Flores Santana</w:t>
      </w:r>
      <w:r w:rsidRPr="00167811">
        <w:rPr>
          <w:rFonts w:ascii="Times New Roman" w:eastAsia="Times New Roman" w:hAnsi="Times New Roman" w:cs="Times New Roman"/>
          <w:i/>
          <w:iCs/>
          <w:color w:val="474747"/>
          <w:sz w:val="28"/>
          <w:szCs w:val="28"/>
          <w:lang w:eastAsia="es-PE"/>
        </w:rPr>
        <w:t xml:space="preserve"> aparece mencionado en investigaciones periodísticas </w:t>
      </w:r>
      <w:r w:rsidRPr="00FA0E3E">
        <w:rPr>
          <w:rFonts w:ascii="Times New Roman" w:eastAsia="Times New Roman" w:hAnsi="Times New Roman" w:cs="Times New Roman"/>
          <w:i/>
          <w:iCs/>
          <w:color w:val="474747"/>
          <w:sz w:val="28"/>
          <w:szCs w:val="28"/>
          <w:highlight w:val="yellow"/>
          <w:lang w:eastAsia="es-PE"/>
        </w:rPr>
        <w:t>vinculadas al patrimonio del grupo en el extranjero —incluida la 'Foundation Santa Rosa' con sede en Denver</w:t>
      </w:r>
      <w:r w:rsidRPr="00167811">
        <w:rPr>
          <w:rFonts w:ascii="Times New Roman" w:eastAsia="Times New Roman" w:hAnsi="Times New Roman" w:cs="Times New Roman"/>
          <w:i/>
          <w:iCs/>
          <w:color w:val="474747"/>
          <w:sz w:val="28"/>
          <w:szCs w:val="28"/>
          <w:lang w:eastAsia="es-PE"/>
        </w:rPr>
        <w:t>—, según reportajes y registros citados en prensa”.</w:t>
      </w:r>
    </w:p>
    <w:p w14:paraId="491AC635"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Este tipo de hallazgos periodísticos forman parte de lo que está en disputa: patrimonio, reparación, responsabilidades y rendición de cuentas. Por eso, cuando surgen operaciones mediáticas que intentan erosionar a quienes empujaron el proceso —Bertomeu, Scicluna, el entonces cardenal Prevost, el Papa Francisco, y periodistas como Ugaz y Salinas — conviene hacerse una pregunta básica: </w:t>
      </w:r>
      <w:r w:rsidRPr="00FA0E3E">
        <w:rPr>
          <w:rFonts w:ascii="Times New Roman" w:eastAsia="Times New Roman" w:hAnsi="Times New Roman" w:cs="Times New Roman"/>
          <w:b/>
          <w:bCs/>
          <w:color w:val="474747"/>
          <w:sz w:val="28"/>
          <w:szCs w:val="28"/>
          <w:highlight w:val="yellow"/>
          <w:lang w:eastAsia="es-PE"/>
        </w:rPr>
        <w:t>¿a quién le conviene quebrar la confianza</w:t>
      </w:r>
      <w:r w:rsidRPr="00167811">
        <w:rPr>
          <w:rFonts w:ascii="Times New Roman" w:eastAsia="Times New Roman" w:hAnsi="Times New Roman" w:cs="Times New Roman"/>
          <w:b/>
          <w:bCs/>
          <w:color w:val="474747"/>
          <w:sz w:val="28"/>
          <w:szCs w:val="28"/>
          <w:lang w:eastAsia="es-PE"/>
        </w:rPr>
        <w:t xml:space="preserve"> entre víctimas y Vaticano justo cuando el Sodalicio está suprimido, pero el debate sobre responsabilidades y patrimonio sigue abierto?</w:t>
      </w:r>
    </w:p>
    <w:p w14:paraId="2332CBD4" w14:textId="77777777" w:rsidR="009F3BC9" w:rsidRPr="00167811" w:rsidRDefault="009F3BC9"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8" w:name="_Toc215581943"/>
      <w:r w:rsidRPr="00FA0E3E">
        <w:rPr>
          <w:rFonts w:ascii="Times New Roman" w:eastAsia="Times New Roman" w:hAnsi="Times New Roman" w:cs="Times New Roman"/>
          <w:b/>
          <w:bCs/>
          <w:color w:val="474747"/>
          <w:sz w:val="28"/>
          <w:szCs w:val="28"/>
          <w:highlight w:val="yellow"/>
          <w:lang w:eastAsia="es-PE"/>
        </w:rPr>
        <w:t>¿Cuál es el objetivo político-religioso?</w:t>
      </w:r>
      <w:bookmarkEnd w:id="18"/>
    </w:p>
    <w:p w14:paraId="6EC23F0E"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 xml:space="preserve">Ugaz interpreta esta ofensiva dentro de una estrategia más amplia: </w:t>
      </w:r>
      <w:r w:rsidRPr="00FA0E3E">
        <w:rPr>
          <w:rFonts w:ascii="Times New Roman" w:eastAsia="Times New Roman" w:hAnsi="Times New Roman" w:cs="Times New Roman"/>
          <w:b/>
          <w:bCs/>
          <w:color w:val="474747"/>
          <w:sz w:val="28"/>
          <w:szCs w:val="28"/>
          <w:highlight w:val="yellow"/>
          <w:lang w:eastAsia="es-PE"/>
        </w:rPr>
        <w:t>presionar y desgastar a quienes empujaron el proceso</w:t>
      </w:r>
      <w:r w:rsidRPr="00FA0E3E">
        <w:rPr>
          <w:rFonts w:ascii="Times New Roman" w:eastAsia="Times New Roman" w:hAnsi="Times New Roman" w:cs="Times New Roman"/>
          <w:color w:val="333333"/>
          <w:sz w:val="28"/>
          <w:szCs w:val="28"/>
          <w:highlight w:val="yellow"/>
          <w:lang w:eastAsia="es-PE"/>
        </w:rPr>
        <w:t>.</w:t>
      </w:r>
      <w:r w:rsidRPr="00167811">
        <w:rPr>
          <w:rFonts w:ascii="Times New Roman" w:eastAsia="Times New Roman" w:hAnsi="Times New Roman" w:cs="Times New Roman"/>
          <w:color w:val="333333"/>
          <w:sz w:val="28"/>
          <w:szCs w:val="28"/>
          <w:lang w:eastAsia="es-PE"/>
        </w:rPr>
        <w:t xml:space="preserve"> Me señala que “ya desde 2024, cuando se pidió la </w:t>
      </w:r>
      <w:r w:rsidRPr="00FA0E3E">
        <w:rPr>
          <w:rFonts w:ascii="Times New Roman" w:eastAsia="Times New Roman" w:hAnsi="Times New Roman" w:cs="Times New Roman"/>
          <w:color w:val="333333"/>
          <w:sz w:val="28"/>
          <w:szCs w:val="28"/>
          <w:highlight w:val="yellow"/>
          <w:lang w:eastAsia="es-PE"/>
        </w:rPr>
        <w:t>renuncia del arzobispo Eguren</w:t>
      </w:r>
      <w:r w:rsidRPr="00167811">
        <w:rPr>
          <w:rFonts w:ascii="Times New Roman" w:eastAsia="Times New Roman" w:hAnsi="Times New Roman" w:cs="Times New Roman"/>
          <w:color w:val="333333"/>
          <w:sz w:val="28"/>
          <w:szCs w:val="28"/>
          <w:lang w:eastAsia="es-PE"/>
        </w:rPr>
        <w:t xml:space="preserve">, se intensificaron </w:t>
      </w:r>
      <w:r w:rsidRPr="00FA0E3E">
        <w:rPr>
          <w:rFonts w:ascii="Times New Roman" w:eastAsia="Times New Roman" w:hAnsi="Times New Roman" w:cs="Times New Roman"/>
          <w:color w:val="333333"/>
          <w:sz w:val="28"/>
          <w:szCs w:val="28"/>
          <w:highlight w:val="yellow"/>
          <w:lang w:eastAsia="es-PE"/>
        </w:rPr>
        <w:t>campañas para deslegitimar al entonces cardenal Prevost</w:t>
      </w:r>
      <w:r w:rsidRPr="00167811">
        <w:rPr>
          <w:rFonts w:ascii="Times New Roman" w:eastAsia="Times New Roman" w:hAnsi="Times New Roman" w:cs="Times New Roman"/>
          <w:color w:val="333333"/>
          <w:sz w:val="28"/>
          <w:szCs w:val="28"/>
          <w:lang w:eastAsia="es-PE"/>
        </w:rPr>
        <w:t xml:space="preserve"> y a quienes estaban tomando decisiones incómodas para el Sodalicio”.</w:t>
      </w:r>
    </w:p>
    <w:p w14:paraId="2CFA0163"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Ugaz añade una hipótesis de investigación que, por su gravedad, debe ser formulada con cuidado: que </w:t>
      </w:r>
      <w:r w:rsidRPr="00FA0E3E">
        <w:rPr>
          <w:rFonts w:ascii="Times New Roman" w:eastAsia="Times New Roman" w:hAnsi="Times New Roman" w:cs="Times New Roman"/>
          <w:color w:val="333333"/>
          <w:sz w:val="28"/>
          <w:szCs w:val="28"/>
          <w:highlight w:val="yellow"/>
          <w:lang w:eastAsia="es-PE"/>
        </w:rPr>
        <w:t>existiría miedo a rendir cuentas en otras jurisdicciones</w:t>
      </w:r>
      <w:r w:rsidRPr="00167811">
        <w:rPr>
          <w:rFonts w:ascii="Times New Roman" w:eastAsia="Times New Roman" w:hAnsi="Times New Roman" w:cs="Times New Roman"/>
          <w:color w:val="333333"/>
          <w:sz w:val="28"/>
          <w:szCs w:val="28"/>
          <w:lang w:eastAsia="es-PE"/>
        </w:rPr>
        <w:t>, y que por eso se intenta contaminar el clima público y romper la interlocución entre víctimas y Vaticano. </w:t>
      </w:r>
      <w:r w:rsidRPr="00167811">
        <w:rPr>
          <w:rFonts w:ascii="Times New Roman" w:eastAsia="Times New Roman" w:hAnsi="Times New Roman" w:cs="Times New Roman"/>
          <w:b/>
          <w:bCs/>
          <w:color w:val="474747"/>
          <w:sz w:val="28"/>
          <w:szCs w:val="28"/>
          <w:lang w:eastAsia="es-PE"/>
        </w:rPr>
        <w:t>Lo que sí es un hecho verificable es que la difusión selectiva de audios y la construcción de titulares acusatorios tensiona esa relación y vuelve a poner a las víctimas en el centro de una batalla que no pidieron</w:t>
      </w:r>
      <w:r w:rsidRPr="00167811">
        <w:rPr>
          <w:rFonts w:ascii="Times New Roman" w:eastAsia="Times New Roman" w:hAnsi="Times New Roman" w:cs="Times New Roman"/>
          <w:color w:val="333333"/>
          <w:sz w:val="28"/>
          <w:szCs w:val="28"/>
          <w:lang w:eastAsia="es-PE"/>
        </w:rPr>
        <w:t>.</w:t>
      </w:r>
    </w:p>
    <w:p w14:paraId="0E13EBD7"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El periodista </w:t>
      </w:r>
      <w:r w:rsidRPr="00167811">
        <w:rPr>
          <w:rFonts w:ascii="Times New Roman" w:eastAsia="Times New Roman" w:hAnsi="Times New Roman" w:cs="Times New Roman"/>
          <w:b/>
          <w:bCs/>
          <w:color w:val="474747"/>
          <w:sz w:val="28"/>
          <w:szCs w:val="28"/>
          <w:lang w:eastAsia="es-PE"/>
        </w:rPr>
        <w:t>Pedro Salinas</w:t>
      </w:r>
      <w:r w:rsidRPr="00167811">
        <w:rPr>
          <w:rFonts w:ascii="Times New Roman" w:eastAsia="Times New Roman" w:hAnsi="Times New Roman" w:cs="Times New Roman"/>
          <w:color w:val="333333"/>
          <w:sz w:val="28"/>
          <w:szCs w:val="28"/>
          <w:lang w:eastAsia="es-PE"/>
        </w:rPr>
        <w:t>, me recuerda un dato de contexto: “El trato que InfoVaticana ha dispensado en otros momentos a José Enrique Escardó en, por ejemplo, el caso de Toledo, y cómo ahora lo cita como referente principal de credibilidad cuando le conviene para atacar a Bertomeu”.</w:t>
      </w:r>
    </w:p>
    <w:p w14:paraId="2D4B456A"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lastRenderedPageBreak/>
        <w:t>Y continúa:</w:t>
      </w:r>
      <w:r w:rsidRPr="00167811">
        <w:rPr>
          <w:rFonts w:ascii="Times New Roman" w:eastAsia="Times New Roman" w:hAnsi="Times New Roman" w:cs="Times New Roman"/>
          <w:i/>
          <w:iCs/>
          <w:color w:val="474747"/>
          <w:sz w:val="28"/>
          <w:szCs w:val="28"/>
          <w:lang w:eastAsia="es-PE"/>
        </w:rPr>
        <w:t xml:space="preserve"> “Acuérdate que Infovaticana a través de Javier Tebas Llamas y Gabriel Ariza Rossy </w:t>
      </w:r>
      <w:r w:rsidRPr="005A4A5E">
        <w:rPr>
          <w:rFonts w:ascii="Times New Roman" w:eastAsia="Times New Roman" w:hAnsi="Times New Roman" w:cs="Times New Roman"/>
          <w:i/>
          <w:iCs/>
          <w:color w:val="474747"/>
          <w:sz w:val="28"/>
          <w:szCs w:val="28"/>
          <w:highlight w:val="yellow"/>
          <w:lang w:eastAsia="es-PE"/>
        </w:rPr>
        <w:t>matoneó al Cardenal Robert F. Prevost</w:t>
      </w:r>
      <w:r w:rsidRPr="00167811">
        <w:rPr>
          <w:rFonts w:ascii="Times New Roman" w:eastAsia="Times New Roman" w:hAnsi="Times New Roman" w:cs="Times New Roman"/>
          <w:i/>
          <w:iCs/>
          <w:color w:val="474747"/>
          <w:sz w:val="28"/>
          <w:szCs w:val="28"/>
          <w:lang w:eastAsia="es-PE"/>
        </w:rPr>
        <w:t xml:space="preserve"> en las puertas del Aula Pablo VI dos días antes de ser elegido Papa. Sin embargo, ahora lo ataca de nuevo indirectamente, en la persona de Jordi Bertomeu, matoneando una vez más la verdad y a las víctimas”.</w:t>
      </w:r>
    </w:p>
    <w:p w14:paraId="3BB2B0BA"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5A4A5E">
        <w:rPr>
          <w:rFonts w:ascii="Times New Roman" w:eastAsia="Times New Roman" w:hAnsi="Times New Roman" w:cs="Times New Roman"/>
          <w:color w:val="333333"/>
          <w:sz w:val="28"/>
          <w:szCs w:val="28"/>
          <w:highlight w:val="yellow"/>
          <w:lang w:eastAsia="es-PE"/>
        </w:rPr>
        <w:t>La batalla, en resumen, continúa: contra Bertomeu; contra quienes han trabajado por la supresión del Sodalicio; y, por extensión, contra el legado de Francisco y el pontificado de León XIV</w:t>
      </w:r>
      <w:r w:rsidRPr="00167811">
        <w:rPr>
          <w:rFonts w:ascii="Times New Roman" w:eastAsia="Times New Roman" w:hAnsi="Times New Roman" w:cs="Times New Roman"/>
          <w:color w:val="333333"/>
          <w:sz w:val="28"/>
          <w:szCs w:val="28"/>
          <w:lang w:eastAsia="es-PE"/>
        </w:rPr>
        <w:t>, evitando muchas veces el ataque frontal, pero golpeando a quienes lo rodean.</w:t>
      </w:r>
    </w:p>
    <w:p w14:paraId="51329268"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Y a quienes </w:t>
      </w:r>
      <w:r w:rsidRPr="005A4A5E">
        <w:rPr>
          <w:rFonts w:ascii="Times New Roman" w:eastAsia="Times New Roman" w:hAnsi="Times New Roman" w:cs="Times New Roman"/>
          <w:color w:val="333333"/>
          <w:sz w:val="28"/>
          <w:szCs w:val="28"/>
          <w:highlight w:val="yellow"/>
          <w:lang w:eastAsia="es-PE"/>
        </w:rPr>
        <w:t>hoy intentan destruir a Bertomeu</w:t>
      </w:r>
      <w:r w:rsidRPr="00167811">
        <w:rPr>
          <w:rFonts w:ascii="Times New Roman" w:eastAsia="Times New Roman" w:hAnsi="Times New Roman" w:cs="Times New Roman"/>
          <w:color w:val="333333"/>
          <w:sz w:val="28"/>
          <w:szCs w:val="28"/>
          <w:lang w:eastAsia="es-PE"/>
        </w:rPr>
        <w:t>, o enfrentar a sobrevivientes con quienes han trabajado por su reparación, les digo esto desde mi propia historia: </w:t>
      </w:r>
      <w:r w:rsidRPr="00167811">
        <w:rPr>
          <w:rFonts w:ascii="Times New Roman" w:eastAsia="Times New Roman" w:hAnsi="Times New Roman" w:cs="Times New Roman"/>
          <w:b/>
          <w:bCs/>
          <w:color w:val="474747"/>
          <w:sz w:val="28"/>
          <w:szCs w:val="28"/>
          <w:lang w:eastAsia="es-PE"/>
        </w:rPr>
        <w:t>la verdad no solo sale a la luz; también exige valentía para sostenerla cuando arrecian las campañas</w:t>
      </w:r>
      <w:r w:rsidRPr="00167811">
        <w:rPr>
          <w:rFonts w:ascii="Times New Roman" w:eastAsia="Times New Roman" w:hAnsi="Times New Roman" w:cs="Times New Roman"/>
          <w:color w:val="333333"/>
          <w:sz w:val="28"/>
          <w:szCs w:val="28"/>
          <w:lang w:eastAsia="es-PE"/>
        </w:rPr>
        <w:t>.</w:t>
      </w:r>
    </w:p>
    <w:p w14:paraId="1C277A86" w14:textId="77777777" w:rsidR="009F3BC9" w:rsidRPr="00167811" w:rsidRDefault="009F3BC9" w:rsidP="00167811">
      <w:pPr>
        <w:spacing w:after="0" w:line="240" w:lineRule="auto"/>
        <w:rPr>
          <w:rFonts w:ascii="Times New Roman" w:hAnsi="Times New Roman" w:cs="Times New Roman"/>
          <w:sz w:val="28"/>
          <w:szCs w:val="28"/>
        </w:rPr>
      </w:pPr>
    </w:p>
    <w:p w14:paraId="319418E2" w14:textId="77777777" w:rsidR="009F3BC9" w:rsidRPr="00167811" w:rsidRDefault="009F3BC9" w:rsidP="00167811">
      <w:pPr>
        <w:spacing w:after="0" w:line="240" w:lineRule="auto"/>
        <w:rPr>
          <w:rFonts w:ascii="Times New Roman" w:hAnsi="Times New Roman" w:cs="Times New Roman"/>
          <w:sz w:val="28"/>
          <w:szCs w:val="28"/>
        </w:rPr>
      </w:pPr>
    </w:p>
    <w:p w14:paraId="198B6468" w14:textId="77777777" w:rsidR="005A4A5E" w:rsidRDefault="005A4A5E"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3979624" w14:textId="77777777" w:rsidR="009F3BC9" w:rsidRPr="00B30071" w:rsidRDefault="009F3BC9" w:rsidP="00B30071">
      <w:pPr>
        <w:pStyle w:val="Ttulo2"/>
        <w:rPr>
          <w:sz w:val="28"/>
          <w:szCs w:val="28"/>
        </w:rPr>
      </w:pPr>
      <w:bookmarkStart w:id="19" w:name="_Toc215581944"/>
      <w:r w:rsidRPr="00B30071">
        <w:rPr>
          <w:sz w:val="28"/>
          <w:szCs w:val="28"/>
          <w:bdr w:val="single" w:sz="2" w:space="0" w:color="auto" w:frame="1"/>
        </w:rPr>
        <w:t>Brasil ahora tiene un obispo al frente de su ministerio LGBT+</w:t>
      </w:r>
      <w:bookmarkEnd w:id="19"/>
    </w:p>
    <w:p w14:paraId="3967AAEF" w14:textId="77777777" w:rsidR="009F3BC9" w:rsidRPr="00167811" w:rsidRDefault="009F3BC9" w:rsidP="00167811">
      <w:pP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Por </w:t>
      </w:r>
      <w:hyperlink r:id="rId18" w:history="1">
        <w:r w:rsidRPr="00167811">
          <w:rPr>
            <w:rFonts w:ascii="Times New Roman" w:eastAsia="Times New Roman" w:hAnsi="Times New Roman" w:cs="Times New Roman"/>
            <w:color w:val="212121"/>
            <w:sz w:val="28"/>
            <w:szCs w:val="28"/>
            <w:bdr w:val="single" w:sz="2" w:space="0" w:color="auto" w:frame="1"/>
            <w:lang w:eastAsia="es-PE"/>
          </w:rPr>
          <w:t>Eduardo Campos Lima</w:t>
        </w:r>
      </w:hyperlink>
      <w:r w:rsidR="00B30071">
        <w:rPr>
          <w:rFonts w:ascii="Times New Roman" w:eastAsia="Times New Roman" w:hAnsi="Times New Roman" w:cs="Times New Roman"/>
          <w:color w:val="212121"/>
          <w:sz w:val="28"/>
          <w:szCs w:val="28"/>
          <w:bdr w:val="single" w:sz="2" w:space="0" w:color="auto" w:frame="1"/>
          <w:lang w:eastAsia="es-PE"/>
        </w:rPr>
        <w:t xml:space="preserve">, Crux </w:t>
      </w:r>
      <w:r w:rsidRPr="00167811">
        <w:rPr>
          <w:rFonts w:ascii="Times New Roman" w:eastAsia="Times New Roman" w:hAnsi="Times New Roman" w:cs="Times New Roman"/>
          <w:color w:val="212121"/>
          <w:sz w:val="28"/>
          <w:szCs w:val="28"/>
          <w:bdr w:val="single" w:sz="2" w:space="0" w:color="auto" w:frame="1"/>
          <w:lang w:eastAsia="es-PE"/>
        </w:rPr>
        <w:t>27 de noviembre de 2025</w:t>
      </w:r>
    </w:p>
    <w:p w14:paraId="59157414" w14:textId="77777777" w:rsidR="009F3BC9" w:rsidRPr="00167811" w:rsidRDefault="009F3BC9" w:rsidP="00B30071">
      <w:pP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w:t>
      </w:r>
    </w:p>
    <w:p w14:paraId="27131AA1"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 xml:space="preserve">SÃO PAULO – </w:t>
      </w:r>
      <w:r w:rsidRPr="00B30071">
        <w:rPr>
          <w:rFonts w:ascii="Times New Roman" w:eastAsia="Times New Roman" w:hAnsi="Times New Roman" w:cs="Times New Roman"/>
          <w:color w:val="212121"/>
          <w:sz w:val="28"/>
          <w:szCs w:val="28"/>
          <w:highlight w:val="yellow"/>
          <w:bdr w:val="single" w:sz="2" w:space="0" w:color="auto" w:frame="1"/>
          <w:lang w:eastAsia="es-PE"/>
        </w:rPr>
        <w:t>La Conferencia Nacional de Obispos de Brasil (CNBB) nombró a un obispo para dirigir la atención pastoral de los grupos católicos LGBT+ en el país sudamericano</w:t>
      </w:r>
      <w:r w:rsidRPr="00167811">
        <w:rPr>
          <w:rFonts w:ascii="Times New Roman" w:eastAsia="Times New Roman" w:hAnsi="Times New Roman" w:cs="Times New Roman"/>
          <w:color w:val="212121"/>
          <w:sz w:val="28"/>
          <w:szCs w:val="28"/>
          <w:bdr w:val="single" w:sz="2" w:space="0" w:color="auto" w:frame="1"/>
          <w:lang w:eastAsia="es-PE"/>
        </w:rPr>
        <w:t>.</w:t>
      </w:r>
    </w:p>
    <w:p w14:paraId="22F15387"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 xml:space="preserve">El </w:t>
      </w:r>
      <w:r w:rsidRPr="00B30071">
        <w:rPr>
          <w:rFonts w:ascii="Times New Roman" w:eastAsia="Times New Roman" w:hAnsi="Times New Roman" w:cs="Times New Roman"/>
          <w:color w:val="212121"/>
          <w:sz w:val="28"/>
          <w:szCs w:val="28"/>
          <w:highlight w:val="yellow"/>
          <w:bdr w:val="single" w:sz="2" w:space="0" w:color="auto" w:frame="1"/>
          <w:lang w:eastAsia="es-PE"/>
        </w:rPr>
        <w:t>obispo Arnaldo Carvalheiro Neto</w:t>
      </w:r>
      <w:r w:rsidRPr="00167811">
        <w:rPr>
          <w:rFonts w:ascii="Times New Roman" w:eastAsia="Times New Roman" w:hAnsi="Times New Roman" w:cs="Times New Roman"/>
          <w:color w:val="212121"/>
          <w:sz w:val="28"/>
          <w:szCs w:val="28"/>
          <w:bdr w:val="single" w:sz="2" w:space="0" w:color="auto" w:frame="1"/>
          <w:lang w:eastAsia="es-PE"/>
        </w:rPr>
        <w:t xml:space="preserve">, de la diócesis de Jundiaí, en la periferia de São Paulo, tendrá un </w:t>
      </w:r>
      <w:r w:rsidRPr="00B30071">
        <w:rPr>
          <w:rFonts w:ascii="Times New Roman" w:eastAsia="Times New Roman" w:hAnsi="Times New Roman" w:cs="Times New Roman"/>
          <w:color w:val="212121"/>
          <w:sz w:val="28"/>
          <w:szCs w:val="28"/>
          <w:highlight w:val="yellow"/>
          <w:bdr w:val="single" w:sz="2" w:space="0" w:color="auto" w:frame="1"/>
          <w:lang w:eastAsia="es-PE"/>
        </w:rPr>
        <w:t>mandato de tres años</w:t>
      </w:r>
      <w:r w:rsidRPr="00167811">
        <w:rPr>
          <w:rFonts w:ascii="Times New Roman" w:eastAsia="Times New Roman" w:hAnsi="Times New Roman" w:cs="Times New Roman"/>
          <w:color w:val="212121"/>
          <w:sz w:val="28"/>
          <w:szCs w:val="28"/>
          <w:bdr w:val="single" w:sz="2" w:space="0" w:color="auto" w:frame="1"/>
          <w:lang w:eastAsia="es-PE"/>
        </w:rPr>
        <w:t>.</w:t>
      </w:r>
    </w:p>
    <w:p w14:paraId="1F1E2EFF"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 xml:space="preserve">La noticia, hecha pública la semana pasada, fue recibida positivamente por la </w:t>
      </w:r>
      <w:r w:rsidRPr="00B30071">
        <w:rPr>
          <w:rFonts w:ascii="Times New Roman" w:eastAsia="Times New Roman" w:hAnsi="Times New Roman" w:cs="Times New Roman"/>
          <w:color w:val="212121"/>
          <w:sz w:val="28"/>
          <w:szCs w:val="28"/>
          <w:highlight w:val="yellow"/>
          <w:bdr w:val="single" w:sz="2" w:space="0" w:color="auto" w:frame="1"/>
          <w:lang w:eastAsia="es-PE"/>
        </w:rPr>
        <w:t>Red Nacional de Grupos Católicos LGBT+.</w:t>
      </w:r>
    </w:p>
    <w:p w14:paraId="63FDB504"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“Para nosotros es el reconocimiento a nuestros 11 años de actividad”, dijo a </w:t>
      </w:r>
      <w:r w:rsidRPr="00167811">
        <w:rPr>
          <w:rFonts w:ascii="Times New Roman" w:eastAsia="Times New Roman" w:hAnsi="Times New Roman" w:cs="Times New Roman"/>
          <w:i/>
          <w:iCs/>
          <w:color w:val="212121"/>
          <w:sz w:val="28"/>
          <w:szCs w:val="28"/>
          <w:bdr w:val="single" w:sz="2" w:space="0" w:color="auto" w:frame="1"/>
          <w:lang w:eastAsia="es-PE"/>
        </w:rPr>
        <w:t>Crux</w:t>
      </w:r>
      <w:r w:rsidRPr="00167811">
        <w:rPr>
          <w:rFonts w:ascii="Times New Roman" w:eastAsia="Times New Roman" w:hAnsi="Times New Roman" w:cs="Times New Roman"/>
          <w:color w:val="212121"/>
          <w:sz w:val="28"/>
          <w:szCs w:val="28"/>
          <w:bdr w:val="single" w:sz="2" w:space="0" w:color="auto" w:frame="1"/>
          <w:lang w:eastAsia="es-PE"/>
        </w:rPr>
        <w:t> Luis Fernando Rabello, Secretario Ejecutivo de la Red .</w:t>
      </w:r>
    </w:p>
    <w:p w14:paraId="17164621"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El primer grupo católico LGBT+ se formó en Río de Janeiro en 2007. Fue el inicio de otras iniciativas que, tras unos años, buscaron una mayor organización nacional. En 2014, se fundó la Red, que reúne a grupos de diferentes ciudades.</w:t>
      </w:r>
    </w:p>
    <w:p w14:paraId="4C8D1423"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 xml:space="preserve">En 2018, la Red nombró coordinadores nacionales por primera vez. Tres años después, </w:t>
      </w:r>
      <w:r w:rsidRPr="00B30071">
        <w:rPr>
          <w:rFonts w:ascii="Times New Roman" w:eastAsia="Times New Roman" w:hAnsi="Times New Roman" w:cs="Times New Roman"/>
          <w:color w:val="212121"/>
          <w:sz w:val="28"/>
          <w:szCs w:val="28"/>
          <w:highlight w:val="yellow"/>
          <w:bdr w:val="single" w:sz="2" w:space="0" w:color="auto" w:frame="1"/>
          <w:lang w:eastAsia="es-PE"/>
        </w:rPr>
        <w:t>nos unimos al Consejo Nacional de Laicos de Brasil</w:t>
      </w:r>
      <w:r w:rsidRPr="00167811">
        <w:rPr>
          <w:rFonts w:ascii="Times New Roman" w:eastAsia="Times New Roman" w:hAnsi="Times New Roman" w:cs="Times New Roman"/>
          <w:color w:val="212121"/>
          <w:sz w:val="28"/>
          <w:szCs w:val="28"/>
          <w:bdr w:val="single" w:sz="2" w:space="0" w:color="auto" w:frame="1"/>
          <w:lang w:eastAsia="es-PE"/>
        </w:rPr>
        <w:t xml:space="preserve"> [conocido como CNLB], una organización oficial de la Iglesia, dijo Rabello.</w:t>
      </w:r>
    </w:p>
    <w:p w14:paraId="5B4A6CBD"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Con el paso de los años, la Red siguió creciendo y ahora abarca más de 25 grupos.</w:t>
      </w:r>
    </w:p>
    <w:p w14:paraId="513A6953"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“Actualmente se están organizando dos nuevos clústeres en línea”, afirmó Rabello. La Red está presente en todas las regiones brasileñas.</w:t>
      </w:r>
    </w:p>
    <w:p w14:paraId="48E766C0"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lastRenderedPageBreak/>
        <w:t>Según Rabello, la primera iniciativa surgió en 2007 cuando se hizo evidente que había personas LGBT+ católicas que buscaban abordar su espiritualidad de una manera menos dogmática. También necesitaban un espacio seguro, dado que habían sufrido algunas formas de violencia en sus comunidades de origen y tuvieron que abandonarlas.</w:t>
      </w:r>
    </w:p>
    <w:p w14:paraId="705DA62B"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Años después, el Papa Francisco abriría esa puerta de muchas maneras, añadió.</w:t>
      </w:r>
    </w:p>
    <w:p w14:paraId="53BCB854"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34674">
        <w:rPr>
          <w:rFonts w:ascii="Times New Roman" w:eastAsia="Times New Roman" w:hAnsi="Times New Roman" w:cs="Times New Roman"/>
          <w:color w:val="212121"/>
          <w:sz w:val="28"/>
          <w:szCs w:val="28"/>
          <w:highlight w:val="yellow"/>
          <w:bdr w:val="single" w:sz="2" w:space="0" w:color="auto" w:frame="1"/>
          <w:lang w:eastAsia="es-PE"/>
        </w:rPr>
        <w:t>Francisco dio visibilidad a los grupos LGBT+ en diferentes ocasiones.</w:t>
      </w:r>
      <w:r w:rsidRPr="00167811">
        <w:rPr>
          <w:rFonts w:ascii="Times New Roman" w:eastAsia="Times New Roman" w:hAnsi="Times New Roman" w:cs="Times New Roman"/>
          <w:color w:val="212121"/>
          <w:sz w:val="28"/>
          <w:szCs w:val="28"/>
          <w:bdr w:val="single" w:sz="2" w:space="0" w:color="auto" w:frame="1"/>
          <w:lang w:eastAsia="es-PE"/>
        </w:rPr>
        <w:t xml:space="preserve"> El tema se planteó en el Sínodo sobre la Familia [2014-2015] y también en el Sínodo sobre la Sinodalidad [2023-2024]. También lo abordó en la declaración </w:t>
      </w:r>
      <w:r w:rsidRPr="00167811">
        <w:rPr>
          <w:rFonts w:ascii="Times New Roman" w:eastAsia="Times New Roman" w:hAnsi="Times New Roman" w:cs="Times New Roman"/>
          <w:i/>
          <w:iCs/>
          <w:color w:val="212121"/>
          <w:sz w:val="28"/>
          <w:szCs w:val="28"/>
          <w:bdr w:val="single" w:sz="2" w:space="0" w:color="auto" w:frame="1"/>
          <w:lang w:eastAsia="es-PE"/>
        </w:rPr>
        <w:t>Fiducia supplicans</w:t>
      </w:r>
      <w:r w:rsidRPr="00167811">
        <w:rPr>
          <w:rFonts w:ascii="Times New Roman" w:eastAsia="Times New Roman" w:hAnsi="Times New Roman" w:cs="Times New Roman"/>
          <w:color w:val="212121"/>
          <w:sz w:val="28"/>
          <w:szCs w:val="28"/>
          <w:bdr w:val="single" w:sz="2" w:space="0" w:color="auto" w:frame="1"/>
          <w:lang w:eastAsia="es-PE"/>
        </w:rPr>
        <w:t> [2023], mencionó Rabello.</w:t>
      </w:r>
    </w:p>
    <w:p w14:paraId="09F86056"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Los grupos católicos LGBT+ de Brasil, en general, cuentan con el acompañamiento de sacerdotes o religiosos. Durante la última década, se formaron Ministerios Pastorales LGBT+ en la Arquidiócesis de Belo Horizonte, Minas Gerais, y en Nova Iguaçu, Río de Janeiro.</w:t>
      </w:r>
    </w:p>
    <w:p w14:paraId="18947359"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La llamada Pastoral de la Diversidad Sexual fue creada oficialmente en algunas parroquias de Belo Horizonte en 2017. En 2018, el arzobispo Walmor Oliveira de Azevedo negó públicamente su existencia.</w:t>
      </w:r>
    </w:p>
    <w:p w14:paraId="1219E857"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“Su declaración desanimó a los grupos a seguir trabajando y la experiencia llegó a su fin”, dijo Rabello.</w:t>
      </w:r>
    </w:p>
    <w:p w14:paraId="06F2FE44"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En Nova Iguaçu, la iniciativa había sido impulsada por el obispo Luciano Bergamin. En 2018, tuvo que jubilarse, y el nuevo obispo no quiso continuar con la práctica.</w:t>
      </w:r>
    </w:p>
    <w:p w14:paraId="33113412"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Algunos grupos gozan de buena reputación en algunas diócesis y obispos, como el de la Arquidiócesis de Curitiba. La Red siempre ha procurado mantener una estrecha relación con el episcopado, habiéndose reunido anteriormente con el presidente de la CNBB.</w:t>
      </w:r>
    </w:p>
    <w:p w14:paraId="36076750"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634674">
        <w:rPr>
          <w:rFonts w:ascii="Times New Roman" w:eastAsia="Times New Roman" w:hAnsi="Times New Roman" w:cs="Times New Roman"/>
          <w:color w:val="212121"/>
          <w:sz w:val="28"/>
          <w:szCs w:val="28"/>
          <w:highlight w:val="yellow"/>
          <w:bdr w:val="single" w:sz="2" w:space="0" w:color="auto" w:frame="1"/>
          <w:lang w:eastAsia="es-PE"/>
        </w:rPr>
        <w:t>Rabello espera que el obispo designado trabaje “como una mano que nos dé apoyo y nos acerque a la CNBB y a los obispos individualmente</w:t>
      </w:r>
      <w:r w:rsidRPr="00167811">
        <w:rPr>
          <w:rFonts w:ascii="Times New Roman" w:eastAsia="Times New Roman" w:hAnsi="Times New Roman" w:cs="Times New Roman"/>
          <w:color w:val="212121"/>
          <w:sz w:val="28"/>
          <w:szCs w:val="28"/>
          <w:bdr w:val="single" w:sz="2" w:space="0" w:color="auto" w:frame="1"/>
          <w:lang w:eastAsia="es-PE"/>
        </w:rPr>
        <w:t>”.</w:t>
      </w:r>
    </w:p>
    <w:p w14:paraId="55133A8F"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D02BC4">
        <w:rPr>
          <w:rFonts w:ascii="Times New Roman" w:eastAsia="Times New Roman" w:hAnsi="Times New Roman" w:cs="Times New Roman"/>
          <w:color w:val="212121"/>
          <w:sz w:val="28"/>
          <w:szCs w:val="28"/>
          <w:highlight w:val="yellow"/>
          <w:bdr w:val="single" w:sz="2" w:space="0" w:color="auto" w:frame="1"/>
          <w:lang w:eastAsia="es-PE"/>
        </w:rPr>
        <w:t>“En concreto, hemos dejado de ser marginales y ahora somos sujetos eclesiales”, afirmó.</w:t>
      </w:r>
    </w:p>
    <w:p w14:paraId="5DBA5943"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La iniciativa de la CNBB fue prácticamente inédita. Rabello afirmó que solo en Alemania y Bélgica la Iglesia ha sido tan abierta a los grupos LGBT+.</w:t>
      </w:r>
    </w:p>
    <w:p w14:paraId="50FF4CF6"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“Creo que esta particularidad de nuestra Iglesia es un soplo del Espíritu Santo”, dijo a </w:t>
      </w:r>
      <w:r w:rsidRPr="00167811">
        <w:rPr>
          <w:rFonts w:ascii="Times New Roman" w:eastAsia="Times New Roman" w:hAnsi="Times New Roman" w:cs="Times New Roman"/>
          <w:i/>
          <w:iCs/>
          <w:color w:val="212121"/>
          <w:sz w:val="28"/>
          <w:szCs w:val="28"/>
          <w:bdr w:val="single" w:sz="2" w:space="0" w:color="auto" w:frame="1"/>
          <w:lang w:eastAsia="es-PE"/>
        </w:rPr>
        <w:t>Crux</w:t>
      </w:r>
      <w:r w:rsidRPr="00167811">
        <w:rPr>
          <w:rFonts w:ascii="Times New Roman" w:eastAsia="Times New Roman" w:hAnsi="Times New Roman" w:cs="Times New Roman"/>
          <w:color w:val="212121"/>
          <w:sz w:val="28"/>
          <w:szCs w:val="28"/>
          <w:bdr w:val="single" w:sz="2" w:space="0" w:color="auto" w:frame="1"/>
          <w:lang w:eastAsia="es-PE"/>
        </w:rPr>
        <w:t> la teóloga Suzane Moreira .</w:t>
      </w:r>
    </w:p>
    <w:p w14:paraId="6D38493D"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Moreira, candidato a doctorado en teología sistemática-pastoral de la Pontificia Universidad Católica de Río de Janeiro, enfatizó que la Iglesia históricamente ha evitado abordar “cuestiones delicadas” como el tema LGBT+.</w:t>
      </w:r>
    </w:p>
    <w:p w14:paraId="235E9B21"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En Brasil, esa dimensión viene evolucionando hace al menos dos décadas, dijo, y la medida actual está en línea con ese proceso.</w:t>
      </w:r>
    </w:p>
    <w:p w14:paraId="7F71FF1A"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lastRenderedPageBreak/>
        <w:t>“La Iglesia solía temer ese tema. Así que ha sido un gran paso, uno que nos da mucha esperanza”, añadió.</w:t>
      </w:r>
    </w:p>
    <w:p w14:paraId="5354788A"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Sin embargo, a corto plazo nada cambiará, en opinión de Moreira.</w:t>
      </w:r>
    </w:p>
    <w:p w14:paraId="6AA115C8"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D02BC4">
        <w:rPr>
          <w:rFonts w:ascii="Times New Roman" w:eastAsia="Times New Roman" w:hAnsi="Times New Roman" w:cs="Times New Roman"/>
          <w:color w:val="212121"/>
          <w:sz w:val="28"/>
          <w:szCs w:val="28"/>
          <w:highlight w:val="yellow"/>
          <w:bdr w:val="single" w:sz="2" w:space="0" w:color="auto" w:frame="1"/>
          <w:lang w:eastAsia="es-PE"/>
        </w:rPr>
        <w:t>“Las personas que han sido homofóbicas durante décadas y que forman parte de la Iglesia no cambiarán de opinión de la noche a la mañana.</w:t>
      </w:r>
      <w:r w:rsidRPr="00167811">
        <w:rPr>
          <w:rFonts w:ascii="Times New Roman" w:eastAsia="Times New Roman" w:hAnsi="Times New Roman" w:cs="Times New Roman"/>
          <w:color w:val="212121"/>
          <w:sz w:val="28"/>
          <w:szCs w:val="28"/>
          <w:bdr w:val="single" w:sz="2" w:space="0" w:color="auto" w:frame="1"/>
          <w:lang w:eastAsia="es-PE"/>
        </w:rPr>
        <w:t xml:space="preserve"> Son situaciones complejas, y transformarlas realmente lleva tiempo”, dijo.</w:t>
      </w:r>
    </w:p>
    <w:p w14:paraId="40CD76B8"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Creo que es importante que la Red ya no se sienta sola en la Iglesia. Los sacerdotes, religiosas y hermanos religiosos que la acompañan muchas veces no hablan públicamente de ello. Ahora, quizás se sientan más seguros al hablar de ello, dijo Moreira.</w:t>
      </w:r>
    </w:p>
    <w:p w14:paraId="25503B40"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Para Francisco Borba Ribeiro Neto, sociólogo religioso, la decisión sin precedentes de la CNBB surge de la peculiar naturaleza de la sociedad brasileña.</w:t>
      </w:r>
    </w:p>
    <w:p w14:paraId="11FDC7E4"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En Brasil, una postura más rigurosa suele desagradar a la mayoría de los católicos. Somos una sociedad que prefiere evitar los conflictos. Por lo tanto, la Iglesia está dispuesta a buscar maneras de brindar atención pastoral que no impliquen una condena inmediata de la homosexualidad, sino que conduzcan a una mayor comprensión mutua, dijo Ribeiro Neto.</w:t>
      </w:r>
    </w:p>
    <w:p w14:paraId="4FEA2DCD"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Pero el hecho es que la Iglesia brasileña tiene que lidiar con una gran comunidad LGBT+ ansiosa de estar más cerca de ella.</w:t>
      </w:r>
    </w:p>
    <w:p w14:paraId="65EBDF3F"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Es una comunidad que desea ser bienvenida y recibida, y está abierta al diálogo para construir una mejor relación. Ambas partes, los obispos y los grupos LGBT+, saben que habrá concesiones mutuas a lo largo del proceso, añadió.</w:t>
      </w:r>
    </w:p>
    <w:p w14:paraId="24E0628F"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0263E2">
        <w:rPr>
          <w:rFonts w:ascii="Times New Roman" w:eastAsia="Times New Roman" w:hAnsi="Times New Roman" w:cs="Times New Roman"/>
          <w:color w:val="212121"/>
          <w:sz w:val="28"/>
          <w:szCs w:val="28"/>
          <w:highlight w:val="yellow"/>
          <w:bdr w:val="single" w:sz="2" w:space="0" w:color="auto" w:frame="1"/>
          <w:lang w:eastAsia="es-PE"/>
        </w:rPr>
        <w:t>Ribeiro Neto comparó los desafíos de una iniciativa de este tipo con la atención pastoral a las parejas en segunda unión.</w:t>
      </w:r>
    </w:p>
    <w:p w14:paraId="4F31C64A"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Espero que sea un laboratorio para la Iglesia universal, para que pueda enriquecer importantes prácticas pastorales. Quizás sea una contribución de la Iglesia brasileña a la Iglesia universal —dijo—.</w:t>
      </w:r>
    </w:p>
    <w:p w14:paraId="4390E384"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0263E2">
        <w:rPr>
          <w:rFonts w:ascii="Times New Roman" w:eastAsia="Times New Roman" w:hAnsi="Times New Roman" w:cs="Times New Roman"/>
          <w:color w:val="212121"/>
          <w:sz w:val="28"/>
          <w:szCs w:val="28"/>
          <w:highlight w:val="yellow"/>
          <w:bdr w:val="single" w:sz="2" w:space="0" w:color="auto" w:frame="1"/>
          <w:lang w:eastAsia="es-PE"/>
        </w:rPr>
        <w:t>El obispo Arnaldo Carvalheiro Neto, de 58 años</w:t>
      </w:r>
      <w:r w:rsidRPr="00167811">
        <w:rPr>
          <w:rFonts w:ascii="Times New Roman" w:eastAsia="Times New Roman" w:hAnsi="Times New Roman" w:cs="Times New Roman"/>
          <w:color w:val="212121"/>
          <w:sz w:val="28"/>
          <w:szCs w:val="28"/>
          <w:bdr w:val="single" w:sz="2" w:space="0" w:color="auto" w:frame="1"/>
          <w:lang w:eastAsia="es-PE"/>
        </w:rPr>
        <w:t>, fue ordenado obispo por el papa Francisco en 2016. Estudió Dirección Espiritual en el Instituto de Liderazgo Espiritual de Chicago y Capellanía Hospitalaria en el Hospital Mater Misericordie de Dublín. También posee una maestría en Consejería Pastoral de la Universidad de Loyola.</w:t>
      </w:r>
    </w:p>
    <w:p w14:paraId="2875289B"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Carvalheiro Neto es considerado un obispo moderado. Anteriormente impartió un curso en la Red.</w:t>
      </w:r>
    </w:p>
    <w:p w14:paraId="31A37A22"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En opinión de Luis Rabello, se trata de un paso más en el camino de la Red y ofrece un apoyo relevante en su lucha contra los prejuicios.</w:t>
      </w:r>
    </w:p>
    <w:p w14:paraId="67912A30" w14:textId="77777777" w:rsidR="009F3BC9" w:rsidRPr="00167811" w:rsidRDefault="009F3BC9" w:rsidP="00167811">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67811">
        <w:rPr>
          <w:rFonts w:ascii="Times New Roman" w:eastAsia="Times New Roman" w:hAnsi="Times New Roman" w:cs="Times New Roman"/>
          <w:color w:val="212121"/>
          <w:sz w:val="28"/>
          <w:szCs w:val="28"/>
          <w:bdr w:val="single" w:sz="2" w:space="0" w:color="auto" w:frame="1"/>
          <w:lang w:eastAsia="es-PE"/>
        </w:rPr>
        <w:t>“Queremos seguir trabajando contra la exclusión y la violencia en la Iglesia, y sabemos que será un proceso largo”, dijo.</w:t>
      </w:r>
    </w:p>
    <w:p w14:paraId="470C6A59" w14:textId="77777777" w:rsidR="009F3BC9" w:rsidRPr="00167811" w:rsidRDefault="009F3BC9" w:rsidP="00167811">
      <w:pPr>
        <w:shd w:val="clear" w:color="auto" w:fill="FFFFFF"/>
        <w:spacing w:after="0" w:line="240" w:lineRule="auto"/>
        <w:rPr>
          <w:rFonts w:ascii="Times New Roman" w:hAnsi="Times New Roman" w:cs="Times New Roman"/>
          <w:sz w:val="28"/>
          <w:szCs w:val="28"/>
        </w:rPr>
      </w:pPr>
    </w:p>
    <w:p w14:paraId="4258BC49" w14:textId="77777777" w:rsidR="009F3BC9" w:rsidRPr="00167811" w:rsidRDefault="009F3BC9" w:rsidP="00167811">
      <w:pPr>
        <w:shd w:val="clear" w:color="auto" w:fill="FFFFFF"/>
        <w:spacing w:after="0" w:line="240" w:lineRule="auto"/>
        <w:rPr>
          <w:rFonts w:ascii="Times New Roman" w:hAnsi="Times New Roman" w:cs="Times New Roman"/>
          <w:sz w:val="28"/>
          <w:szCs w:val="28"/>
        </w:rPr>
      </w:pPr>
    </w:p>
    <w:p w14:paraId="613C2232" w14:textId="77777777" w:rsidR="009F3BC9" w:rsidRPr="00167811" w:rsidRDefault="009F3BC9" w:rsidP="00167811">
      <w:pPr>
        <w:shd w:val="clear" w:color="auto" w:fill="FFFFFF"/>
        <w:spacing w:after="0" w:line="240" w:lineRule="auto"/>
        <w:rPr>
          <w:rFonts w:ascii="Times New Roman" w:hAnsi="Times New Roman" w:cs="Times New Roman"/>
          <w:sz w:val="28"/>
          <w:szCs w:val="28"/>
        </w:rPr>
      </w:pPr>
    </w:p>
    <w:p w14:paraId="5AF8C4A9" w14:textId="77777777" w:rsidR="009F3BC9" w:rsidRPr="00167811" w:rsidRDefault="009F3BC9" w:rsidP="00167811">
      <w:pPr>
        <w:spacing w:after="0" w:line="240" w:lineRule="auto"/>
        <w:rPr>
          <w:rFonts w:ascii="Times New Roman" w:hAnsi="Times New Roman" w:cs="Times New Roman"/>
          <w:sz w:val="28"/>
          <w:szCs w:val="28"/>
        </w:rPr>
      </w:pPr>
    </w:p>
    <w:p w14:paraId="149D61D6" w14:textId="77777777" w:rsidR="009F02B1" w:rsidRPr="000263E2" w:rsidRDefault="009F02B1" w:rsidP="000263E2">
      <w:pPr>
        <w:pStyle w:val="Ttulo1"/>
        <w:rPr>
          <w:color w:val="C00000"/>
        </w:rPr>
      </w:pPr>
      <w:bookmarkStart w:id="20" w:name="_Toc215581945"/>
      <w:r w:rsidRPr="000263E2">
        <w:rPr>
          <w:color w:val="C00000"/>
        </w:rPr>
        <w:t>OTROS PAÍSES</w:t>
      </w:r>
      <w:bookmarkEnd w:id="20"/>
    </w:p>
    <w:p w14:paraId="74BF0B6E" w14:textId="77777777" w:rsidR="009F02B1" w:rsidRPr="00167811" w:rsidRDefault="009F02B1" w:rsidP="00167811">
      <w:pPr>
        <w:spacing w:after="0" w:line="240" w:lineRule="auto"/>
        <w:rPr>
          <w:rFonts w:ascii="Times New Roman" w:hAnsi="Times New Roman" w:cs="Times New Roman"/>
          <w:sz w:val="28"/>
          <w:szCs w:val="28"/>
        </w:rPr>
      </w:pPr>
    </w:p>
    <w:p w14:paraId="6026801B" w14:textId="77777777" w:rsidR="009F02B1" w:rsidRPr="000263E2" w:rsidRDefault="009F02B1" w:rsidP="000263E2">
      <w:pPr>
        <w:pStyle w:val="Ttulo2"/>
        <w:rPr>
          <w:sz w:val="28"/>
          <w:szCs w:val="28"/>
        </w:rPr>
      </w:pPr>
      <w:bookmarkStart w:id="21" w:name="_Toc215581946"/>
      <w:r w:rsidRPr="000263E2">
        <w:rPr>
          <w:sz w:val="28"/>
          <w:szCs w:val="28"/>
        </w:rPr>
        <w:t>Sabemos cómo combatir la pobreza mundial. ¿Pero tenemos la voluntad de hacerlo?</w:t>
      </w:r>
      <w:bookmarkEnd w:id="21"/>
    </w:p>
    <w:p w14:paraId="400D837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5E5F66"/>
          <w:sz w:val="28"/>
          <w:szCs w:val="28"/>
          <w:lang w:eastAsia="es-PE"/>
        </w:rPr>
      </w:pPr>
      <w:r w:rsidRPr="00167811">
        <w:rPr>
          <w:rFonts w:ascii="Times New Roman" w:eastAsia="Times New Roman" w:hAnsi="Times New Roman" w:cs="Times New Roman"/>
          <w:color w:val="5E5F66"/>
          <w:sz w:val="28"/>
          <w:szCs w:val="28"/>
          <w:lang w:eastAsia="es-PE"/>
        </w:rPr>
        <w:t>por </w:t>
      </w:r>
      <w:hyperlink r:id="rId19" w:tgtFrame="_blank" w:history="1">
        <w:r w:rsidRPr="00167811">
          <w:rPr>
            <w:rFonts w:ascii="Times New Roman" w:eastAsia="Times New Roman" w:hAnsi="Times New Roman" w:cs="Times New Roman"/>
            <w:color w:val="16171B"/>
            <w:sz w:val="28"/>
            <w:szCs w:val="28"/>
            <w:u w:val="single"/>
            <w:lang w:eastAsia="es-PE"/>
          </w:rPr>
          <w:t>Kevin Clarke</w:t>
        </w:r>
      </w:hyperlink>
      <w:r w:rsidR="000263E2">
        <w:rPr>
          <w:rFonts w:ascii="Times New Roman" w:eastAsia="Times New Roman" w:hAnsi="Times New Roman" w:cs="Times New Roman"/>
          <w:color w:val="16171B"/>
          <w:sz w:val="28"/>
          <w:szCs w:val="28"/>
          <w:u w:val="single"/>
          <w:lang w:eastAsia="es-PE"/>
        </w:rPr>
        <w:t xml:space="preserve">, America </w:t>
      </w:r>
      <w:r w:rsidRPr="00167811">
        <w:rPr>
          <w:rFonts w:ascii="Times New Roman" w:eastAsia="Times New Roman" w:hAnsi="Times New Roman" w:cs="Times New Roman"/>
          <w:color w:val="5E5F66"/>
          <w:sz w:val="28"/>
          <w:szCs w:val="28"/>
          <w:lang w:eastAsia="es-PE"/>
        </w:rPr>
        <w:t>20 de noviembre de 2025</w:t>
      </w:r>
    </w:p>
    <w:p w14:paraId="61796F81" w14:textId="77777777" w:rsidR="000263E2" w:rsidRDefault="000263E2" w:rsidP="00167811">
      <w:pPr>
        <w:shd w:val="clear" w:color="auto" w:fill="FFFFFF"/>
        <w:spacing w:after="0" w:line="240" w:lineRule="auto"/>
        <w:rPr>
          <w:rFonts w:ascii="Times New Roman" w:eastAsia="Times New Roman" w:hAnsi="Times New Roman" w:cs="Times New Roman"/>
          <w:color w:val="16171B"/>
          <w:sz w:val="28"/>
          <w:szCs w:val="28"/>
          <w:lang w:eastAsia="es-PE"/>
        </w:rPr>
      </w:pPr>
    </w:p>
    <w:p w14:paraId="0AB78AB3"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31532C">
        <w:rPr>
          <w:rFonts w:ascii="Times New Roman" w:eastAsia="Times New Roman" w:hAnsi="Times New Roman" w:cs="Times New Roman"/>
          <w:color w:val="16171B"/>
          <w:sz w:val="28"/>
          <w:szCs w:val="28"/>
          <w:highlight w:val="yellow"/>
          <w:lang w:eastAsia="es-PE"/>
        </w:rPr>
        <w:t>Las expectativas de algún resultado sustancial en la </w:t>
      </w:r>
      <w:hyperlink r:id="rId20" w:tgtFrame="_blank" w:history="1">
        <w:r w:rsidRPr="0031532C">
          <w:rPr>
            <w:rFonts w:ascii="Times New Roman" w:eastAsia="Times New Roman" w:hAnsi="Times New Roman" w:cs="Times New Roman"/>
            <w:color w:val="A12014"/>
            <w:sz w:val="28"/>
            <w:szCs w:val="28"/>
            <w:highlight w:val="yellow"/>
            <w:u w:val="single"/>
            <w:lang w:eastAsia="es-PE"/>
          </w:rPr>
          <w:t>cumbre del Grupo de los 20</w:t>
        </w:r>
      </w:hyperlink>
      <w:r w:rsidRPr="0031532C">
        <w:rPr>
          <w:rFonts w:ascii="Times New Roman" w:eastAsia="Times New Roman" w:hAnsi="Times New Roman" w:cs="Times New Roman"/>
          <w:color w:val="16171B"/>
          <w:sz w:val="28"/>
          <w:szCs w:val="28"/>
          <w:highlight w:val="yellow"/>
          <w:lang w:eastAsia="es-PE"/>
        </w:rPr>
        <w:t> este fin de semana en Johannesburgo ya eran bastante bajas. Y están decayendo rápidamente.</w:t>
      </w:r>
    </w:p>
    <w:p w14:paraId="3E50988B"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31532C">
        <w:rPr>
          <w:rFonts w:ascii="Times New Roman" w:eastAsia="Times New Roman" w:hAnsi="Times New Roman" w:cs="Times New Roman"/>
          <w:color w:val="16171B"/>
          <w:sz w:val="28"/>
          <w:szCs w:val="28"/>
          <w:highlight w:val="yellow"/>
          <w:lang w:eastAsia="es-PE"/>
        </w:rPr>
        <w:t>El presidente Donald Trump se negó a asistir a</w:t>
      </w:r>
      <w:r w:rsidRPr="00167811">
        <w:rPr>
          <w:rFonts w:ascii="Times New Roman" w:eastAsia="Times New Roman" w:hAnsi="Times New Roman" w:cs="Times New Roman"/>
          <w:color w:val="16171B"/>
          <w:sz w:val="28"/>
          <w:szCs w:val="28"/>
          <w:lang w:eastAsia="es-PE"/>
        </w:rPr>
        <w:t xml:space="preserve"> la reunión anual de líderes de las mayores economías del mundo. Estados Unidos ni siquiera envió una delegación, un desaire sin precedentes, sobre todo porque Estados Unidos será anfitrión del próximo G20 en 2026 y la reunión de este año es la primera que se celebra en suelo africano.</w:t>
      </w:r>
    </w:p>
    <w:p w14:paraId="34F8EA15"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El Sr. Trump no ha dudado en expresar su descontento con Sudáfrica; durante una infame reunión en la Oficina Oval con el presidente de ese país africano, Cyril Ramaphosa, </w:t>
      </w:r>
      <w:r w:rsidRPr="00EB628B">
        <w:rPr>
          <w:rFonts w:ascii="Times New Roman" w:eastAsia="Times New Roman" w:hAnsi="Times New Roman" w:cs="Times New Roman"/>
          <w:color w:val="16171B"/>
          <w:sz w:val="28"/>
          <w:szCs w:val="28"/>
          <w:highlight w:val="yellow"/>
          <w:lang w:eastAsia="es-PE"/>
        </w:rPr>
        <w:t>promovió la </w:t>
      </w:r>
      <w:hyperlink r:id="rId21" w:tgtFrame="_blank" w:history="1">
        <w:r w:rsidRPr="00EB628B">
          <w:rPr>
            <w:rFonts w:ascii="Times New Roman" w:eastAsia="Times New Roman" w:hAnsi="Times New Roman" w:cs="Times New Roman"/>
            <w:color w:val="A12014"/>
            <w:sz w:val="28"/>
            <w:szCs w:val="28"/>
            <w:highlight w:val="yellow"/>
            <w:u w:val="single"/>
            <w:lang w:eastAsia="es-PE"/>
          </w:rPr>
          <w:t>errónea idea de un genocidio blanco</w:t>
        </w:r>
      </w:hyperlink>
      <w:r w:rsidRPr="00EB628B">
        <w:rPr>
          <w:rFonts w:ascii="Times New Roman" w:eastAsia="Times New Roman" w:hAnsi="Times New Roman" w:cs="Times New Roman"/>
          <w:color w:val="16171B"/>
          <w:sz w:val="28"/>
          <w:szCs w:val="28"/>
          <w:highlight w:val="yellow"/>
          <w:lang w:eastAsia="es-PE"/>
        </w:rPr>
        <w:t> en Sudáfrica.</w:t>
      </w:r>
      <w:r w:rsidRPr="00167811">
        <w:rPr>
          <w:rFonts w:ascii="Times New Roman" w:eastAsia="Times New Roman" w:hAnsi="Times New Roman" w:cs="Times New Roman"/>
          <w:color w:val="16171B"/>
          <w:sz w:val="28"/>
          <w:szCs w:val="28"/>
          <w:lang w:eastAsia="es-PE"/>
        </w:rPr>
        <w:t xml:space="preserve"> Pero el boicot estadounidense también refleja la mentalidad de "América Primero" que ha llevado a </w:t>
      </w:r>
      <w:r w:rsidRPr="00EB628B">
        <w:rPr>
          <w:rFonts w:ascii="Times New Roman" w:eastAsia="Times New Roman" w:hAnsi="Times New Roman" w:cs="Times New Roman"/>
          <w:color w:val="16171B"/>
          <w:sz w:val="28"/>
          <w:szCs w:val="28"/>
          <w:highlight w:val="yellow"/>
          <w:lang w:eastAsia="es-PE"/>
        </w:rPr>
        <w:t>Estados Unidos a retirar su ayuda exterior a las naciones más pobres del mun</w:t>
      </w:r>
      <w:r w:rsidRPr="00167811">
        <w:rPr>
          <w:rFonts w:ascii="Times New Roman" w:eastAsia="Times New Roman" w:hAnsi="Times New Roman" w:cs="Times New Roman"/>
          <w:color w:val="16171B"/>
          <w:sz w:val="28"/>
          <w:szCs w:val="28"/>
          <w:lang w:eastAsia="es-PE"/>
        </w:rPr>
        <w:t>do, la mayoría de las cuales ahora se encuentran en África.</w:t>
      </w:r>
    </w:p>
    <w:p w14:paraId="4C38FC73"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En enero, Trump aplaudió a Elon Musk, el ser humano más rico del mundo, mientras lideraba una campaña de “recortes de costos” que </w:t>
      </w:r>
      <w:hyperlink r:id="rId22" w:tgtFrame="_blank" w:history="1">
        <w:r w:rsidRPr="00167811">
          <w:rPr>
            <w:rFonts w:ascii="Times New Roman" w:eastAsia="Times New Roman" w:hAnsi="Times New Roman" w:cs="Times New Roman"/>
            <w:color w:val="A12014"/>
            <w:sz w:val="28"/>
            <w:szCs w:val="28"/>
            <w:u w:val="single"/>
            <w:lang w:eastAsia="es-PE"/>
          </w:rPr>
          <w:t>puso fin a 60 años de desembolsos de ayuda extranjera</w:t>
        </w:r>
      </w:hyperlink>
      <w:r w:rsidRPr="00167811">
        <w:rPr>
          <w:rFonts w:ascii="Times New Roman" w:eastAsia="Times New Roman" w:hAnsi="Times New Roman" w:cs="Times New Roman"/>
          <w:color w:val="16171B"/>
          <w:sz w:val="28"/>
          <w:szCs w:val="28"/>
          <w:lang w:eastAsia="es-PE"/>
        </w:rPr>
        <w:t> de la ahora extinta Agencia de Estados Unidos para el Desarrollo Internacional.</w:t>
      </w:r>
    </w:p>
    <w:p w14:paraId="413992EE"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A finales de septiembre, el presidente permitió que expirara el </w:t>
      </w:r>
      <w:hyperlink r:id="rId23" w:tgtFrame="_blank" w:history="1">
        <w:r w:rsidRPr="00167811">
          <w:rPr>
            <w:rFonts w:ascii="Times New Roman" w:eastAsia="Times New Roman" w:hAnsi="Times New Roman" w:cs="Times New Roman"/>
            <w:color w:val="A12014"/>
            <w:sz w:val="28"/>
            <w:szCs w:val="28"/>
            <w:u w:val="single"/>
            <w:lang w:eastAsia="es-PE"/>
          </w:rPr>
          <w:t>programa de la Ley de Crecimiento y Oportunidades para África, vigente</w:t>
        </w:r>
      </w:hyperlink>
      <w:r w:rsidRPr="00167811">
        <w:rPr>
          <w:rFonts w:ascii="Times New Roman" w:eastAsia="Times New Roman" w:hAnsi="Times New Roman" w:cs="Times New Roman"/>
          <w:color w:val="16171B"/>
          <w:sz w:val="28"/>
          <w:szCs w:val="28"/>
          <w:lang w:eastAsia="es-PE"/>
        </w:rPr>
        <w:t xml:space="preserve"> desde hacía 25 años . En un intento por fomentar la reducción de la pobreza mediante el crecimiento económico, el programa comercial </w:t>
      </w:r>
      <w:r w:rsidRPr="00EB628B">
        <w:rPr>
          <w:rFonts w:ascii="Times New Roman" w:eastAsia="Times New Roman" w:hAnsi="Times New Roman" w:cs="Times New Roman"/>
          <w:color w:val="16171B"/>
          <w:sz w:val="28"/>
          <w:szCs w:val="28"/>
          <w:highlight w:val="yellow"/>
          <w:lang w:eastAsia="es-PE"/>
        </w:rPr>
        <w:t>había permitido a los países africanos acceder al mercado estadounidense sin aranceles</w:t>
      </w:r>
      <w:r w:rsidRPr="00167811">
        <w:rPr>
          <w:rFonts w:ascii="Times New Roman" w:eastAsia="Times New Roman" w:hAnsi="Times New Roman" w:cs="Times New Roman"/>
          <w:color w:val="16171B"/>
          <w:sz w:val="28"/>
          <w:szCs w:val="28"/>
          <w:lang w:eastAsia="es-PE"/>
        </w:rPr>
        <w:t>. Ahora, países como Lesoto, Kenia y Madagascar, así como Sudáfrica, país anfitrión del G20, que ya sufrían un alto desempleo, están perdiendo aún más empleos.</w:t>
      </w:r>
    </w:p>
    <w:p w14:paraId="58C6956B"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No se espera que el tradicional comunicado conjunto que detalla las prioridades globales y un plan de acción se emita al final de la cumbre de Johannesburgo. «Dadas las divisiones en la comunidad global, será difícil alcanzar el tipo de consenso en el que todos estén de acuerdo», declaró a KNA, servicio de noticias de la Iglesia Católica en Alemania, </w:t>
      </w:r>
      <w:r w:rsidRPr="00B5710F">
        <w:rPr>
          <w:rFonts w:ascii="Times New Roman" w:eastAsia="Times New Roman" w:hAnsi="Times New Roman" w:cs="Times New Roman"/>
          <w:color w:val="16171B"/>
          <w:sz w:val="28"/>
          <w:szCs w:val="28"/>
          <w:highlight w:val="yellow"/>
          <w:lang w:eastAsia="es-PE"/>
        </w:rPr>
        <w:t xml:space="preserve">el </w:t>
      </w:r>
      <w:r w:rsidRPr="00B5710F">
        <w:rPr>
          <w:rFonts w:ascii="Times New Roman" w:eastAsia="Times New Roman" w:hAnsi="Times New Roman" w:cs="Times New Roman"/>
          <w:color w:val="16171B"/>
          <w:sz w:val="28"/>
          <w:szCs w:val="28"/>
          <w:highlight w:val="yellow"/>
          <w:lang w:eastAsia="es-PE"/>
        </w:rPr>
        <w:lastRenderedPageBreak/>
        <w:t>economista ganador del Premio Nobel Joseph Stiglitz,</w:t>
      </w:r>
      <w:r w:rsidRPr="00167811">
        <w:rPr>
          <w:rFonts w:ascii="Times New Roman" w:eastAsia="Times New Roman" w:hAnsi="Times New Roman" w:cs="Times New Roman"/>
          <w:color w:val="16171B"/>
          <w:sz w:val="28"/>
          <w:szCs w:val="28"/>
          <w:lang w:eastAsia="es-PE"/>
        </w:rPr>
        <w:t xml:space="preserve"> quien participó en los preparativos del G20. «Estos no son tiempos normales».</w:t>
      </w:r>
    </w:p>
    <w:p w14:paraId="555F055C"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De hecho, esta cumbre de bajas expectativas podría ser emblemática de una </w:t>
      </w:r>
      <w:r w:rsidRPr="00B5710F">
        <w:rPr>
          <w:rFonts w:ascii="Times New Roman" w:eastAsia="Times New Roman" w:hAnsi="Times New Roman" w:cs="Times New Roman"/>
          <w:color w:val="16171B"/>
          <w:sz w:val="28"/>
          <w:szCs w:val="28"/>
          <w:highlight w:val="yellow"/>
          <w:lang w:eastAsia="es-PE"/>
        </w:rPr>
        <w:t>era emergente de menor ambición y rendimientos decrecientes en la lucha por erradicar la pobreza mundial</w:t>
      </w:r>
      <w:r w:rsidRPr="00167811">
        <w:rPr>
          <w:rFonts w:ascii="Times New Roman" w:eastAsia="Times New Roman" w:hAnsi="Times New Roman" w:cs="Times New Roman"/>
          <w:color w:val="16171B"/>
          <w:sz w:val="28"/>
          <w:szCs w:val="28"/>
          <w:lang w:eastAsia="es-PE"/>
        </w:rPr>
        <w:t>. En 2015, los líderes mundiales acogieron con entusiasmo </w:t>
      </w:r>
      <w:hyperlink r:id="rId24" w:tgtFrame="_blank" w:history="1">
        <w:r w:rsidRPr="00167811">
          <w:rPr>
            <w:rFonts w:ascii="Times New Roman" w:eastAsia="Times New Roman" w:hAnsi="Times New Roman" w:cs="Times New Roman"/>
            <w:color w:val="A12014"/>
            <w:sz w:val="28"/>
            <w:szCs w:val="28"/>
            <w:u w:val="single"/>
            <w:lang w:eastAsia="es-PE"/>
          </w:rPr>
          <w:t>los Objetivos de Desarrollo Sostenible de las Naciones Unidas</w:t>
        </w:r>
      </w:hyperlink>
      <w:r w:rsidRPr="00167811">
        <w:rPr>
          <w:rFonts w:ascii="Times New Roman" w:eastAsia="Times New Roman" w:hAnsi="Times New Roman" w:cs="Times New Roman"/>
          <w:color w:val="16171B"/>
          <w:sz w:val="28"/>
          <w:szCs w:val="28"/>
          <w:lang w:eastAsia="es-PE"/>
        </w:rPr>
        <w:t xml:space="preserve"> , una agenda —que incluye campañas específicas para mejorar la educación, el saneamiento y abordar las disparidades de género a nivel mundial— </w:t>
      </w:r>
      <w:r w:rsidRPr="00B5710F">
        <w:rPr>
          <w:rFonts w:ascii="Times New Roman" w:eastAsia="Times New Roman" w:hAnsi="Times New Roman" w:cs="Times New Roman"/>
          <w:color w:val="16171B"/>
          <w:sz w:val="28"/>
          <w:szCs w:val="28"/>
          <w:highlight w:val="yellow"/>
          <w:lang w:eastAsia="es-PE"/>
        </w:rPr>
        <w:t>que aspiraba a erradicar la pobreza mundial para 2030</w:t>
      </w:r>
      <w:r w:rsidRPr="00167811">
        <w:rPr>
          <w:rFonts w:ascii="Times New Roman" w:eastAsia="Times New Roman" w:hAnsi="Times New Roman" w:cs="Times New Roman"/>
          <w:color w:val="16171B"/>
          <w:sz w:val="28"/>
          <w:szCs w:val="28"/>
          <w:lang w:eastAsia="es-PE"/>
        </w:rPr>
        <w:t>.</w:t>
      </w:r>
    </w:p>
    <w:p w14:paraId="395D6BF2"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Ese posible resultado parecía en aquel momento no solo una expresión de idealismo diplomático. Tras la entrada de China en la Organización Mundial del Comercio, el comercio mundial, en tan solo unas décadas, demostró ser uno de los impulsores más exitosos de la reducción de la pobreza en la historia de la humanidad. Había buenas razones para creer que los ODS de la ONU eran prácticamente alcanzables y que un mundo sin penurias absolutas estaba al alcance.</w:t>
      </w:r>
    </w:p>
    <w:p w14:paraId="5002EE5E"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621FB0">
        <w:rPr>
          <w:rFonts w:ascii="Times New Roman" w:eastAsia="Times New Roman" w:hAnsi="Times New Roman" w:cs="Times New Roman"/>
          <w:color w:val="16171B"/>
          <w:sz w:val="28"/>
          <w:szCs w:val="28"/>
          <w:highlight w:val="yellow"/>
          <w:lang w:eastAsia="es-PE"/>
        </w:rPr>
        <w:t>La pandemia de COVID-19 truncó drásticamente esas esperanza</w:t>
      </w:r>
      <w:r w:rsidRPr="00167811">
        <w:rPr>
          <w:rFonts w:ascii="Times New Roman" w:eastAsia="Times New Roman" w:hAnsi="Times New Roman" w:cs="Times New Roman"/>
          <w:color w:val="16171B"/>
          <w:sz w:val="28"/>
          <w:szCs w:val="28"/>
          <w:lang w:eastAsia="es-PE"/>
        </w:rPr>
        <w:t>s</w:t>
      </w:r>
      <w:r w:rsidRPr="00621FB0">
        <w:rPr>
          <w:rFonts w:ascii="Times New Roman" w:eastAsia="Times New Roman" w:hAnsi="Times New Roman" w:cs="Times New Roman"/>
          <w:color w:val="16171B"/>
          <w:sz w:val="28"/>
          <w:szCs w:val="28"/>
          <w:highlight w:val="yellow"/>
          <w:lang w:eastAsia="es-PE"/>
        </w:rPr>
        <w:t>. Desde entonces, la guerra, el clima y el repliegue político han seguido soc</w:t>
      </w:r>
      <w:r w:rsidRPr="00167811">
        <w:rPr>
          <w:rFonts w:ascii="Times New Roman" w:eastAsia="Times New Roman" w:hAnsi="Times New Roman" w:cs="Times New Roman"/>
          <w:color w:val="16171B"/>
          <w:sz w:val="28"/>
          <w:szCs w:val="28"/>
          <w:lang w:eastAsia="es-PE"/>
        </w:rPr>
        <w:t xml:space="preserve">avando los esfuerzos contra la pobreza. Con la fecha límite de 2030 acercándose, muchos reconocen ahora que </w:t>
      </w:r>
      <w:r w:rsidRPr="00621FB0">
        <w:rPr>
          <w:rFonts w:ascii="Times New Roman" w:eastAsia="Times New Roman" w:hAnsi="Times New Roman" w:cs="Times New Roman"/>
          <w:color w:val="16171B"/>
          <w:sz w:val="28"/>
          <w:szCs w:val="28"/>
          <w:highlight w:val="yellow"/>
          <w:lang w:eastAsia="es-PE"/>
        </w:rPr>
        <w:t>las nobles intenciones de los ODS no se cumplirán</w:t>
      </w:r>
      <w:r w:rsidRPr="00167811">
        <w:rPr>
          <w:rFonts w:ascii="Times New Roman" w:eastAsia="Times New Roman" w:hAnsi="Times New Roman" w:cs="Times New Roman"/>
          <w:color w:val="16171B"/>
          <w:sz w:val="28"/>
          <w:szCs w:val="28"/>
          <w:lang w:eastAsia="es-PE"/>
        </w:rPr>
        <w:t xml:space="preserve">. </w:t>
      </w:r>
      <w:r w:rsidRPr="00621FB0">
        <w:rPr>
          <w:rFonts w:ascii="Times New Roman" w:eastAsia="Times New Roman" w:hAnsi="Times New Roman" w:cs="Times New Roman"/>
          <w:color w:val="16171B"/>
          <w:sz w:val="28"/>
          <w:szCs w:val="28"/>
          <w:highlight w:val="yellow"/>
          <w:lang w:eastAsia="es-PE"/>
        </w:rPr>
        <w:t>Análisis recientes y fiables sugieren que los esfuerzos contra la pobreza no solo se han estancado, sino que podrían estar al borde de un retroceso.</w:t>
      </w:r>
    </w:p>
    <w:p w14:paraId="1B7F629E"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75496D">
        <w:rPr>
          <w:rFonts w:ascii="Times New Roman" w:eastAsia="Times New Roman" w:hAnsi="Times New Roman" w:cs="Times New Roman"/>
          <w:color w:val="16171B"/>
          <w:sz w:val="28"/>
          <w:szCs w:val="28"/>
          <w:lang w:eastAsia="es-PE"/>
        </w:rPr>
        <w:t xml:space="preserve">“Hay una mayor necesidad y una disminución de recursos”, confirmó </w:t>
      </w:r>
      <w:r w:rsidRPr="0075496D">
        <w:rPr>
          <w:rFonts w:ascii="Times New Roman" w:eastAsia="Times New Roman" w:hAnsi="Times New Roman" w:cs="Times New Roman"/>
          <w:color w:val="16171B"/>
          <w:sz w:val="28"/>
          <w:szCs w:val="28"/>
          <w:highlight w:val="yellow"/>
          <w:lang w:eastAsia="es-PE"/>
        </w:rPr>
        <w:t>Bill O'Keefe.</w:t>
      </w:r>
      <w:r w:rsidRPr="0075496D">
        <w:rPr>
          <w:rFonts w:ascii="Times New Roman" w:eastAsia="Times New Roman" w:hAnsi="Times New Roman" w:cs="Times New Roman"/>
          <w:color w:val="16171B"/>
          <w:sz w:val="28"/>
          <w:szCs w:val="28"/>
          <w:lang w:eastAsia="es-PE"/>
        </w:rPr>
        <w:t xml:space="preserve"> El Sr. O'Keefe es vicepresidente de relaciones gubernamentales y defensa de Catholic Relief Services.</w:t>
      </w:r>
      <w:r w:rsidRPr="00167811">
        <w:rPr>
          <w:rFonts w:ascii="Times New Roman" w:eastAsia="Times New Roman" w:hAnsi="Times New Roman" w:cs="Times New Roman"/>
          <w:color w:val="16171B"/>
          <w:sz w:val="28"/>
          <w:szCs w:val="28"/>
          <w:lang w:eastAsia="es-PE"/>
        </w:rPr>
        <w:t xml:space="preserve"> El Sr. O'Keefe describe un “vórtice” de </w:t>
      </w:r>
      <w:r w:rsidRPr="0075496D">
        <w:rPr>
          <w:rFonts w:ascii="Times New Roman" w:eastAsia="Times New Roman" w:hAnsi="Times New Roman" w:cs="Times New Roman"/>
          <w:color w:val="16171B"/>
          <w:sz w:val="28"/>
          <w:szCs w:val="28"/>
          <w:highlight w:val="yellow"/>
          <w:lang w:eastAsia="es-PE"/>
        </w:rPr>
        <w:t>presiones sobre los estados más pobres del mundo</w:t>
      </w:r>
      <w:r w:rsidRPr="00167811">
        <w:rPr>
          <w:rFonts w:ascii="Times New Roman" w:eastAsia="Times New Roman" w:hAnsi="Times New Roman" w:cs="Times New Roman"/>
          <w:color w:val="16171B"/>
          <w:sz w:val="28"/>
          <w:szCs w:val="28"/>
          <w:lang w:eastAsia="es-PE"/>
        </w:rPr>
        <w:t>. “Está</w:t>
      </w:r>
      <w:r w:rsidRPr="0075496D">
        <w:rPr>
          <w:rFonts w:ascii="Times New Roman" w:eastAsia="Times New Roman" w:hAnsi="Times New Roman" w:cs="Times New Roman"/>
          <w:color w:val="16171B"/>
          <w:sz w:val="28"/>
          <w:szCs w:val="28"/>
          <w:highlight w:val="yellow"/>
          <w:lang w:eastAsia="es-PE"/>
        </w:rPr>
        <w:t>n los impactos de la pandemia. Está la crisis de la deuda…</w:t>
      </w:r>
      <w:r w:rsidRPr="00167811">
        <w:rPr>
          <w:rFonts w:ascii="Times New Roman" w:eastAsia="Times New Roman" w:hAnsi="Times New Roman" w:cs="Times New Roman"/>
          <w:color w:val="16171B"/>
          <w:sz w:val="28"/>
          <w:szCs w:val="28"/>
          <w:lang w:eastAsia="es-PE"/>
        </w:rPr>
        <w:t xml:space="preserve"> el cambio climático —con más desastres, inundaciones, sequías— y, francamente, también la </w:t>
      </w:r>
      <w:r w:rsidRPr="0075496D">
        <w:rPr>
          <w:rFonts w:ascii="Times New Roman" w:eastAsia="Times New Roman" w:hAnsi="Times New Roman" w:cs="Times New Roman"/>
          <w:color w:val="16171B"/>
          <w:sz w:val="28"/>
          <w:szCs w:val="28"/>
          <w:highlight w:val="yellow"/>
          <w:lang w:eastAsia="es-PE"/>
        </w:rPr>
        <w:t>incertidumbre e</w:t>
      </w:r>
      <w:r w:rsidRPr="00167811">
        <w:rPr>
          <w:rFonts w:ascii="Times New Roman" w:eastAsia="Times New Roman" w:hAnsi="Times New Roman" w:cs="Times New Roman"/>
          <w:color w:val="16171B"/>
          <w:sz w:val="28"/>
          <w:szCs w:val="28"/>
          <w:lang w:eastAsia="es-PE"/>
        </w:rPr>
        <w:t>n la arquitectura del comercio mundial”.</w:t>
      </w:r>
    </w:p>
    <w:p w14:paraId="00F7126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“El conflicto, por supuesto, agrava todos esos otros factores y expone a las personas más vulnerables a un riesgo aún mayor”, afirmó el Sr. O'Keefe. Los estados más desafortunados se enfrentan a una combinación de estos dilemas, o incluso a todos ellos simultáneamente.</w:t>
      </w:r>
    </w:p>
    <w:p w14:paraId="2189CC71"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hyperlink r:id="rId25" w:tgtFrame="_blank" w:history="1">
        <w:r w:rsidRPr="00167811">
          <w:rPr>
            <w:rFonts w:ascii="Times New Roman" w:eastAsia="Times New Roman" w:hAnsi="Times New Roman" w:cs="Times New Roman"/>
            <w:color w:val="A12014"/>
            <w:sz w:val="28"/>
            <w:szCs w:val="28"/>
            <w:u w:val="single"/>
            <w:lang w:eastAsia="es-PE"/>
          </w:rPr>
          <w:t>El Informe de los Objetivos de Desarrollo Sostenible 2024</w:t>
        </w:r>
      </w:hyperlink>
      <w:r w:rsidRPr="00167811">
        <w:rPr>
          <w:rFonts w:ascii="Times New Roman" w:eastAsia="Times New Roman" w:hAnsi="Times New Roman" w:cs="Times New Roman"/>
          <w:color w:val="16171B"/>
          <w:sz w:val="28"/>
          <w:szCs w:val="28"/>
          <w:lang w:eastAsia="es-PE"/>
        </w:rPr>
        <w:t xml:space="preserve"> de las Naciones Unidas revela que, </w:t>
      </w:r>
      <w:r w:rsidRPr="00C25C4C">
        <w:rPr>
          <w:rFonts w:ascii="Times New Roman" w:eastAsia="Times New Roman" w:hAnsi="Times New Roman" w:cs="Times New Roman"/>
          <w:color w:val="16171B"/>
          <w:sz w:val="28"/>
          <w:szCs w:val="28"/>
          <w:highlight w:val="yellow"/>
          <w:lang w:eastAsia="es-PE"/>
        </w:rPr>
        <w:t>tras años de progreso en la reducción de la pobreza, en 2025, 808 millones de personas —o una de cada diez personas en todo el mundo— vivían en pobreza extrema</w:t>
      </w:r>
      <w:r w:rsidRPr="00167811">
        <w:rPr>
          <w:rFonts w:ascii="Times New Roman" w:eastAsia="Times New Roman" w:hAnsi="Times New Roman" w:cs="Times New Roman"/>
          <w:color w:val="16171B"/>
          <w:sz w:val="28"/>
          <w:szCs w:val="28"/>
          <w:lang w:eastAsia="es-PE"/>
        </w:rPr>
        <w:t xml:space="preserve">, definida como subsistir con menos de 3 dólares por persona al día, en paridad de poder adquisitivo de 2021. Si las tendencias actuales continúan, según el informe, </w:t>
      </w:r>
      <w:r w:rsidRPr="00821B83">
        <w:rPr>
          <w:rFonts w:ascii="Times New Roman" w:eastAsia="Times New Roman" w:hAnsi="Times New Roman" w:cs="Times New Roman"/>
          <w:color w:val="16171B"/>
          <w:sz w:val="28"/>
          <w:szCs w:val="28"/>
          <w:highlight w:val="yellow"/>
          <w:lang w:eastAsia="es-PE"/>
        </w:rPr>
        <w:t>alrededor del 9 % de la población mundial «seguirá viviendo en pobreza extrema para</w:t>
      </w:r>
      <w:r w:rsidRPr="00167811">
        <w:rPr>
          <w:rFonts w:ascii="Times New Roman" w:eastAsia="Times New Roman" w:hAnsi="Times New Roman" w:cs="Times New Roman"/>
          <w:color w:val="16171B"/>
          <w:sz w:val="28"/>
          <w:szCs w:val="28"/>
          <w:lang w:eastAsia="es-PE"/>
        </w:rPr>
        <w:t xml:space="preserve"> 2030».</w:t>
      </w:r>
    </w:p>
    <w:p w14:paraId="3E74C86B"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Una revelación impactante ha sido el </w:t>
      </w:r>
      <w:r w:rsidRPr="00821B83">
        <w:rPr>
          <w:rFonts w:ascii="Times New Roman" w:eastAsia="Times New Roman" w:hAnsi="Times New Roman" w:cs="Times New Roman"/>
          <w:color w:val="16171B"/>
          <w:sz w:val="28"/>
          <w:szCs w:val="28"/>
          <w:highlight w:val="yellow"/>
          <w:lang w:eastAsia="es-PE"/>
        </w:rPr>
        <w:t>resurgimiento del hambre mundia</w:t>
      </w:r>
      <w:r w:rsidRPr="00167811">
        <w:rPr>
          <w:rFonts w:ascii="Times New Roman" w:eastAsia="Times New Roman" w:hAnsi="Times New Roman" w:cs="Times New Roman"/>
          <w:color w:val="16171B"/>
          <w:sz w:val="28"/>
          <w:szCs w:val="28"/>
          <w:lang w:eastAsia="es-PE"/>
        </w:rPr>
        <w:t xml:space="preserve">l a niveles observados por última vez en 2005. «Igualmente preocupante es el </w:t>
      </w:r>
      <w:r w:rsidRPr="00167811">
        <w:rPr>
          <w:rFonts w:ascii="Times New Roman" w:eastAsia="Times New Roman" w:hAnsi="Times New Roman" w:cs="Times New Roman"/>
          <w:color w:val="16171B"/>
          <w:sz w:val="28"/>
          <w:szCs w:val="28"/>
          <w:lang w:eastAsia="es-PE"/>
        </w:rPr>
        <w:lastRenderedPageBreak/>
        <w:t>aumento persistente de los precios de los alimentos en un mayor número de países», afirmaron investigadores de la ONU. «Este doble desafío de la pobreza y la seguridad alimentaria plantea una grave preocupación mundial».</w:t>
      </w:r>
    </w:p>
    <w:p w14:paraId="21398D26"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Según el informe de los ODS, </w:t>
      </w:r>
      <w:r w:rsidRPr="00821B83">
        <w:rPr>
          <w:rFonts w:ascii="Times New Roman" w:eastAsia="Times New Roman" w:hAnsi="Times New Roman" w:cs="Times New Roman"/>
          <w:color w:val="16171B"/>
          <w:sz w:val="28"/>
          <w:szCs w:val="28"/>
          <w:highlight w:val="yellow"/>
          <w:lang w:eastAsia="es-PE"/>
        </w:rPr>
        <w:t>casi la mitad de los 17 objetivos muestran un progreso mínimo o moderado, “mientras que más de un tercio están estancados o retrocediendo,</w:t>
      </w:r>
      <w:r w:rsidRPr="00167811">
        <w:rPr>
          <w:rFonts w:ascii="Times New Roman" w:eastAsia="Times New Roman" w:hAnsi="Times New Roman" w:cs="Times New Roman"/>
          <w:color w:val="16171B"/>
          <w:sz w:val="28"/>
          <w:szCs w:val="28"/>
          <w:lang w:eastAsia="es-PE"/>
        </w:rPr>
        <w:t xml:space="preserve"> desde que fueron adoptados por los Estados miembros de la ONU en 2015 para traer paz y prosperidad a las personas y al planeta”.</w:t>
      </w:r>
    </w:p>
    <w:p w14:paraId="37E8A58D"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821B83">
        <w:rPr>
          <w:rFonts w:ascii="Times New Roman" w:eastAsia="Times New Roman" w:hAnsi="Times New Roman" w:cs="Times New Roman"/>
          <w:color w:val="16171B"/>
          <w:sz w:val="28"/>
          <w:szCs w:val="28"/>
          <w:highlight w:val="yellow"/>
          <w:lang w:eastAsia="es-PE"/>
        </w:rPr>
        <w:t>Un análisis reciente de las tendencias de la pobreza mundial</w:t>
      </w:r>
      <w:r w:rsidRPr="00167811">
        <w:rPr>
          <w:rFonts w:ascii="Times New Roman" w:eastAsia="Times New Roman" w:hAnsi="Times New Roman" w:cs="Times New Roman"/>
          <w:color w:val="16171B"/>
          <w:sz w:val="28"/>
          <w:szCs w:val="28"/>
          <w:lang w:eastAsia="es-PE"/>
        </w:rPr>
        <w:t>, elaborado por Max Roser para Our World in Data, un proyecto patrocinado por el </w:t>
      </w:r>
      <w:hyperlink r:id="rId26" w:tgtFrame="_blank" w:history="1">
        <w:r w:rsidRPr="00167811">
          <w:rPr>
            <w:rFonts w:ascii="Times New Roman" w:eastAsia="Times New Roman" w:hAnsi="Times New Roman" w:cs="Times New Roman"/>
            <w:color w:val="A12014"/>
            <w:sz w:val="28"/>
            <w:szCs w:val="28"/>
            <w:u w:val="single"/>
            <w:lang w:eastAsia="es-PE"/>
          </w:rPr>
          <w:t>Global Change Data Lab</w:t>
        </w:r>
      </w:hyperlink>
      <w:r w:rsidRPr="00167811">
        <w:rPr>
          <w:rFonts w:ascii="Times New Roman" w:eastAsia="Times New Roman" w:hAnsi="Times New Roman" w:cs="Times New Roman"/>
          <w:color w:val="16171B"/>
          <w:sz w:val="28"/>
          <w:szCs w:val="28"/>
          <w:lang w:eastAsia="es-PE"/>
        </w:rPr>
        <w:t xml:space="preserve"> del Reino Unido , comienza con la buena noticia: </w:t>
      </w:r>
      <w:r w:rsidRPr="00821B83">
        <w:rPr>
          <w:rFonts w:ascii="Times New Roman" w:eastAsia="Times New Roman" w:hAnsi="Times New Roman" w:cs="Times New Roman"/>
          <w:color w:val="16171B"/>
          <w:sz w:val="28"/>
          <w:szCs w:val="28"/>
          <w:highlight w:val="yellow"/>
          <w:lang w:eastAsia="es-PE"/>
        </w:rPr>
        <w:t>en sólo tres décadas, el número de personas en el mundo que vivían en condiciones de pobreza extrema disminuyó en </w:t>
      </w:r>
      <w:hyperlink r:id="rId27" w:tgtFrame="_blank" w:history="1">
        <w:r w:rsidRPr="00821B83">
          <w:rPr>
            <w:rFonts w:ascii="Times New Roman" w:eastAsia="Times New Roman" w:hAnsi="Times New Roman" w:cs="Times New Roman"/>
            <w:color w:val="A12014"/>
            <w:sz w:val="28"/>
            <w:szCs w:val="28"/>
            <w:highlight w:val="yellow"/>
            <w:u w:val="single"/>
            <w:lang w:eastAsia="es-PE"/>
          </w:rPr>
          <w:t>1.500 millones</w:t>
        </w:r>
      </w:hyperlink>
      <w:r w:rsidRPr="00821B83">
        <w:rPr>
          <w:rFonts w:ascii="Times New Roman" w:eastAsia="Times New Roman" w:hAnsi="Times New Roman" w:cs="Times New Roman"/>
          <w:color w:val="16171B"/>
          <w:sz w:val="28"/>
          <w:szCs w:val="28"/>
          <w:highlight w:val="yellow"/>
          <w:lang w:eastAsia="es-PE"/>
        </w:rPr>
        <w:t> .</w:t>
      </w:r>
    </w:p>
    <w:p w14:paraId="7323D54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El Sr. Roser espera cierto impulso en el futuro, y predice que el número de personas en extrema pobreza </w:t>
      </w:r>
      <w:r w:rsidRPr="00821B83">
        <w:rPr>
          <w:rFonts w:ascii="Times New Roman" w:eastAsia="Times New Roman" w:hAnsi="Times New Roman" w:cs="Times New Roman"/>
          <w:color w:val="16171B"/>
          <w:sz w:val="28"/>
          <w:szCs w:val="28"/>
          <w:highlight w:val="yellow"/>
          <w:lang w:eastAsia="es-PE"/>
        </w:rPr>
        <w:t>disminuirá de 831 millones en 2025 a 793 millones en 2030</w:t>
      </w:r>
      <w:r w:rsidRPr="00167811">
        <w:rPr>
          <w:rFonts w:ascii="Times New Roman" w:eastAsia="Times New Roman" w:hAnsi="Times New Roman" w:cs="Times New Roman"/>
          <w:color w:val="16171B"/>
          <w:sz w:val="28"/>
          <w:szCs w:val="28"/>
          <w:lang w:eastAsia="es-PE"/>
        </w:rPr>
        <w:t xml:space="preserve">. </w:t>
      </w:r>
      <w:r w:rsidRPr="00821B83">
        <w:rPr>
          <w:rFonts w:ascii="Times New Roman" w:eastAsia="Times New Roman" w:hAnsi="Times New Roman" w:cs="Times New Roman"/>
          <w:color w:val="16171B"/>
          <w:sz w:val="28"/>
          <w:szCs w:val="28"/>
          <w:highlight w:val="yellow"/>
          <w:lang w:eastAsia="es-PE"/>
        </w:rPr>
        <w:t xml:space="preserve">Sin embargo, después de 2030, las tendencias actuales sugieren que "el progreso contra la pobreza extrema se detendrá" y el número de personas extremadamente pobres comenzará a </w:t>
      </w:r>
      <w:r w:rsidRPr="0050644D">
        <w:rPr>
          <w:rFonts w:ascii="Times New Roman" w:eastAsia="Times New Roman" w:hAnsi="Times New Roman" w:cs="Times New Roman"/>
          <w:color w:val="16171B"/>
          <w:sz w:val="28"/>
          <w:szCs w:val="28"/>
          <w:highlight w:val="yellow"/>
          <w:lang w:eastAsia="es-PE"/>
        </w:rPr>
        <w:t>aumentar de nuevo.</w:t>
      </w:r>
    </w:p>
    <w:p w14:paraId="40BA1ACD"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Tras años de rápida expansión económica, especialmente en Asia, las </w:t>
      </w:r>
      <w:r w:rsidRPr="0050644D">
        <w:rPr>
          <w:rFonts w:ascii="Times New Roman" w:eastAsia="Times New Roman" w:hAnsi="Times New Roman" w:cs="Times New Roman"/>
          <w:color w:val="16171B"/>
          <w:sz w:val="28"/>
          <w:szCs w:val="28"/>
          <w:highlight w:val="yellow"/>
          <w:lang w:eastAsia="es-PE"/>
        </w:rPr>
        <w:t>economías de los restantes estados de bajos ingresos se han estancado</w:t>
      </w:r>
      <w:r w:rsidRPr="00167811">
        <w:rPr>
          <w:rFonts w:ascii="Times New Roman" w:eastAsia="Times New Roman" w:hAnsi="Times New Roman" w:cs="Times New Roman"/>
          <w:color w:val="16171B"/>
          <w:sz w:val="28"/>
          <w:szCs w:val="28"/>
          <w:lang w:eastAsia="es-PE"/>
        </w:rPr>
        <w:t>, informa el Sr. Roser. Si siguen estancadas, cientos de millones de personas seguirán viviendo en la pobreza extrema.</w:t>
      </w:r>
    </w:p>
    <w:p w14:paraId="3EA2F6D3"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50644D">
        <w:rPr>
          <w:rFonts w:ascii="Times New Roman" w:eastAsia="Times New Roman" w:hAnsi="Times New Roman" w:cs="Times New Roman"/>
          <w:color w:val="16171B"/>
          <w:sz w:val="28"/>
          <w:szCs w:val="28"/>
          <w:highlight w:val="yellow"/>
          <w:lang w:eastAsia="es-PE"/>
        </w:rPr>
        <w:t>La corrupción y </w:t>
      </w:r>
      <w:hyperlink r:id="rId28" w:anchor=":~:text=Global%20wealth%20appears%20to%20be,over%20the%20past%20100%20years." w:tgtFrame="_blank" w:history="1">
        <w:r w:rsidRPr="00733878">
          <w:rPr>
            <w:rFonts w:ascii="Times New Roman" w:eastAsia="Times New Roman" w:hAnsi="Times New Roman" w:cs="Times New Roman"/>
            <w:color w:val="A12014"/>
            <w:sz w:val="28"/>
            <w:szCs w:val="28"/>
            <w:highlight w:val="yellow"/>
            <w:u w:val="single"/>
            <w:lang w:eastAsia="es-PE"/>
          </w:rPr>
          <w:t>la desigualdad económica</w:t>
        </w:r>
      </w:hyperlink>
      <w:r w:rsidRPr="00733878">
        <w:rPr>
          <w:rFonts w:ascii="Times New Roman" w:eastAsia="Times New Roman" w:hAnsi="Times New Roman" w:cs="Times New Roman"/>
          <w:color w:val="16171B"/>
          <w:sz w:val="28"/>
          <w:szCs w:val="28"/>
          <w:highlight w:val="yellow"/>
          <w:lang w:eastAsia="es-PE"/>
        </w:rPr>
        <w:t> contribuyen, por supuesto, a la perpetuación de la pobreza</w:t>
      </w:r>
      <w:r w:rsidRPr="00167811">
        <w:rPr>
          <w:rFonts w:ascii="Times New Roman" w:eastAsia="Times New Roman" w:hAnsi="Times New Roman" w:cs="Times New Roman"/>
          <w:color w:val="16171B"/>
          <w:sz w:val="28"/>
          <w:szCs w:val="28"/>
          <w:lang w:eastAsia="es-PE"/>
        </w:rPr>
        <w:t xml:space="preserve">. Según </w:t>
      </w:r>
      <w:r w:rsidRPr="0050644D">
        <w:rPr>
          <w:rFonts w:ascii="Times New Roman" w:eastAsia="Times New Roman" w:hAnsi="Times New Roman" w:cs="Times New Roman"/>
          <w:color w:val="16171B"/>
          <w:sz w:val="28"/>
          <w:szCs w:val="28"/>
          <w:highlight w:val="yellow"/>
          <w:lang w:eastAsia="es-PE"/>
        </w:rPr>
        <w:t>Transparencia Internacional</w:t>
      </w:r>
      <w:r w:rsidRPr="00167811">
        <w:rPr>
          <w:rFonts w:ascii="Times New Roman" w:eastAsia="Times New Roman" w:hAnsi="Times New Roman" w:cs="Times New Roman"/>
          <w:color w:val="16171B"/>
          <w:sz w:val="28"/>
          <w:szCs w:val="28"/>
          <w:lang w:eastAsia="es-PE"/>
        </w:rPr>
        <w:t>, las naciones más pobres del mundo suelen </w:t>
      </w:r>
      <w:hyperlink r:id="rId29" w:tgtFrame="_blank" w:history="1">
        <w:r w:rsidRPr="00167811">
          <w:rPr>
            <w:rFonts w:ascii="Times New Roman" w:eastAsia="Times New Roman" w:hAnsi="Times New Roman" w:cs="Times New Roman"/>
            <w:color w:val="A12014"/>
            <w:sz w:val="28"/>
            <w:szCs w:val="28"/>
            <w:u w:val="single"/>
            <w:lang w:eastAsia="es-PE"/>
          </w:rPr>
          <w:t>obtener las puntuaciones más altas entre las naciones</w:t>
        </w:r>
      </w:hyperlink>
      <w:r w:rsidRPr="00167811">
        <w:rPr>
          <w:rFonts w:ascii="Times New Roman" w:eastAsia="Times New Roman" w:hAnsi="Times New Roman" w:cs="Times New Roman"/>
          <w:color w:val="16171B"/>
          <w:sz w:val="28"/>
          <w:szCs w:val="28"/>
          <w:lang w:eastAsia="es-PE"/>
        </w:rPr>
        <w:t> afectadas por la corrupción. Y los estados más pobres del mundo también suelen sufrir la mayor desigualdad en la distribución de la riqueza y el ingreso.</w:t>
      </w:r>
    </w:p>
    <w:p w14:paraId="0CE3DA04"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Pero </w:t>
      </w:r>
      <w:r w:rsidRPr="00FA758B">
        <w:rPr>
          <w:rFonts w:ascii="Times New Roman" w:eastAsia="Times New Roman" w:hAnsi="Times New Roman" w:cs="Times New Roman"/>
          <w:color w:val="16171B"/>
          <w:sz w:val="28"/>
          <w:szCs w:val="28"/>
          <w:highlight w:val="yellow"/>
          <w:lang w:eastAsia="es-PE"/>
        </w:rPr>
        <w:t>las naciones pobres se están hundiendo al mismo tiempo que las naciones ricas del mundo han dado pasos sustanciales para alejarse de sus obligaciones globales de combatir la pobreza</w:t>
      </w:r>
      <w:r w:rsidRPr="00167811">
        <w:rPr>
          <w:rFonts w:ascii="Times New Roman" w:eastAsia="Times New Roman" w:hAnsi="Times New Roman" w:cs="Times New Roman"/>
          <w:color w:val="16171B"/>
          <w:sz w:val="28"/>
          <w:szCs w:val="28"/>
          <w:lang w:eastAsia="es-PE"/>
        </w:rPr>
        <w:t xml:space="preserve">. Otros factores que impulsan la pobreza son fenómenos que las naciones más ricas del mundo pueden abordar: </w:t>
      </w:r>
      <w:r w:rsidRPr="00FA758B">
        <w:rPr>
          <w:rFonts w:ascii="Times New Roman" w:eastAsia="Times New Roman" w:hAnsi="Times New Roman" w:cs="Times New Roman"/>
          <w:color w:val="16171B"/>
          <w:sz w:val="28"/>
          <w:szCs w:val="28"/>
          <w:highlight w:val="yellow"/>
          <w:lang w:eastAsia="es-PE"/>
        </w:rPr>
        <w:t>reducir las emisiones</w:t>
      </w:r>
      <w:r w:rsidRPr="00167811">
        <w:rPr>
          <w:rFonts w:ascii="Times New Roman" w:eastAsia="Times New Roman" w:hAnsi="Times New Roman" w:cs="Times New Roman"/>
          <w:color w:val="16171B"/>
          <w:sz w:val="28"/>
          <w:szCs w:val="28"/>
          <w:lang w:eastAsia="es-PE"/>
        </w:rPr>
        <w:t xml:space="preserve"> de gases de efecto invernadero que impulsan el cambio climático, </w:t>
      </w:r>
      <w:r w:rsidRPr="00FA758B">
        <w:rPr>
          <w:rFonts w:ascii="Times New Roman" w:eastAsia="Times New Roman" w:hAnsi="Times New Roman" w:cs="Times New Roman"/>
          <w:color w:val="16171B"/>
          <w:sz w:val="28"/>
          <w:szCs w:val="28"/>
          <w:highlight w:val="yellow"/>
          <w:lang w:eastAsia="es-PE"/>
        </w:rPr>
        <w:t>reformar las finanzas</w:t>
      </w:r>
      <w:r w:rsidRPr="00167811">
        <w:rPr>
          <w:rFonts w:ascii="Times New Roman" w:eastAsia="Times New Roman" w:hAnsi="Times New Roman" w:cs="Times New Roman"/>
          <w:color w:val="16171B"/>
          <w:sz w:val="28"/>
          <w:szCs w:val="28"/>
          <w:lang w:eastAsia="es-PE"/>
        </w:rPr>
        <w:t xml:space="preserve"> internacionales y </w:t>
      </w:r>
      <w:r w:rsidRPr="00FA758B">
        <w:rPr>
          <w:rFonts w:ascii="Times New Roman" w:eastAsia="Times New Roman" w:hAnsi="Times New Roman" w:cs="Times New Roman"/>
          <w:color w:val="16171B"/>
          <w:sz w:val="28"/>
          <w:szCs w:val="28"/>
          <w:highlight w:val="yellow"/>
          <w:lang w:eastAsia="es-PE"/>
        </w:rPr>
        <w:t>compartir la riqueza</w:t>
      </w:r>
      <w:r w:rsidRPr="00167811">
        <w:rPr>
          <w:rFonts w:ascii="Times New Roman" w:eastAsia="Times New Roman" w:hAnsi="Times New Roman" w:cs="Times New Roman"/>
          <w:color w:val="16171B"/>
          <w:sz w:val="28"/>
          <w:szCs w:val="28"/>
          <w:lang w:eastAsia="es-PE"/>
        </w:rPr>
        <w:t xml:space="preserve"> que puede marcar la diferencia en las naciones de bajos ingresos y alta pobreza.</w:t>
      </w:r>
    </w:p>
    <w:p w14:paraId="1C2F8B5F"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F278B1">
        <w:rPr>
          <w:rFonts w:ascii="Times New Roman" w:eastAsia="Times New Roman" w:hAnsi="Times New Roman" w:cs="Times New Roman"/>
          <w:color w:val="16171B"/>
          <w:sz w:val="28"/>
          <w:szCs w:val="28"/>
          <w:highlight w:val="yellow"/>
          <w:lang w:eastAsia="es-PE"/>
        </w:rPr>
        <w:t>¿Por qué los líderes mundiales ignoran lo que no hace mucho se percibía como una obligación moral?</w:t>
      </w:r>
      <w:r w:rsidRPr="00167811">
        <w:rPr>
          <w:rFonts w:ascii="Times New Roman" w:eastAsia="Times New Roman" w:hAnsi="Times New Roman" w:cs="Times New Roman"/>
          <w:color w:val="16171B"/>
          <w:sz w:val="28"/>
          <w:szCs w:val="28"/>
          <w:lang w:eastAsia="es-PE"/>
        </w:rPr>
        <w:t xml:space="preserve"> La fatiga de los donantes influye en cierta medida en esta situación. Pero parece que hay algo más profundo en juego.</w:t>
      </w:r>
    </w:p>
    <w:p w14:paraId="67026CAA"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El Sr. O'Keefe sugiere que </w:t>
      </w:r>
      <w:r w:rsidRPr="00F278B1">
        <w:rPr>
          <w:rFonts w:ascii="Times New Roman" w:eastAsia="Times New Roman" w:hAnsi="Times New Roman" w:cs="Times New Roman"/>
          <w:color w:val="16171B"/>
          <w:sz w:val="28"/>
          <w:szCs w:val="28"/>
          <w:highlight w:val="yellow"/>
          <w:lang w:eastAsia="es-PE"/>
        </w:rPr>
        <w:t>la “globalización de la indiferencia”</w:t>
      </w:r>
      <w:r w:rsidRPr="00167811">
        <w:rPr>
          <w:rFonts w:ascii="Times New Roman" w:eastAsia="Times New Roman" w:hAnsi="Times New Roman" w:cs="Times New Roman"/>
          <w:color w:val="16171B"/>
          <w:sz w:val="28"/>
          <w:szCs w:val="28"/>
          <w:lang w:eastAsia="es-PE"/>
        </w:rPr>
        <w:t xml:space="preserve"> sobre la que advirtió frecuentemente el Papa Francisco está influyendo en la </w:t>
      </w:r>
      <w:r w:rsidRPr="00167811">
        <w:rPr>
          <w:rFonts w:ascii="Times New Roman" w:eastAsia="Times New Roman" w:hAnsi="Times New Roman" w:cs="Times New Roman"/>
          <w:color w:val="16171B"/>
          <w:sz w:val="28"/>
          <w:szCs w:val="28"/>
          <w:lang w:eastAsia="es-PE"/>
        </w:rPr>
        <w:lastRenderedPageBreak/>
        <w:t>disminución de la estima y el optimismo hacia los esfuerzos contra la pobreza.</w:t>
      </w:r>
    </w:p>
    <w:p w14:paraId="630F9597"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Un factor menos observado que contribuye al resurgimiento de la pobreza ha sido </w:t>
      </w:r>
      <w:r w:rsidRPr="00DE3D7B">
        <w:rPr>
          <w:rFonts w:ascii="Times New Roman" w:eastAsia="Times New Roman" w:hAnsi="Times New Roman" w:cs="Times New Roman"/>
          <w:color w:val="16171B"/>
          <w:sz w:val="28"/>
          <w:szCs w:val="28"/>
          <w:highlight w:val="yellow"/>
          <w:lang w:eastAsia="es-PE"/>
        </w:rPr>
        <w:t>la deuda globa</w:t>
      </w:r>
      <w:r w:rsidRPr="00167811">
        <w:rPr>
          <w:rFonts w:ascii="Times New Roman" w:eastAsia="Times New Roman" w:hAnsi="Times New Roman" w:cs="Times New Roman"/>
          <w:color w:val="16171B"/>
          <w:sz w:val="28"/>
          <w:szCs w:val="28"/>
          <w:lang w:eastAsia="es-PE"/>
        </w:rPr>
        <w:t xml:space="preserve">l, según el Sr. O'Keefe. </w:t>
      </w:r>
      <w:r w:rsidRPr="00DE3D7B">
        <w:rPr>
          <w:rFonts w:ascii="Times New Roman" w:eastAsia="Times New Roman" w:hAnsi="Times New Roman" w:cs="Times New Roman"/>
          <w:color w:val="16171B"/>
          <w:sz w:val="28"/>
          <w:szCs w:val="28"/>
          <w:highlight w:val="yellow"/>
          <w:lang w:eastAsia="es-PE"/>
        </w:rPr>
        <w:t>La pobreza global se concentra ahora en África, al igual que la deuda soberana global</w:t>
      </w:r>
      <w:r w:rsidRPr="00167811">
        <w:rPr>
          <w:rFonts w:ascii="Times New Roman" w:eastAsia="Times New Roman" w:hAnsi="Times New Roman" w:cs="Times New Roman"/>
          <w:color w:val="16171B"/>
          <w:sz w:val="28"/>
          <w:szCs w:val="28"/>
          <w:lang w:eastAsia="es-PE"/>
        </w:rPr>
        <w:t>. No es casualidad.</w:t>
      </w:r>
    </w:p>
    <w:p w14:paraId="67EAA7E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“Tiene que haber una manera para que los países soliciten algo así como la quiebra y </w:t>
      </w:r>
      <w:r w:rsidRPr="00DE3D7B">
        <w:rPr>
          <w:rFonts w:ascii="Times New Roman" w:eastAsia="Times New Roman" w:hAnsi="Times New Roman" w:cs="Times New Roman"/>
          <w:color w:val="16171B"/>
          <w:sz w:val="28"/>
          <w:szCs w:val="28"/>
          <w:highlight w:val="yellow"/>
          <w:lang w:eastAsia="es-PE"/>
        </w:rPr>
        <w:t>renegocien sus deudas</w:t>
      </w:r>
      <w:r w:rsidRPr="00167811">
        <w:rPr>
          <w:rFonts w:ascii="Times New Roman" w:eastAsia="Times New Roman" w:hAnsi="Times New Roman" w:cs="Times New Roman"/>
          <w:color w:val="16171B"/>
          <w:sz w:val="28"/>
          <w:szCs w:val="28"/>
          <w:lang w:eastAsia="es-PE"/>
        </w:rPr>
        <w:t xml:space="preserve"> de una manera justa y equitativa para que sus cargas de deuda sean más sostenibles”, dijo O'Keefe.</w:t>
      </w:r>
    </w:p>
    <w:p w14:paraId="30385842"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“Los países en desarrollo siguen recortando el presupuesto de profesores y personal sanitario para pagar su deuda”, escribió Eric LeCompte, director ejecutivo de Jubilee USA Network, una organización católica que aboga por la justicia en materia de deuda, en un correo electrónico a </w:t>
      </w:r>
      <w:r w:rsidRPr="00167811">
        <w:rPr>
          <w:rFonts w:ascii="Times New Roman" w:eastAsia="Times New Roman" w:hAnsi="Times New Roman" w:cs="Times New Roman"/>
          <w:b/>
          <w:bCs/>
          <w:color w:val="16171B"/>
          <w:sz w:val="28"/>
          <w:szCs w:val="28"/>
          <w:lang w:eastAsia="es-PE"/>
        </w:rPr>
        <w:t>America</w:t>
      </w:r>
      <w:r w:rsidRPr="00167811">
        <w:rPr>
          <w:rFonts w:ascii="Times New Roman" w:eastAsia="Times New Roman" w:hAnsi="Times New Roman" w:cs="Times New Roman"/>
          <w:color w:val="16171B"/>
          <w:sz w:val="28"/>
          <w:szCs w:val="28"/>
          <w:lang w:eastAsia="es-PE"/>
        </w:rPr>
        <w:t xml:space="preserve"> . El Sr. LeCompte se encontraba en Johannesburgo para asistir al G20. “La mayoría de los </w:t>
      </w:r>
      <w:r w:rsidRPr="00B12547">
        <w:rPr>
          <w:rFonts w:ascii="Times New Roman" w:eastAsia="Times New Roman" w:hAnsi="Times New Roman" w:cs="Times New Roman"/>
          <w:color w:val="16171B"/>
          <w:sz w:val="28"/>
          <w:szCs w:val="28"/>
          <w:highlight w:val="yellow"/>
          <w:lang w:eastAsia="es-PE"/>
        </w:rPr>
        <w:t>países de África gastan entre la mitad y dos tercios de sus ingresos en pagar sus deudas</w:t>
      </w:r>
      <w:r w:rsidRPr="00167811">
        <w:rPr>
          <w:rFonts w:ascii="Times New Roman" w:eastAsia="Times New Roman" w:hAnsi="Times New Roman" w:cs="Times New Roman"/>
          <w:color w:val="16171B"/>
          <w:sz w:val="28"/>
          <w:szCs w:val="28"/>
          <w:lang w:eastAsia="es-PE"/>
        </w:rPr>
        <w:t>, mientras que el hambre en el continente aumenta”.</w:t>
      </w:r>
    </w:p>
    <w:p w14:paraId="7C9EA1CE"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Afirmó que, </w:t>
      </w:r>
      <w:r w:rsidRPr="00B12547">
        <w:rPr>
          <w:rFonts w:ascii="Times New Roman" w:eastAsia="Times New Roman" w:hAnsi="Times New Roman" w:cs="Times New Roman"/>
          <w:color w:val="16171B"/>
          <w:sz w:val="28"/>
          <w:szCs w:val="28"/>
          <w:highlight w:val="yellow"/>
          <w:lang w:eastAsia="es-PE"/>
        </w:rPr>
        <w:t>debido a la deuda, en África subsahariana, «uno de cada cinco niños menores de cinco años morirá este año por desnutrición y enfermedades prevenibles»</w:t>
      </w:r>
      <w:r w:rsidRPr="00167811">
        <w:rPr>
          <w:rFonts w:ascii="Times New Roman" w:eastAsia="Times New Roman" w:hAnsi="Times New Roman" w:cs="Times New Roman"/>
          <w:color w:val="16171B"/>
          <w:sz w:val="28"/>
          <w:szCs w:val="28"/>
          <w:lang w:eastAsia="es-PE"/>
        </w:rPr>
        <w:t>. Los países en desarrollo agobiados por la deuda tampoco pueden invertir en la mitigación del cambio climático ni en la adaptación a las catástrofes meteorológicas. La reducción de la pobreza nunca tendrá éxito sin una reforma del sistema financiero y de deuda global, afirmó.</w:t>
      </w:r>
    </w:p>
    <w:p w14:paraId="6CB26720"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B12547">
        <w:rPr>
          <w:rFonts w:ascii="Times New Roman" w:eastAsia="Times New Roman" w:hAnsi="Times New Roman" w:cs="Times New Roman"/>
          <w:color w:val="16171B"/>
          <w:sz w:val="28"/>
          <w:szCs w:val="28"/>
          <w:highlight w:val="yellow"/>
          <w:lang w:eastAsia="es-PE"/>
        </w:rPr>
        <w:t>La Iglesia ha presionado durante décadas por una reforma del sistema internacional de la deuda</w:t>
      </w:r>
      <w:r w:rsidRPr="00167811">
        <w:rPr>
          <w:rFonts w:ascii="Times New Roman" w:eastAsia="Times New Roman" w:hAnsi="Times New Roman" w:cs="Times New Roman"/>
          <w:color w:val="16171B"/>
          <w:sz w:val="28"/>
          <w:szCs w:val="28"/>
          <w:lang w:eastAsia="es-PE"/>
        </w:rPr>
        <w:t xml:space="preserve">, comenzando con los notables </w:t>
      </w:r>
      <w:r w:rsidRPr="00883158">
        <w:rPr>
          <w:rFonts w:ascii="Times New Roman" w:eastAsia="Times New Roman" w:hAnsi="Times New Roman" w:cs="Times New Roman"/>
          <w:color w:val="16171B"/>
          <w:sz w:val="28"/>
          <w:szCs w:val="28"/>
          <w:highlight w:val="yellow"/>
          <w:lang w:eastAsia="es-PE"/>
        </w:rPr>
        <w:t>éxitos de la condonación de la deuda logrados por </w:t>
      </w:r>
      <w:hyperlink r:id="rId30" w:tgtFrame="_blank" w:history="1">
        <w:r w:rsidRPr="00883158">
          <w:rPr>
            <w:rFonts w:ascii="Times New Roman" w:eastAsia="Times New Roman" w:hAnsi="Times New Roman" w:cs="Times New Roman"/>
            <w:color w:val="A12014"/>
            <w:sz w:val="28"/>
            <w:szCs w:val="28"/>
            <w:highlight w:val="yellow"/>
            <w:u w:val="single"/>
            <w:lang w:eastAsia="es-PE"/>
          </w:rPr>
          <w:t>San Juan Pablo II en la campaña del milenio contra la deuda en el año 2000.</w:t>
        </w:r>
      </w:hyperlink>
      <w:r w:rsidRPr="00167811">
        <w:rPr>
          <w:rFonts w:ascii="Times New Roman" w:eastAsia="Times New Roman" w:hAnsi="Times New Roman" w:cs="Times New Roman"/>
          <w:color w:val="16171B"/>
          <w:sz w:val="28"/>
          <w:szCs w:val="28"/>
          <w:lang w:eastAsia="es-PE"/>
        </w:rPr>
        <w:t xml:space="preserve"> Desde entonces, </w:t>
      </w:r>
      <w:r w:rsidRPr="00883158">
        <w:rPr>
          <w:rFonts w:ascii="Times New Roman" w:eastAsia="Times New Roman" w:hAnsi="Times New Roman" w:cs="Times New Roman"/>
          <w:color w:val="16171B"/>
          <w:sz w:val="28"/>
          <w:szCs w:val="28"/>
          <w:highlight w:val="yellow"/>
          <w:lang w:eastAsia="es-PE"/>
        </w:rPr>
        <w:t>todos los papas han pedido la condonación de la deuda</w:t>
      </w:r>
      <w:r w:rsidRPr="00167811">
        <w:rPr>
          <w:rFonts w:ascii="Times New Roman" w:eastAsia="Times New Roman" w:hAnsi="Times New Roman" w:cs="Times New Roman"/>
          <w:color w:val="16171B"/>
          <w:sz w:val="28"/>
          <w:szCs w:val="28"/>
          <w:lang w:eastAsia="es-PE"/>
        </w:rPr>
        <w:t xml:space="preserve"> como mecanismo para reducir la pobreza. Este año jubilar, la Iglesia patrocinó una campaña global a través de </w:t>
      </w:r>
      <w:hyperlink r:id="rId31" w:tgtFrame="_blank" w:history="1">
        <w:r w:rsidRPr="00167811">
          <w:rPr>
            <w:rFonts w:ascii="Times New Roman" w:eastAsia="Times New Roman" w:hAnsi="Times New Roman" w:cs="Times New Roman"/>
            <w:color w:val="A12014"/>
            <w:sz w:val="28"/>
            <w:szCs w:val="28"/>
            <w:u w:val="single"/>
            <w:lang w:eastAsia="es-PE"/>
          </w:rPr>
          <w:t>Cáritas Internationalis</w:t>
        </w:r>
      </w:hyperlink>
      <w:r w:rsidRPr="00167811">
        <w:rPr>
          <w:rFonts w:ascii="Times New Roman" w:eastAsia="Times New Roman" w:hAnsi="Times New Roman" w:cs="Times New Roman"/>
          <w:color w:val="16171B"/>
          <w:sz w:val="28"/>
          <w:szCs w:val="28"/>
          <w:lang w:eastAsia="es-PE"/>
        </w:rPr>
        <w:t> : « </w:t>
      </w:r>
      <w:hyperlink r:id="rId32" w:tgtFrame="_blank" w:history="1">
        <w:r w:rsidRPr="00167811">
          <w:rPr>
            <w:rFonts w:ascii="Times New Roman" w:eastAsia="Times New Roman" w:hAnsi="Times New Roman" w:cs="Times New Roman"/>
            <w:color w:val="A12014"/>
            <w:sz w:val="28"/>
            <w:szCs w:val="28"/>
            <w:u w:val="single"/>
            <w:lang w:eastAsia="es-PE"/>
          </w:rPr>
          <w:t>Convertir la deuda en esperanza</w:t>
        </w:r>
      </w:hyperlink>
      <w:r w:rsidRPr="00167811">
        <w:rPr>
          <w:rFonts w:ascii="Times New Roman" w:eastAsia="Times New Roman" w:hAnsi="Times New Roman" w:cs="Times New Roman"/>
          <w:color w:val="16171B"/>
          <w:sz w:val="28"/>
          <w:szCs w:val="28"/>
          <w:lang w:eastAsia="es-PE"/>
        </w:rPr>
        <w:t> ».</w:t>
      </w:r>
    </w:p>
    <w:p w14:paraId="132B2A3E"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A pesar de la incertidumbre en la cumbre de este año, el Sr. LeCompte sigue confiando en que la Iglesia y otros defensores humanitarios y de la lucha contra la pobreza "están construyendo un consenso para acabar con la pobreza".</w:t>
      </w:r>
    </w:p>
    <w:p w14:paraId="7A004A7C"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Esos activistas han obtenido éxitos graduales, afirmó. Pero </w:t>
      </w:r>
      <w:r w:rsidRPr="00883158">
        <w:rPr>
          <w:rFonts w:ascii="Times New Roman" w:eastAsia="Times New Roman" w:hAnsi="Times New Roman" w:cs="Times New Roman"/>
          <w:color w:val="16171B"/>
          <w:sz w:val="28"/>
          <w:szCs w:val="28"/>
          <w:highlight w:val="yellow"/>
          <w:lang w:eastAsia="es-PE"/>
        </w:rPr>
        <w:t>lo que más se necesita ahora son iniciativas a gran escala que solo los estados más ricos pueden iniciar y mantener.</w:t>
      </w:r>
      <w:r w:rsidRPr="00167811">
        <w:rPr>
          <w:rFonts w:ascii="Times New Roman" w:eastAsia="Times New Roman" w:hAnsi="Times New Roman" w:cs="Times New Roman"/>
          <w:color w:val="16171B"/>
          <w:sz w:val="28"/>
          <w:szCs w:val="28"/>
          <w:lang w:eastAsia="es-PE"/>
        </w:rPr>
        <w:t xml:space="preserve"> «Necesitamos impulsar al G20, al G7, al Fondo Monetario Internacional y al Banco Mundial hacia políticas e implementación más sólidas».</w:t>
      </w:r>
    </w:p>
    <w:p w14:paraId="78367F90"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“Esperamos que los asistentes al G20 analicen esta combinación de factores [que reviven la pobreza] y comiencen a pensar en cómo abordarlos de manera integral”, dijo el Sr. O'Keefe.</w:t>
      </w:r>
    </w:p>
    <w:p w14:paraId="5DC8B5B7"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lastRenderedPageBreak/>
        <w:t>El Sr. O'Keefe confía en que CRS aún puede encontrar el apoyo de los donantes al presentar soluciones prácticas a la pobreza que han demostrado ser exitosas. "Los donantes de CRS son increíblemente generosos y han respondido con gran generosidad a los desafíos y recortes que enfrentamos el año pasado", afirmó. "Pero es necesario que se presenten soluciones y enfoques reales que confíen en que funcionarán".</w:t>
      </w:r>
    </w:p>
    <w:p w14:paraId="77F017CD"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0E49A5">
        <w:rPr>
          <w:rFonts w:ascii="Times New Roman" w:eastAsia="Times New Roman" w:hAnsi="Times New Roman" w:cs="Times New Roman"/>
          <w:color w:val="16171B"/>
          <w:sz w:val="28"/>
          <w:szCs w:val="28"/>
          <w:highlight w:val="yellow"/>
          <w:lang w:eastAsia="es-PE"/>
        </w:rPr>
        <w:t xml:space="preserve">Y los líderes de la Iglesia y de la política deben estar preparados “para explicar por qué, </w:t>
      </w:r>
      <w:r w:rsidRPr="000E49A5">
        <w:rPr>
          <w:rFonts w:ascii="Times New Roman" w:eastAsia="Times New Roman" w:hAnsi="Times New Roman" w:cs="Times New Roman"/>
          <w:b/>
          <w:color w:val="16171B"/>
          <w:sz w:val="28"/>
          <w:szCs w:val="28"/>
          <w:highlight w:val="yellow"/>
          <w:lang w:eastAsia="es-PE"/>
        </w:rPr>
        <w:t>desde una perspectiva moral</w:t>
      </w:r>
      <w:r w:rsidRPr="000E49A5">
        <w:rPr>
          <w:rFonts w:ascii="Times New Roman" w:eastAsia="Times New Roman" w:hAnsi="Times New Roman" w:cs="Times New Roman"/>
          <w:color w:val="16171B"/>
          <w:sz w:val="28"/>
          <w:szCs w:val="28"/>
          <w:highlight w:val="yellow"/>
          <w:lang w:eastAsia="es-PE"/>
        </w:rPr>
        <w:t>, es de interés para nuestro país ayudar a nuestros hermanos y hermanas de todo el mundo”.</w:t>
      </w:r>
    </w:p>
    <w:p w14:paraId="50CE0A02"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"¿De qué sirve ser el país más rico y poderoso del mundo si no vamos a compartir parte de esa riqueza?", preguntó. "¿Somos algo así como el dragón sentado sobre una montaña de oro, guardándola celosamente? Ese no es el tipo de país en el que la mayoría de los estadounidenses quieren vivir".</w:t>
      </w:r>
    </w:p>
    <w:p w14:paraId="0B62D65B"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Tenemos que volver a preocuparnos por nuestro prójimo, sea quien sea y donde sea. Eso es lo que enseña la iglesia y creo que debemos seguir pregonándolo a viva voz.</w:t>
      </w:r>
    </w:p>
    <w:p w14:paraId="69C61C8D" w14:textId="77777777" w:rsidR="009F02B1" w:rsidRPr="000E49A5" w:rsidRDefault="009F02B1" w:rsidP="000E49A5">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Algunos podrían argumentar que “bueno, primero debemos abordar nuestros problemas internos, y luego, cuando hayamos terminado, podemos abordar nuestros problemas internacionales”, dice O'Keefe, repitiendo un </w:t>
      </w:r>
      <w:hyperlink r:id="rId33" w:tgtFrame="_blank" w:history="1">
        <w:r w:rsidRPr="00167811">
          <w:rPr>
            <w:rFonts w:ascii="Times New Roman" w:eastAsia="Times New Roman" w:hAnsi="Times New Roman" w:cs="Times New Roman"/>
            <w:color w:val="A12014"/>
            <w:sz w:val="28"/>
            <w:szCs w:val="28"/>
            <w:u w:val="single"/>
            <w:lang w:eastAsia="es-PE"/>
          </w:rPr>
          <w:t>infame análisis del vicepresidente JD Vance</w:t>
        </w:r>
      </w:hyperlink>
      <w:r w:rsidRPr="00167811">
        <w:rPr>
          <w:rFonts w:ascii="Times New Roman" w:eastAsia="Times New Roman" w:hAnsi="Times New Roman" w:cs="Times New Roman"/>
          <w:color w:val="16171B"/>
          <w:sz w:val="28"/>
          <w:szCs w:val="28"/>
          <w:lang w:eastAsia="es-PE"/>
        </w:rPr>
        <w:t> que había sido rápidamente refutado por el Papa Francisco.</w:t>
      </w:r>
      <w:r w:rsidR="000E49A5" w:rsidRPr="000E49A5">
        <w:rPr>
          <w:rFonts w:ascii="Times New Roman" w:eastAsia="Times New Roman" w:hAnsi="Times New Roman" w:cs="Times New Roman"/>
          <w:color w:val="16171B"/>
          <w:sz w:val="28"/>
          <w:szCs w:val="28"/>
          <w:lang w:eastAsia="es-PE"/>
        </w:rPr>
        <w:t xml:space="preserve"> </w:t>
      </w:r>
    </w:p>
    <w:p w14:paraId="70422F9A"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“Pero la verdad es que </w:t>
      </w:r>
      <w:r w:rsidRPr="000E49A5">
        <w:rPr>
          <w:rFonts w:ascii="Times New Roman" w:eastAsia="Times New Roman" w:hAnsi="Times New Roman" w:cs="Times New Roman"/>
          <w:color w:val="16171B"/>
          <w:sz w:val="28"/>
          <w:szCs w:val="28"/>
          <w:highlight w:val="yellow"/>
          <w:lang w:eastAsia="es-PE"/>
        </w:rPr>
        <w:t>acabar con el hambre, proporcionar agua a todas las personas del mundo, proporcionar una comida escolar a todos los niños del mundo; estas son cosas relativamente muy económicas</w:t>
      </w:r>
      <w:r w:rsidRPr="00167811">
        <w:rPr>
          <w:rFonts w:ascii="Times New Roman" w:eastAsia="Times New Roman" w:hAnsi="Times New Roman" w:cs="Times New Roman"/>
          <w:color w:val="16171B"/>
          <w:sz w:val="28"/>
          <w:szCs w:val="28"/>
          <w:lang w:eastAsia="es-PE"/>
        </w:rPr>
        <w:t xml:space="preserve">”, dijo. Con la ayuda de otros países donantes ricos, el pueblo de Estados Unidos tiene </w:t>
      </w:r>
      <w:r w:rsidRPr="000E49A5">
        <w:rPr>
          <w:rFonts w:ascii="Times New Roman" w:eastAsia="Times New Roman" w:hAnsi="Times New Roman" w:cs="Times New Roman"/>
          <w:color w:val="16171B"/>
          <w:sz w:val="28"/>
          <w:szCs w:val="28"/>
          <w:highlight w:val="yellow"/>
          <w:lang w:eastAsia="es-PE"/>
        </w:rPr>
        <w:t>“totalmente” la capacidad de abolir estos flagelos de la pobreza global</w:t>
      </w:r>
      <w:r w:rsidRPr="00167811">
        <w:rPr>
          <w:rFonts w:ascii="Times New Roman" w:eastAsia="Times New Roman" w:hAnsi="Times New Roman" w:cs="Times New Roman"/>
          <w:color w:val="16171B"/>
          <w:sz w:val="28"/>
          <w:szCs w:val="28"/>
          <w:lang w:eastAsia="es-PE"/>
        </w:rPr>
        <w:t>.</w:t>
      </w:r>
    </w:p>
    <w:p w14:paraId="362913BE"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color w:val="16171B"/>
          <w:sz w:val="28"/>
          <w:szCs w:val="28"/>
          <w:lang w:eastAsia="es-PE"/>
        </w:rPr>
        <w:t xml:space="preserve">Jesús dijo: «Siempre tendréis pobres con vosotros». Siempre habrá focos de pobreza en diferentes lugares, pero podemos hacerlo mucho mejor —dijo el Sr. O'Keefe—. </w:t>
      </w:r>
      <w:r w:rsidRPr="000E49A5">
        <w:rPr>
          <w:rFonts w:ascii="Times New Roman" w:eastAsia="Times New Roman" w:hAnsi="Times New Roman" w:cs="Times New Roman"/>
          <w:color w:val="16171B"/>
          <w:sz w:val="28"/>
          <w:szCs w:val="28"/>
          <w:highlight w:val="yellow"/>
          <w:lang w:eastAsia="es-PE"/>
        </w:rPr>
        <w:t>Y sabemos cómo.</w:t>
      </w:r>
    </w:p>
    <w:p w14:paraId="60E72FF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16171B"/>
          <w:sz w:val="28"/>
          <w:szCs w:val="28"/>
          <w:lang w:eastAsia="es-PE"/>
        </w:rPr>
      </w:pPr>
      <w:r w:rsidRPr="00167811">
        <w:rPr>
          <w:rFonts w:ascii="Times New Roman" w:eastAsia="Times New Roman" w:hAnsi="Times New Roman" w:cs="Times New Roman"/>
          <w:i/>
          <w:iCs/>
          <w:color w:val="16171B"/>
          <w:sz w:val="28"/>
          <w:szCs w:val="28"/>
          <w:lang w:eastAsia="es-PE"/>
        </w:rPr>
        <w:t>Con informes de KNA</w:t>
      </w:r>
    </w:p>
    <w:p w14:paraId="20283608" w14:textId="77777777" w:rsidR="009F02B1" w:rsidRPr="00167811" w:rsidRDefault="009F02B1" w:rsidP="00167811">
      <w:pPr>
        <w:spacing w:after="0" w:line="240" w:lineRule="auto"/>
        <w:rPr>
          <w:rFonts w:ascii="Times New Roman" w:hAnsi="Times New Roman" w:cs="Times New Roman"/>
          <w:sz w:val="28"/>
          <w:szCs w:val="28"/>
        </w:rPr>
      </w:pPr>
    </w:p>
    <w:p w14:paraId="41AD8AD3" w14:textId="77777777" w:rsidR="009F02B1" w:rsidRPr="00167811" w:rsidRDefault="009F02B1" w:rsidP="00167811">
      <w:pPr>
        <w:spacing w:after="0" w:line="240" w:lineRule="auto"/>
        <w:rPr>
          <w:rFonts w:ascii="Times New Roman" w:hAnsi="Times New Roman" w:cs="Times New Roman"/>
          <w:sz w:val="28"/>
          <w:szCs w:val="28"/>
        </w:rPr>
      </w:pPr>
    </w:p>
    <w:p w14:paraId="39B3AA27" w14:textId="77777777" w:rsidR="000E49A5" w:rsidRDefault="000E49A5"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3C936A6B" w14:textId="77777777" w:rsidR="000E49A5" w:rsidRPr="000E49A5" w:rsidRDefault="000E49A5" w:rsidP="000E49A5">
      <w:pPr>
        <w:pStyle w:val="Ttulo2"/>
        <w:rPr>
          <w:sz w:val="28"/>
          <w:szCs w:val="28"/>
        </w:rPr>
      </w:pPr>
      <w:bookmarkStart w:id="22" w:name="_Toc215581947"/>
      <w:r w:rsidRPr="000E49A5">
        <w:rPr>
          <w:sz w:val="28"/>
          <w:szCs w:val="28"/>
        </w:rPr>
        <w:t>Manos Unidas hace balance de la COP30: entre la desilusión y la esperanza</w:t>
      </w:r>
      <w:bookmarkEnd w:id="22"/>
    </w:p>
    <w:p w14:paraId="7E6652F3" w14:textId="77777777" w:rsidR="000E49A5" w:rsidRDefault="009F02B1"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3" w:name="_Toc215581948"/>
      <w:r w:rsidRPr="00167811">
        <w:rPr>
          <w:rFonts w:ascii="Times New Roman" w:eastAsia="Times New Roman" w:hAnsi="Times New Roman" w:cs="Times New Roman"/>
          <w:b/>
          <w:bCs/>
          <w:i/>
          <w:iCs/>
          <w:color w:val="D49400"/>
          <w:kern w:val="36"/>
          <w:sz w:val="28"/>
          <w:szCs w:val="28"/>
          <w:lang w:eastAsia="es-PE"/>
        </w:rPr>
        <w:t>"El multilateralismo sigue vivo frente a la ley del más fuerte"</w:t>
      </w:r>
      <w:bookmarkEnd w:id="23"/>
    </w:p>
    <w:p w14:paraId="36892A71"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000000"/>
          <w:sz w:val="28"/>
          <w:szCs w:val="28"/>
          <w:lang w:eastAsia="es-PE"/>
        </w:rPr>
      </w:pPr>
    </w:p>
    <w:p w14:paraId="472DF5C3" w14:textId="77777777" w:rsidR="009F02B1" w:rsidRPr="00167811" w:rsidRDefault="009F02B1"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t>28.11.2025 | Por Marco Gordillo, Coordinador de Incidencia de Manos Unidas.</w:t>
      </w:r>
    </w:p>
    <w:p w14:paraId="493A02F8" w14:textId="77777777" w:rsidR="0049239F" w:rsidRDefault="0049239F" w:rsidP="00167811">
      <w:pPr>
        <w:shd w:val="clear" w:color="auto" w:fill="FFFFFF"/>
        <w:spacing w:after="0" w:line="240" w:lineRule="auto"/>
        <w:rPr>
          <w:rFonts w:ascii="Times New Roman" w:eastAsia="Times New Roman" w:hAnsi="Times New Roman" w:cs="Times New Roman"/>
          <w:color w:val="333333"/>
          <w:sz w:val="28"/>
          <w:szCs w:val="28"/>
          <w:lang w:eastAsia="es-PE"/>
        </w:rPr>
      </w:pPr>
    </w:p>
    <w:p w14:paraId="5190C8B9"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lastRenderedPageBreak/>
        <w:t>Las negociaciones climáticas giran siempre en torno a </w:t>
      </w:r>
      <w:r w:rsidRPr="00167811">
        <w:rPr>
          <w:rFonts w:ascii="Times New Roman" w:eastAsia="Times New Roman" w:hAnsi="Times New Roman" w:cs="Times New Roman"/>
          <w:b/>
          <w:bCs/>
          <w:color w:val="474747"/>
          <w:sz w:val="28"/>
          <w:szCs w:val="28"/>
          <w:lang w:eastAsia="es-PE"/>
        </w:rPr>
        <w:t>dos cuestiones relevantes</w:t>
      </w:r>
      <w:r w:rsidRPr="00167811">
        <w:rPr>
          <w:rFonts w:ascii="Times New Roman" w:eastAsia="Times New Roman" w:hAnsi="Times New Roman" w:cs="Times New Roman"/>
          <w:color w:val="333333"/>
          <w:sz w:val="28"/>
          <w:szCs w:val="28"/>
          <w:lang w:eastAsia="es-PE"/>
        </w:rPr>
        <w:t xml:space="preserve">: </w:t>
      </w:r>
      <w:r w:rsidRPr="0049239F">
        <w:rPr>
          <w:rFonts w:ascii="Times New Roman" w:eastAsia="Times New Roman" w:hAnsi="Times New Roman" w:cs="Times New Roman"/>
          <w:color w:val="333333"/>
          <w:sz w:val="28"/>
          <w:szCs w:val="28"/>
          <w:highlight w:val="yellow"/>
          <w:lang w:eastAsia="es-PE"/>
        </w:rPr>
        <w:t>cómo </w:t>
      </w:r>
      <w:r w:rsidRPr="0049239F">
        <w:rPr>
          <w:rFonts w:ascii="Times New Roman" w:eastAsia="Times New Roman" w:hAnsi="Times New Roman" w:cs="Times New Roman"/>
          <w:b/>
          <w:bCs/>
          <w:color w:val="474747"/>
          <w:sz w:val="28"/>
          <w:szCs w:val="28"/>
          <w:highlight w:val="yellow"/>
          <w:lang w:eastAsia="es-PE"/>
        </w:rPr>
        <w:t>disminuir</w:t>
      </w:r>
      <w:r w:rsidRPr="00167811">
        <w:rPr>
          <w:rFonts w:ascii="Times New Roman" w:eastAsia="Times New Roman" w:hAnsi="Times New Roman" w:cs="Times New Roman"/>
          <w:b/>
          <w:bCs/>
          <w:color w:val="474747"/>
          <w:sz w:val="28"/>
          <w:szCs w:val="28"/>
          <w:lang w:eastAsia="es-PE"/>
        </w:rPr>
        <w:t xml:space="preserve"> los gases de efecto invernadero</w:t>
      </w:r>
      <w:r w:rsidRPr="00167811">
        <w:rPr>
          <w:rFonts w:ascii="Times New Roman" w:eastAsia="Times New Roman" w:hAnsi="Times New Roman" w:cs="Times New Roman"/>
          <w:color w:val="333333"/>
          <w:sz w:val="28"/>
          <w:szCs w:val="28"/>
          <w:lang w:eastAsia="es-PE"/>
        </w:rPr>
        <w:t xml:space="preserve">, que son la causa del calentamiento global; </w:t>
      </w:r>
      <w:r w:rsidRPr="0049239F">
        <w:rPr>
          <w:rFonts w:ascii="Times New Roman" w:eastAsia="Times New Roman" w:hAnsi="Times New Roman" w:cs="Times New Roman"/>
          <w:color w:val="333333"/>
          <w:sz w:val="28"/>
          <w:szCs w:val="28"/>
          <w:highlight w:val="yellow"/>
          <w:lang w:eastAsia="es-PE"/>
        </w:rPr>
        <w:t>y cómo </w:t>
      </w:r>
      <w:r w:rsidRPr="0049239F">
        <w:rPr>
          <w:rFonts w:ascii="Times New Roman" w:eastAsia="Times New Roman" w:hAnsi="Times New Roman" w:cs="Times New Roman"/>
          <w:b/>
          <w:bCs/>
          <w:color w:val="474747"/>
          <w:sz w:val="28"/>
          <w:szCs w:val="28"/>
          <w:highlight w:val="yellow"/>
          <w:lang w:eastAsia="es-PE"/>
        </w:rPr>
        <w:t>adaptarnos</w:t>
      </w:r>
      <w:r w:rsidRPr="00167811">
        <w:rPr>
          <w:rFonts w:ascii="Times New Roman" w:eastAsia="Times New Roman" w:hAnsi="Times New Roman" w:cs="Times New Roman"/>
          <w:b/>
          <w:bCs/>
          <w:color w:val="474747"/>
          <w:sz w:val="28"/>
          <w:szCs w:val="28"/>
          <w:lang w:eastAsia="es-PE"/>
        </w:rPr>
        <w:t xml:space="preserve"> a los cambios climáticos</w:t>
      </w:r>
      <w:r w:rsidRPr="00167811">
        <w:rPr>
          <w:rFonts w:ascii="Times New Roman" w:eastAsia="Times New Roman" w:hAnsi="Times New Roman" w:cs="Times New Roman"/>
          <w:color w:val="333333"/>
          <w:sz w:val="28"/>
          <w:szCs w:val="28"/>
          <w:lang w:eastAsia="es-PE"/>
        </w:rPr>
        <w:t> y reforzar nuestra capacidad de resiliencia ante su presencia, cada vez más frecuente e intensa.</w:t>
      </w:r>
    </w:p>
    <w:p w14:paraId="3A7138E0" w14:textId="77777777" w:rsidR="009F02B1" w:rsidRPr="00167811" w:rsidRDefault="009F02B1"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15581949"/>
      <w:r w:rsidRPr="0049239F">
        <w:rPr>
          <w:rFonts w:ascii="Times New Roman" w:eastAsia="Times New Roman" w:hAnsi="Times New Roman" w:cs="Times New Roman"/>
          <w:b/>
          <w:bCs/>
          <w:color w:val="474747"/>
          <w:sz w:val="28"/>
          <w:szCs w:val="28"/>
          <w:highlight w:val="yellow"/>
          <w:lang w:eastAsia="es-PE"/>
        </w:rPr>
        <w:t>Mitigación: pocos avances en la reducción de emisiones</w:t>
      </w:r>
      <w:bookmarkEnd w:id="24"/>
    </w:p>
    <w:p w14:paraId="249FB0C9"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Sobre la primera cuestión </w:t>
      </w:r>
      <w:r w:rsidRPr="00167811">
        <w:rPr>
          <w:rFonts w:ascii="Times New Roman" w:eastAsia="Times New Roman" w:hAnsi="Times New Roman" w:cs="Times New Roman"/>
          <w:b/>
          <w:bCs/>
          <w:color w:val="474747"/>
          <w:sz w:val="28"/>
          <w:szCs w:val="28"/>
          <w:lang w:eastAsia="es-PE"/>
        </w:rPr>
        <w:t>no ha habido avances sustanciales en la COP30</w:t>
      </w:r>
      <w:r w:rsidRPr="00167811">
        <w:rPr>
          <w:rFonts w:ascii="Times New Roman" w:eastAsia="Times New Roman" w:hAnsi="Times New Roman" w:cs="Times New Roman"/>
          <w:color w:val="333333"/>
          <w:sz w:val="28"/>
          <w:szCs w:val="28"/>
          <w:lang w:eastAsia="es-PE"/>
        </w:rPr>
        <w:t xml:space="preserve">. Se ha constatado nuevamente </w:t>
      </w:r>
      <w:r w:rsidRPr="007979A6">
        <w:rPr>
          <w:rFonts w:ascii="Times New Roman" w:eastAsia="Times New Roman" w:hAnsi="Times New Roman" w:cs="Times New Roman"/>
          <w:color w:val="333333"/>
          <w:sz w:val="28"/>
          <w:szCs w:val="28"/>
          <w:highlight w:val="yellow"/>
          <w:lang w:eastAsia="es-PE"/>
        </w:rPr>
        <w:t>que hay una gran brecha entre </w:t>
      </w:r>
      <w:r w:rsidRPr="007979A6">
        <w:rPr>
          <w:rFonts w:ascii="Times New Roman" w:eastAsia="Times New Roman" w:hAnsi="Times New Roman" w:cs="Times New Roman"/>
          <w:b/>
          <w:bCs/>
          <w:color w:val="474747"/>
          <w:sz w:val="28"/>
          <w:szCs w:val="28"/>
          <w:highlight w:val="yellow"/>
          <w:lang w:eastAsia="es-PE"/>
        </w:rPr>
        <w:t>los esfuerzos de mitigación</w:t>
      </w:r>
      <w:r w:rsidRPr="007979A6">
        <w:rPr>
          <w:rFonts w:ascii="Times New Roman" w:eastAsia="Times New Roman" w:hAnsi="Times New Roman" w:cs="Times New Roman"/>
          <w:color w:val="333333"/>
          <w:sz w:val="28"/>
          <w:szCs w:val="28"/>
          <w:highlight w:val="yellow"/>
          <w:lang w:eastAsia="es-PE"/>
        </w:rPr>
        <w:t> que están haciendo el conjunto de los países y el objetivo acordado en </w:t>
      </w:r>
      <w:r w:rsidRPr="007979A6">
        <w:rPr>
          <w:rFonts w:ascii="Times New Roman" w:eastAsia="Times New Roman" w:hAnsi="Times New Roman" w:cs="Times New Roman"/>
          <w:b/>
          <w:bCs/>
          <w:color w:val="474747"/>
          <w:sz w:val="28"/>
          <w:szCs w:val="28"/>
          <w:highlight w:val="yellow"/>
          <w:lang w:eastAsia="es-PE"/>
        </w:rPr>
        <w:t>París en 2015</w:t>
      </w:r>
      <w:r w:rsidRPr="007979A6">
        <w:rPr>
          <w:rFonts w:ascii="Times New Roman" w:eastAsia="Times New Roman" w:hAnsi="Times New Roman" w:cs="Times New Roman"/>
          <w:color w:val="333333"/>
          <w:sz w:val="28"/>
          <w:szCs w:val="28"/>
          <w:highlight w:val="yellow"/>
          <w:lang w:eastAsia="es-PE"/>
        </w:rPr>
        <w:t>, de </w:t>
      </w:r>
      <w:r w:rsidRPr="007979A6">
        <w:rPr>
          <w:rFonts w:ascii="Times New Roman" w:eastAsia="Times New Roman" w:hAnsi="Times New Roman" w:cs="Times New Roman"/>
          <w:b/>
          <w:bCs/>
          <w:color w:val="474747"/>
          <w:sz w:val="28"/>
          <w:szCs w:val="28"/>
          <w:highlight w:val="yellow"/>
          <w:lang w:eastAsia="es-PE"/>
        </w:rPr>
        <w:t>no superar en más de 1,5º</w:t>
      </w:r>
      <w:r w:rsidRPr="00167811">
        <w:rPr>
          <w:rFonts w:ascii="Times New Roman" w:eastAsia="Times New Roman" w:hAnsi="Times New Roman" w:cs="Times New Roman"/>
          <w:b/>
          <w:bCs/>
          <w:color w:val="474747"/>
          <w:sz w:val="28"/>
          <w:szCs w:val="28"/>
          <w:lang w:eastAsia="es-PE"/>
        </w:rPr>
        <w:t>C la temperatura global</w:t>
      </w:r>
      <w:r w:rsidRPr="00167811">
        <w:rPr>
          <w:rFonts w:ascii="Times New Roman" w:eastAsia="Times New Roman" w:hAnsi="Times New Roman" w:cs="Times New Roman"/>
          <w:color w:val="333333"/>
          <w:sz w:val="28"/>
          <w:szCs w:val="28"/>
          <w:lang w:eastAsia="es-PE"/>
        </w:rPr>
        <w:t> para finales de este siglo. Con los planes actuales de mitigación, </w:t>
      </w:r>
      <w:r w:rsidRPr="007979A6">
        <w:rPr>
          <w:rFonts w:ascii="Times New Roman" w:eastAsia="Times New Roman" w:hAnsi="Times New Roman" w:cs="Times New Roman"/>
          <w:b/>
          <w:bCs/>
          <w:color w:val="474747"/>
          <w:sz w:val="28"/>
          <w:szCs w:val="28"/>
          <w:highlight w:val="yellow"/>
          <w:lang w:eastAsia="es-PE"/>
        </w:rPr>
        <w:t>llegaríamos a una temperatura media de 2,6ºC</w:t>
      </w:r>
      <w:r w:rsidRPr="00167811">
        <w:rPr>
          <w:rFonts w:ascii="Times New Roman" w:eastAsia="Times New Roman" w:hAnsi="Times New Roman" w:cs="Times New Roman"/>
          <w:color w:val="333333"/>
          <w:sz w:val="28"/>
          <w:szCs w:val="28"/>
          <w:lang w:eastAsia="es-PE"/>
        </w:rPr>
        <w:t xml:space="preserve">, muy lejos todavía del objetivo. Pero en la COP30 no se avanzó mucho más. Y </w:t>
      </w:r>
      <w:r w:rsidRPr="007979A6">
        <w:rPr>
          <w:rFonts w:ascii="Times New Roman" w:eastAsia="Times New Roman" w:hAnsi="Times New Roman" w:cs="Times New Roman"/>
          <w:color w:val="333333"/>
          <w:sz w:val="28"/>
          <w:szCs w:val="28"/>
          <w:highlight w:val="yellow"/>
          <w:lang w:eastAsia="es-PE"/>
        </w:rPr>
        <w:t>volvieron a aparecer los bloqueos</w:t>
      </w:r>
      <w:r w:rsidRPr="00167811">
        <w:rPr>
          <w:rFonts w:ascii="Times New Roman" w:eastAsia="Times New Roman" w:hAnsi="Times New Roman" w:cs="Times New Roman"/>
          <w:color w:val="333333"/>
          <w:sz w:val="28"/>
          <w:szCs w:val="28"/>
          <w:lang w:eastAsia="es-PE"/>
        </w:rPr>
        <w:t xml:space="preserve"> para incluso </w:t>
      </w:r>
      <w:r w:rsidRPr="00167811">
        <w:rPr>
          <w:rFonts w:ascii="Times New Roman" w:eastAsia="Times New Roman" w:hAnsi="Times New Roman" w:cs="Times New Roman"/>
          <w:b/>
          <w:bCs/>
          <w:color w:val="474747"/>
          <w:sz w:val="28"/>
          <w:szCs w:val="28"/>
          <w:lang w:eastAsia="es-PE"/>
        </w:rPr>
        <w:t>nombrar el origen del problema: los combustibles fósiles</w:t>
      </w:r>
      <w:r w:rsidRPr="00167811">
        <w:rPr>
          <w:rFonts w:ascii="Times New Roman" w:eastAsia="Times New Roman" w:hAnsi="Times New Roman" w:cs="Times New Roman"/>
          <w:color w:val="333333"/>
          <w:sz w:val="28"/>
          <w:szCs w:val="28"/>
          <w:lang w:eastAsia="es-PE"/>
        </w:rPr>
        <w:t>. En 30 años de negociaciones, </w:t>
      </w:r>
      <w:r w:rsidRPr="007979A6">
        <w:rPr>
          <w:rFonts w:ascii="Times New Roman" w:eastAsia="Times New Roman" w:hAnsi="Times New Roman" w:cs="Times New Roman"/>
          <w:b/>
          <w:bCs/>
          <w:color w:val="474747"/>
          <w:sz w:val="28"/>
          <w:szCs w:val="28"/>
          <w:highlight w:val="yellow"/>
          <w:lang w:eastAsia="es-PE"/>
        </w:rPr>
        <w:t>en ninguna COP se ha conseguido acordar la eliminación de los combustibles fósiles</w:t>
      </w:r>
      <w:r w:rsidRPr="007979A6">
        <w:rPr>
          <w:rFonts w:ascii="Times New Roman" w:eastAsia="Times New Roman" w:hAnsi="Times New Roman" w:cs="Times New Roman"/>
          <w:color w:val="333333"/>
          <w:sz w:val="28"/>
          <w:szCs w:val="28"/>
          <w:highlight w:val="yellow"/>
          <w:lang w:eastAsia="es-PE"/>
        </w:rPr>
        <w:t>.</w:t>
      </w:r>
      <w:r w:rsidRPr="00167811">
        <w:rPr>
          <w:rFonts w:ascii="Times New Roman" w:eastAsia="Times New Roman" w:hAnsi="Times New Roman" w:cs="Times New Roman"/>
          <w:color w:val="333333"/>
          <w:sz w:val="28"/>
          <w:szCs w:val="28"/>
          <w:lang w:eastAsia="es-PE"/>
        </w:rPr>
        <w:t xml:space="preserve"> Y con eufemismo se habla de “transitar” hacia el “cero de emisiones netas” (balance cero entre lo que emitimos y lo que absorbemos).</w:t>
      </w:r>
    </w:p>
    <w:p w14:paraId="1D4DC67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Pero hay que señalar </w:t>
      </w:r>
      <w:r w:rsidRPr="004D3438">
        <w:rPr>
          <w:rFonts w:ascii="Times New Roman" w:eastAsia="Times New Roman" w:hAnsi="Times New Roman" w:cs="Times New Roman"/>
          <w:color w:val="333333"/>
          <w:sz w:val="28"/>
          <w:szCs w:val="28"/>
          <w:highlight w:val="yellow"/>
          <w:lang w:eastAsia="es-PE"/>
        </w:rPr>
        <w:t>un </w:t>
      </w:r>
      <w:r w:rsidRPr="004D3438">
        <w:rPr>
          <w:rFonts w:ascii="Times New Roman" w:eastAsia="Times New Roman" w:hAnsi="Times New Roman" w:cs="Times New Roman"/>
          <w:b/>
          <w:bCs/>
          <w:color w:val="474747"/>
          <w:sz w:val="28"/>
          <w:szCs w:val="28"/>
          <w:highlight w:val="yellow"/>
          <w:lang w:eastAsia="es-PE"/>
        </w:rPr>
        <w:t>motivo de esperanza</w:t>
      </w:r>
      <w:r w:rsidRPr="00167811">
        <w:rPr>
          <w:rFonts w:ascii="Times New Roman" w:eastAsia="Times New Roman" w:hAnsi="Times New Roman" w:cs="Times New Roman"/>
          <w:color w:val="333333"/>
          <w:sz w:val="28"/>
          <w:szCs w:val="28"/>
          <w:lang w:eastAsia="es-PE"/>
        </w:rPr>
        <w:t xml:space="preserve">. Varios países de diversas partes del mundo han decidido </w:t>
      </w:r>
      <w:r w:rsidRPr="004D3438">
        <w:rPr>
          <w:rFonts w:ascii="Times New Roman" w:eastAsia="Times New Roman" w:hAnsi="Times New Roman" w:cs="Times New Roman"/>
          <w:color w:val="333333"/>
          <w:sz w:val="28"/>
          <w:szCs w:val="28"/>
          <w:highlight w:val="yellow"/>
          <w:lang w:eastAsia="es-PE"/>
        </w:rPr>
        <w:t>reunirse en Colombia, en abril de 2026</w:t>
      </w:r>
      <w:r w:rsidRPr="00167811">
        <w:rPr>
          <w:rFonts w:ascii="Times New Roman" w:eastAsia="Times New Roman" w:hAnsi="Times New Roman" w:cs="Times New Roman"/>
          <w:color w:val="333333"/>
          <w:sz w:val="28"/>
          <w:szCs w:val="28"/>
          <w:lang w:eastAsia="es-PE"/>
        </w:rPr>
        <w:t>, para hablar por primera vez de una </w:t>
      </w:r>
      <w:r w:rsidRPr="00167811">
        <w:rPr>
          <w:rFonts w:ascii="Times New Roman" w:eastAsia="Times New Roman" w:hAnsi="Times New Roman" w:cs="Times New Roman"/>
          <w:b/>
          <w:bCs/>
          <w:color w:val="474747"/>
          <w:sz w:val="28"/>
          <w:szCs w:val="28"/>
          <w:lang w:eastAsia="es-PE"/>
        </w:rPr>
        <w:t>hoja de ruta hacia un mundo sin combustibles fósiles</w:t>
      </w:r>
      <w:r w:rsidRPr="00167811">
        <w:rPr>
          <w:rFonts w:ascii="Times New Roman" w:eastAsia="Times New Roman" w:hAnsi="Times New Roman" w:cs="Times New Roman"/>
          <w:color w:val="333333"/>
          <w:sz w:val="28"/>
          <w:szCs w:val="28"/>
          <w:lang w:eastAsia="es-PE"/>
        </w:rPr>
        <w:t>. Se hará </w:t>
      </w:r>
      <w:r w:rsidRPr="00167811">
        <w:rPr>
          <w:rFonts w:ascii="Times New Roman" w:eastAsia="Times New Roman" w:hAnsi="Times New Roman" w:cs="Times New Roman"/>
          <w:i/>
          <w:iCs/>
          <w:color w:val="474747"/>
          <w:sz w:val="28"/>
          <w:szCs w:val="28"/>
          <w:lang w:eastAsia="es-PE"/>
        </w:rPr>
        <w:t>fuera del circuito oficial de las COPs</w:t>
      </w:r>
      <w:r w:rsidRPr="00167811">
        <w:rPr>
          <w:rFonts w:ascii="Times New Roman" w:eastAsia="Times New Roman" w:hAnsi="Times New Roman" w:cs="Times New Roman"/>
          <w:color w:val="333333"/>
          <w:sz w:val="28"/>
          <w:szCs w:val="28"/>
          <w:lang w:eastAsia="es-PE"/>
        </w:rPr>
        <w:t>. Pero es una buena noticia.</w:t>
      </w:r>
    </w:p>
    <w:p w14:paraId="4BC3ACF4" w14:textId="77777777" w:rsidR="009F02B1" w:rsidRPr="00167811" w:rsidRDefault="009F02B1"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215581950"/>
      <w:r w:rsidRPr="004D3438">
        <w:rPr>
          <w:rFonts w:ascii="Times New Roman" w:eastAsia="Times New Roman" w:hAnsi="Times New Roman" w:cs="Times New Roman"/>
          <w:b/>
          <w:bCs/>
          <w:color w:val="474747"/>
          <w:sz w:val="28"/>
          <w:szCs w:val="28"/>
          <w:highlight w:val="yellow"/>
          <w:lang w:eastAsia="es-PE"/>
        </w:rPr>
        <w:t>Adaptación y financiación: deuda ecológica y justicia climática</w:t>
      </w:r>
      <w:bookmarkEnd w:id="25"/>
    </w:p>
    <w:p w14:paraId="2CCEF1CC"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Sobre la segunda cuestión, la </w:t>
      </w:r>
      <w:r w:rsidRPr="00167811">
        <w:rPr>
          <w:rFonts w:ascii="Times New Roman" w:eastAsia="Times New Roman" w:hAnsi="Times New Roman" w:cs="Times New Roman"/>
          <w:b/>
          <w:bCs/>
          <w:color w:val="474747"/>
          <w:sz w:val="28"/>
          <w:szCs w:val="28"/>
          <w:lang w:eastAsia="es-PE"/>
        </w:rPr>
        <w:t>adaptación</w:t>
      </w:r>
      <w:r w:rsidRPr="00167811">
        <w:rPr>
          <w:rFonts w:ascii="Times New Roman" w:eastAsia="Times New Roman" w:hAnsi="Times New Roman" w:cs="Times New Roman"/>
          <w:color w:val="333333"/>
          <w:sz w:val="28"/>
          <w:szCs w:val="28"/>
          <w:lang w:eastAsia="es-PE"/>
        </w:rPr>
        <w:t>, el tema realmente importante y necesario era el de la </w:t>
      </w:r>
      <w:r w:rsidRPr="00167811">
        <w:rPr>
          <w:rFonts w:ascii="Times New Roman" w:eastAsia="Times New Roman" w:hAnsi="Times New Roman" w:cs="Times New Roman"/>
          <w:b/>
          <w:bCs/>
          <w:color w:val="474747"/>
          <w:sz w:val="28"/>
          <w:szCs w:val="28"/>
          <w:lang w:eastAsia="es-PE"/>
        </w:rPr>
        <w:t>financiación</w:t>
      </w:r>
      <w:r w:rsidRPr="00167811">
        <w:rPr>
          <w:rFonts w:ascii="Times New Roman" w:eastAsia="Times New Roman" w:hAnsi="Times New Roman" w:cs="Times New Roman"/>
          <w:color w:val="333333"/>
          <w:sz w:val="28"/>
          <w:szCs w:val="28"/>
          <w:lang w:eastAsia="es-PE"/>
        </w:rPr>
        <w:t xml:space="preserve">. </w:t>
      </w:r>
      <w:r w:rsidRPr="004D3438">
        <w:rPr>
          <w:rFonts w:ascii="Times New Roman" w:eastAsia="Times New Roman" w:hAnsi="Times New Roman" w:cs="Times New Roman"/>
          <w:color w:val="333333"/>
          <w:sz w:val="28"/>
          <w:szCs w:val="28"/>
          <w:highlight w:val="yellow"/>
          <w:lang w:eastAsia="es-PE"/>
        </w:rPr>
        <w:t>En el </w:t>
      </w:r>
      <w:r w:rsidRPr="004D3438">
        <w:rPr>
          <w:rFonts w:ascii="Times New Roman" w:eastAsia="Times New Roman" w:hAnsi="Times New Roman" w:cs="Times New Roman"/>
          <w:b/>
          <w:bCs/>
          <w:color w:val="474747"/>
          <w:sz w:val="28"/>
          <w:szCs w:val="28"/>
          <w:highlight w:val="yellow"/>
          <w:lang w:eastAsia="es-PE"/>
        </w:rPr>
        <w:t>Acuerdo de París</w:t>
      </w:r>
      <w:r w:rsidRPr="00167811">
        <w:rPr>
          <w:rFonts w:ascii="Times New Roman" w:eastAsia="Times New Roman" w:hAnsi="Times New Roman" w:cs="Times New Roman"/>
          <w:color w:val="333333"/>
          <w:sz w:val="28"/>
          <w:szCs w:val="28"/>
          <w:lang w:eastAsia="es-PE"/>
        </w:rPr>
        <w:t xml:space="preserve">, art. 9.1, los </w:t>
      </w:r>
      <w:r w:rsidRPr="004D3438">
        <w:rPr>
          <w:rFonts w:ascii="Times New Roman" w:eastAsia="Times New Roman" w:hAnsi="Times New Roman" w:cs="Times New Roman"/>
          <w:color w:val="333333"/>
          <w:sz w:val="28"/>
          <w:szCs w:val="28"/>
          <w:highlight w:val="yellow"/>
          <w:lang w:eastAsia="es-PE"/>
        </w:rPr>
        <w:t>países desarrollados se comprometieron</w:t>
      </w:r>
      <w:r w:rsidRPr="00167811">
        <w:rPr>
          <w:rFonts w:ascii="Times New Roman" w:eastAsia="Times New Roman" w:hAnsi="Times New Roman" w:cs="Times New Roman"/>
          <w:color w:val="333333"/>
          <w:sz w:val="28"/>
          <w:szCs w:val="28"/>
          <w:lang w:eastAsia="es-PE"/>
        </w:rPr>
        <w:t xml:space="preserve"> a </w:t>
      </w:r>
      <w:r w:rsidRPr="00167811">
        <w:rPr>
          <w:rFonts w:ascii="Times New Roman" w:eastAsia="Times New Roman" w:hAnsi="Times New Roman" w:cs="Times New Roman"/>
          <w:b/>
          <w:bCs/>
          <w:color w:val="474747"/>
          <w:sz w:val="28"/>
          <w:szCs w:val="28"/>
          <w:lang w:eastAsia="es-PE"/>
        </w:rPr>
        <w:t>aportar los recursos necesarios a los países en desarrollo</w:t>
      </w:r>
      <w:r w:rsidRPr="00167811">
        <w:rPr>
          <w:rFonts w:ascii="Times New Roman" w:eastAsia="Times New Roman" w:hAnsi="Times New Roman" w:cs="Times New Roman"/>
          <w:color w:val="333333"/>
          <w:sz w:val="28"/>
          <w:szCs w:val="28"/>
          <w:lang w:eastAsia="es-PE"/>
        </w:rPr>
        <w:t>, para que estos puedan realizar con éxito sus procesos de mitigación y de adaptación. Es una cuestión central, en la que se reconoce que </w:t>
      </w:r>
      <w:r w:rsidRPr="00167811">
        <w:rPr>
          <w:rFonts w:ascii="Times New Roman" w:eastAsia="Times New Roman" w:hAnsi="Times New Roman" w:cs="Times New Roman"/>
          <w:b/>
          <w:bCs/>
          <w:color w:val="474747"/>
          <w:sz w:val="28"/>
          <w:szCs w:val="28"/>
          <w:lang w:eastAsia="es-PE"/>
        </w:rPr>
        <w:t>buena parte del problema actual del cambio climático ha sido generado por la gran cantidad de gases de efecto invernadero de los países ricos</w:t>
      </w:r>
      <w:r w:rsidRPr="00167811">
        <w:rPr>
          <w:rFonts w:ascii="Times New Roman" w:eastAsia="Times New Roman" w:hAnsi="Times New Roman" w:cs="Times New Roman"/>
          <w:color w:val="333333"/>
          <w:sz w:val="28"/>
          <w:szCs w:val="28"/>
          <w:lang w:eastAsia="es-PE"/>
        </w:rPr>
        <w:t> desde mediados del siglo XIX. Se habla por tanto de </w:t>
      </w:r>
      <w:r w:rsidRPr="004D3438">
        <w:rPr>
          <w:rFonts w:ascii="Times New Roman" w:eastAsia="Times New Roman" w:hAnsi="Times New Roman" w:cs="Times New Roman"/>
          <w:b/>
          <w:bCs/>
          <w:color w:val="474747"/>
          <w:sz w:val="28"/>
          <w:szCs w:val="28"/>
          <w:highlight w:val="yellow"/>
          <w:lang w:eastAsia="es-PE"/>
        </w:rPr>
        <w:t>“deuda ecológica</w:t>
      </w:r>
      <w:r w:rsidRPr="00167811">
        <w:rPr>
          <w:rFonts w:ascii="Times New Roman" w:eastAsia="Times New Roman" w:hAnsi="Times New Roman" w:cs="Times New Roman"/>
          <w:b/>
          <w:bCs/>
          <w:color w:val="474747"/>
          <w:sz w:val="28"/>
          <w:szCs w:val="28"/>
          <w:lang w:eastAsia="es-PE"/>
        </w:rPr>
        <w:t>”</w:t>
      </w:r>
      <w:r w:rsidRPr="00167811">
        <w:rPr>
          <w:rFonts w:ascii="Times New Roman" w:eastAsia="Times New Roman" w:hAnsi="Times New Roman" w:cs="Times New Roman"/>
          <w:color w:val="333333"/>
          <w:sz w:val="28"/>
          <w:szCs w:val="28"/>
          <w:lang w:eastAsia="es-PE"/>
        </w:rPr>
        <w:t> (lo recordaba el Papa Francisco en </w:t>
      </w:r>
      <w:r w:rsidRPr="00167811">
        <w:rPr>
          <w:rFonts w:ascii="Times New Roman" w:eastAsia="Times New Roman" w:hAnsi="Times New Roman" w:cs="Times New Roman"/>
          <w:i/>
          <w:iCs/>
          <w:color w:val="474747"/>
          <w:sz w:val="28"/>
          <w:szCs w:val="28"/>
          <w:lang w:eastAsia="es-PE"/>
        </w:rPr>
        <w:t>Laudato Deum</w:t>
      </w:r>
      <w:r w:rsidRPr="00167811">
        <w:rPr>
          <w:rFonts w:ascii="Times New Roman" w:eastAsia="Times New Roman" w:hAnsi="Times New Roman" w:cs="Times New Roman"/>
          <w:color w:val="333333"/>
          <w:sz w:val="28"/>
          <w:szCs w:val="28"/>
          <w:lang w:eastAsia="es-PE"/>
        </w:rPr>
        <w:t>), de </w:t>
      </w:r>
      <w:r w:rsidRPr="00167811">
        <w:rPr>
          <w:rFonts w:ascii="Times New Roman" w:eastAsia="Times New Roman" w:hAnsi="Times New Roman" w:cs="Times New Roman"/>
          <w:b/>
          <w:bCs/>
          <w:color w:val="474747"/>
          <w:sz w:val="28"/>
          <w:szCs w:val="28"/>
          <w:lang w:eastAsia="es-PE"/>
        </w:rPr>
        <w:t>justicia climática</w:t>
      </w:r>
      <w:r w:rsidRPr="00167811">
        <w:rPr>
          <w:rFonts w:ascii="Times New Roman" w:eastAsia="Times New Roman" w:hAnsi="Times New Roman" w:cs="Times New Roman"/>
          <w:color w:val="333333"/>
          <w:sz w:val="28"/>
          <w:szCs w:val="28"/>
          <w:lang w:eastAsia="es-PE"/>
        </w:rPr>
        <w:t> y del principio de </w:t>
      </w:r>
      <w:r w:rsidRPr="00167811">
        <w:rPr>
          <w:rFonts w:ascii="Times New Roman" w:eastAsia="Times New Roman" w:hAnsi="Times New Roman" w:cs="Times New Roman"/>
          <w:b/>
          <w:bCs/>
          <w:color w:val="474747"/>
          <w:sz w:val="28"/>
          <w:szCs w:val="28"/>
          <w:lang w:eastAsia="es-PE"/>
        </w:rPr>
        <w:t>“responsabilidades comunes pero diferenciadas”</w:t>
      </w:r>
      <w:r w:rsidRPr="00167811">
        <w:rPr>
          <w:rFonts w:ascii="Times New Roman" w:eastAsia="Times New Roman" w:hAnsi="Times New Roman" w:cs="Times New Roman"/>
          <w:color w:val="333333"/>
          <w:sz w:val="28"/>
          <w:szCs w:val="28"/>
          <w:lang w:eastAsia="es-PE"/>
        </w:rPr>
        <w:t> que desde su inicio ha formado parte de las COPs.</w:t>
      </w:r>
    </w:p>
    <w:p w14:paraId="1A1EDAD4"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Pues bien, </w:t>
      </w:r>
      <w:r w:rsidRPr="00EE0BD0">
        <w:rPr>
          <w:rFonts w:ascii="Times New Roman" w:eastAsia="Times New Roman" w:hAnsi="Times New Roman" w:cs="Times New Roman"/>
          <w:color w:val="333333"/>
          <w:sz w:val="28"/>
          <w:szCs w:val="28"/>
          <w:highlight w:val="yellow"/>
          <w:lang w:eastAsia="es-PE"/>
        </w:rPr>
        <w:t>en la COP30 se ha tomado la decisión de </w:t>
      </w:r>
      <w:r w:rsidRPr="00EE0BD0">
        <w:rPr>
          <w:rFonts w:ascii="Times New Roman" w:eastAsia="Times New Roman" w:hAnsi="Times New Roman" w:cs="Times New Roman"/>
          <w:b/>
          <w:bCs/>
          <w:color w:val="474747"/>
          <w:sz w:val="28"/>
          <w:szCs w:val="28"/>
          <w:highlight w:val="yellow"/>
          <w:lang w:eastAsia="es-PE"/>
        </w:rPr>
        <w:t>triplicar para 2035 la financiación actual</w:t>
      </w:r>
      <w:r w:rsidRPr="00EE0BD0">
        <w:rPr>
          <w:rFonts w:ascii="Times New Roman" w:eastAsia="Times New Roman" w:hAnsi="Times New Roman" w:cs="Times New Roman"/>
          <w:color w:val="333333"/>
          <w:sz w:val="28"/>
          <w:szCs w:val="28"/>
          <w:highlight w:val="yellow"/>
          <w:lang w:eastAsia="es-PE"/>
        </w:rPr>
        <w:t>, pasando de 100 mil a 300 mil</w:t>
      </w:r>
      <w:r w:rsidRPr="00167811">
        <w:rPr>
          <w:rFonts w:ascii="Times New Roman" w:eastAsia="Times New Roman" w:hAnsi="Times New Roman" w:cs="Times New Roman"/>
          <w:color w:val="333333"/>
          <w:sz w:val="28"/>
          <w:szCs w:val="28"/>
          <w:lang w:eastAsia="es-PE"/>
        </w:rPr>
        <w:t xml:space="preserve"> millones de dólares al año. Parece una buena noticia. Sin embargo, la propia declaración final reconoce que </w:t>
      </w:r>
      <w:r w:rsidRPr="00EE0BD0">
        <w:rPr>
          <w:rFonts w:ascii="Times New Roman" w:eastAsia="Times New Roman" w:hAnsi="Times New Roman" w:cs="Times New Roman"/>
          <w:color w:val="333333"/>
          <w:sz w:val="28"/>
          <w:szCs w:val="28"/>
          <w:highlight w:val="yellow"/>
          <w:lang w:eastAsia="es-PE"/>
        </w:rPr>
        <w:t>los </w:t>
      </w:r>
      <w:r w:rsidRPr="00EE0BD0">
        <w:rPr>
          <w:rFonts w:ascii="Times New Roman" w:eastAsia="Times New Roman" w:hAnsi="Times New Roman" w:cs="Times New Roman"/>
          <w:b/>
          <w:bCs/>
          <w:color w:val="474747"/>
          <w:sz w:val="28"/>
          <w:szCs w:val="28"/>
          <w:highlight w:val="yellow"/>
          <w:lang w:eastAsia="es-PE"/>
        </w:rPr>
        <w:t>recursos necesarios</w:t>
      </w:r>
      <w:r w:rsidRPr="00EE0BD0">
        <w:rPr>
          <w:rFonts w:ascii="Times New Roman" w:eastAsia="Times New Roman" w:hAnsi="Times New Roman" w:cs="Times New Roman"/>
          <w:color w:val="333333"/>
          <w:sz w:val="28"/>
          <w:szCs w:val="28"/>
          <w:highlight w:val="yellow"/>
          <w:lang w:eastAsia="es-PE"/>
        </w:rPr>
        <w:t> para afrontar todos los desafíos generados por el cambio climático serían de </w:t>
      </w:r>
      <w:r w:rsidRPr="00EE0BD0">
        <w:rPr>
          <w:rFonts w:ascii="Times New Roman" w:eastAsia="Times New Roman" w:hAnsi="Times New Roman" w:cs="Times New Roman"/>
          <w:b/>
          <w:bCs/>
          <w:color w:val="474747"/>
          <w:sz w:val="28"/>
          <w:szCs w:val="28"/>
          <w:highlight w:val="yellow"/>
          <w:lang w:eastAsia="es-PE"/>
        </w:rPr>
        <w:t>1,2 billones de dólares anuales</w:t>
      </w:r>
      <w:r w:rsidRPr="00EE0BD0">
        <w:rPr>
          <w:rFonts w:ascii="Times New Roman" w:eastAsia="Times New Roman" w:hAnsi="Times New Roman" w:cs="Times New Roman"/>
          <w:color w:val="333333"/>
          <w:sz w:val="28"/>
          <w:szCs w:val="28"/>
          <w:highlight w:val="yellow"/>
          <w:lang w:eastAsia="es-PE"/>
        </w:rPr>
        <w:t>, cuatro veces más de lo aprobado</w:t>
      </w:r>
      <w:r w:rsidRPr="00167811">
        <w:rPr>
          <w:rFonts w:ascii="Times New Roman" w:eastAsia="Times New Roman" w:hAnsi="Times New Roman" w:cs="Times New Roman"/>
          <w:color w:val="333333"/>
          <w:sz w:val="28"/>
          <w:szCs w:val="28"/>
          <w:lang w:eastAsia="es-PE"/>
        </w:rPr>
        <w:t>. Además, se retrasa en 5 años la disponibilidad de la cantidad aprobada. Y no hay </w:t>
      </w:r>
      <w:r w:rsidRPr="00167811">
        <w:rPr>
          <w:rFonts w:ascii="Times New Roman" w:eastAsia="Times New Roman" w:hAnsi="Times New Roman" w:cs="Times New Roman"/>
          <w:b/>
          <w:bCs/>
          <w:color w:val="474747"/>
          <w:sz w:val="28"/>
          <w:szCs w:val="28"/>
          <w:lang w:eastAsia="es-PE"/>
        </w:rPr>
        <w:t xml:space="preserve">compromisos concretos </w:t>
      </w:r>
      <w:r w:rsidRPr="00167811">
        <w:rPr>
          <w:rFonts w:ascii="Times New Roman" w:eastAsia="Times New Roman" w:hAnsi="Times New Roman" w:cs="Times New Roman"/>
          <w:b/>
          <w:bCs/>
          <w:color w:val="474747"/>
          <w:sz w:val="28"/>
          <w:szCs w:val="28"/>
          <w:lang w:eastAsia="es-PE"/>
        </w:rPr>
        <w:lastRenderedPageBreak/>
        <w:t>de aportación individual</w:t>
      </w:r>
      <w:r w:rsidRPr="00167811">
        <w:rPr>
          <w:rFonts w:ascii="Times New Roman" w:eastAsia="Times New Roman" w:hAnsi="Times New Roman" w:cs="Times New Roman"/>
          <w:color w:val="333333"/>
          <w:sz w:val="28"/>
          <w:szCs w:val="28"/>
          <w:lang w:eastAsia="es-PE"/>
        </w:rPr>
        <w:t> de cada uno de los países desarrollados que forman parte del Acuerdo.</w:t>
      </w:r>
    </w:p>
    <w:p w14:paraId="2CBDC7F1" w14:textId="77777777" w:rsidR="009F02B1" w:rsidRPr="00167811" w:rsidRDefault="009F02B1"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6" w:name="_Toc215581951"/>
      <w:r w:rsidRPr="00EE0BD0">
        <w:rPr>
          <w:rFonts w:ascii="Times New Roman" w:eastAsia="Times New Roman" w:hAnsi="Times New Roman" w:cs="Times New Roman"/>
          <w:b/>
          <w:bCs/>
          <w:color w:val="474747"/>
          <w:sz w:val="28"/>
          <w:szCs w:val="28"/>
          <w:highlight w:val="yellow"/>
          <w:lang w:eastAsia="es-PE"/>
        </w:rPr>
        <w:t>Transición justa: poner a las personas en el centro</w:t>
      </w:r>
      <w:bookmarkEnd w:id="26"/>
    </w:p>
    <w:p w14:paraId="07AC22A0"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Pero el motivo que ha llenado de </w:t>
      </w:r>
      <w:r w:rsidRPr="00EE0BD0">
        <w:rPr>
          <w:rFonts w:ascii="Times New Roman" w:eastAsia="Times New Roman" w:hAnsi="Times New Roman" w:cs="Times New Roman"/>
          <w:color w:val="333333"/>
          <w:sz w:val="28"/>
          <w:szCs w:val="28"/>
          <w:highlight w:val="yellow"/>
          <w:lang w:eastAsia="es-PE"/>
        </w:rPr>
        <w:t>esperan</w:t>
      </w:r>
      <w:r w:rsidRPr="00167811">
        <w:rPr>
          <w:rFonts w:ascii="Times New Roman" w:eastAsia="Times New Roman" w:hAnsi="Times New Roman" w:cs="Times New Roman"/>
          <w:color w:val="333333"/>
          <w:sz w:val="28"/>
          <w:szCs w:val="28"/>
          <w:lang w:eastAsia="es-PE"/>
        </w:rPr>
        <w:t xml:space="preserve">za el final de la COP30 ha sido la </w:t>
      </w:r>
      <w:r w:rsidRPr="00EE0BD0">
        <w:rPr>
          <w:rFonts w:ascii="Times New Roman" w:eastAsia="Times New Roman" w:hAnsi="Times New Roman" w:cs="Times New Roman"/>
          <w:color w:val="333333"/>
          <w:sz w:val="28"/>
          <w:szCs w:val="28"/>
          <w:highlight w:val="yellow"/>
          <w:lang w:eastAsia="es-PE"/>
        </w:rPr>
        <w:t>aprobación de un mecanismo para garantizar una </w:t>
      </w:r>
      <w:r w:rsidRPr="00EE0BD0">
        <w:rPr>
          <w:rFonts w:ascii="Times New Roman" w:eastAsia="Times New Roman" w:hAnsi="Times New Roman" w:cs="Times New Roman"/>
          <w:b/>
          <w:bCs/>
          <w:color w:val="474747"/>
          <w:sz w:val="28"/>
          <w:szCs w:val="28"/>
          <w:highlight w:val="yellow"/>
          <w:lang w:eastAsia="es-PE"/>
        </w:rPr>
        <w:t>“transición justa”</w:t>
      </w:r>
      <w:r w:rsidRPr="00167811">
        <w:rPr>
          <w:rFonts w:ascii="Times New Roman" w:eastAsia="Times New Roman" w:hAnsi="Times New Roman" w:cs="Times New Roman"/>
          <w:b/>
          <w:bCs/>
          <w:color w:val="474747"/>
          <w:sz w:val="28"/>
          <w:szCs w:val="28"/>
          <w:lang w:eastAsia="es-PE"/>
        </w:rPr>
        <w:t xml:space="preserve"> para todas las personas en cualquier lugar del planeta</w:t>
      </w:r>
      <w:r w:rsidRPr="00167811">
        <w:rPr>
          <w:rFonts w:ascii="Times New Roman" w:eastAsia="Times New Roman" w:hAnsi="Times New Roman" w:cs="Times New Roman"/>
          <w:color w:val="333333"/>
          <w:sz w:val="28"/>
          <w:szCs w:val="28"/>
          <w:lang w:eastAsia="es-PE"/>
        </w:rPr>
        <w:t>. Era una demanda histórica, liderada desde hace años por los sindicatos, quienes reclamaban que, ante la inminente transición de los combustibles fósiles a una economía basada en energías limpias, habría que </w:t>
      </w:r>
      <w:r w:rsidRPr="00EE0BD0">
        <w:rPr>
          <w:rFonts w:ascii="Times New Roman" w:eastAsia="Times New Roman" w:hAnsi="Times New Roman" w:cs="Times New Roman"/>
          <w:b/>
          <w:bCs/>
          <w:color w:val="474747"/>
          <w:sz w:val="28"/>
          <w:szCs w:val="28"/>
          <w:highlight w:val="yellow"/>
          <w:lang w:eastAsia="es-PE"/>
        </w:rPr>
        <w:t>preservar los derechos de los trabajadores y sus condiciones laborales</w:t>
      </w:r>
      <w:r w:rsidRPr="00167811">
        <w:rPr>
          <w:rFonts w:ascii="Times New Roman" w:eastAsia="Times New Roman" w:hAnsi="Times New Roman" w:cs="Times New Roman"/>
          <w:color w:val="333333"/>
          <w:sz w:val="28"/>
          <w:szCs w:val="28"/>
          <w:lang w:eastAsia="es-PE"/>
        </w:rPr>
        <w:t>.</w:t>
      </w:r>
    </w:p>
    <w:p w14:paraId="71B8FED5"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Con los años, la </w:t>
      </w:r>
      <w:r w:rsidRPr="00167811">
        <w:rPr>
          <w:rFonts w:ascii="Times New Roman" w:eastAsia="Times New Roman" w:hAnsi="Times New Roman" w:cs="Times New Roman"/>
          <w:b/>
          <w:bCs/>
          <w:color w:val="474747"/>
          <w:sz w:val="28"/>
          <w:szCs w:val="28"/>
          <w:lang w:eastAsia="es-PE"/>
        </w:rPr>
        <w:t>“transición justa”</w:t>
      </w:r>
      <w:r w:rsidRPr="00167811">
        <w:rPr>
          <w:rFonts w:ascii="Times New Roman" w:eastAsia="Times New Roman" w:hAnsi="Times New Roman" w:cs="Times New Roman"/>
          <w:color w:val="333333"/>
          <w:sz w:val="28"/>
          <w:szCs w:val="28"/>
          <w:lang w:eastAsia="es-PE"/>
        </w:rPr>
        <w:t xml:space="preserve"> se ha ido redimensionando. “Transición justa” significa también garantizar </w:t>
      </w:r>
      <w:r w:rsidRPr="00EE0BD0">
        <w:rPr>
          <w:rFonts w:ascii="Times New Roman" w:eastAsia="Times New Roman" w:hAnsi="Times New Roman" w:cs="Times New Roman"/>
          <w:color w:val="333333"/>
          <w:sz w:val="28"/>
          <w:szCs w:val="28"/>
          <w:highlight w:val="yellow"/>
          <w:lang w:eastAsia="es-PE"/>
        </w:rPr>
        <w:t>que </w:t>
      </w:r>
      <w:r w:rsidRPr="00EE0BD0">
        <w:rPr>
          <w:rFonts w:ascii="Times New Roman" w:eastAsia="Times New Roman" w:hAnsi="Times New Roman" w:cs="Times New Roman"/>
          <w:b/>
          <w:bCs/>
          <w:color w:val="474747"/>
          <w:sz w:val="28"/>
          <w:szCs w:val="28"/>
          <w:highlight w:val="yellow"/>
          <w:lang w:eastAsia="es-PE"/>
        </w:rPr>
        <w:t>todo el mundo tenga acceso</w:t>
      </w:r>
      <w:r w:rsidRPr="00167811">
        <w:rPr>
          <w:rFonts w:ascii="Times New Roman" w:eastAsia="Times New Roman" w:hAnsi="Times New Roman" w:cs="Times New Roman"/>
          <w:b/>
          <w:bCs/>
          <w:color w:val="474747"/>
          <w:sz w:val="28"/>
          <w:szCs w:val="28"/>
          <w:lang w:eastAsia="es-PE"/>
        </w:rPr>
        <w:t xml:space="preserve"> a las energías limpias</w:t>
      </w:r>
      <w:r w:rsidRPr="00167811">
        <w:rPr>
          <w:rFonts w:ascii="Times New Roman" w:eastAsia="Times New Roman" w:hAnsi="Times New Roman" w:cs="Times New Roman"/>
          <w:color w:val="333333"/>
          <w:sz w:val="28"/>
          <w:szCs w:val="28"/>
          <w:lang w:eastAsia="es-PE"/>
        </w:rPr>
        <w:t>. Significa también </w:t>
      </w:r>
      <w:r w:rsidRPr="00A14285">
        <w:rPr>
          <w:rFonts w:ascii="Times New Roman" w:eastAsia="Times New Roman" w:hAnsi="Times New Roman" w:cs="Times New Roman"/>
          <w:b/>
          <w:bCs/>
          <w:color w:val="474747"/>
          <w:sz w:val="28"/>
          <w:szCs w:val="28"/>
          <w:highlight w:val="yellow"/>
          <w:lang w:eastAsia="es-PE"/>
        </w:rPr>
        <w:t>cuidar y preservar los derechos de los pueblos indígenas y de sus territori</w:t>
      </w:r>
      <w:r w:rsidRPr="00167811">
        <w:rPr>
          <w:rFonts w:ascii="Times New Roman" w:eastAsia="Times New Roman" w:hAnsi="Times New Roman" w:cs="Times New Roman"/>
          <w:b/>
          <w:bCs/>
          <w:color w:val="474747"/>
          <w:sz w:val="28"/>
          <w:szCs w:val="28"/>
          <w:lang w:eastAsia="es-PE"/>
        </w:rPr>
        <w:t>os</w:t>
      </w:r>
      <w:r w:rsidRPr="00167811">
        <w:rPr>
          <w:rFonts w:ascii="Times New Roman" w:eastAsia="Times New Roman" w:hAnsi="Times New Roman" w:cs="Times New Roman"/>
          <w:color w:val="333333"/>
          <w:sz w:val="28"/>
          <w:szCs w:val="28"/>
          <w:lang w:eastAsia="es-PE"/>
        </w:rPr>
        <w:t>, amenazados por la deforestación, la minería de los llamados “minerales de transición” y los propios efectos del cambio climático, afectando al conjunto de sus ecosistemas. Significa “transitar” respetando y haciendo respetar los </w:t>
      </w:r>
      <w:r w:rsidRPr="00167811">
        <w:rPr>
          <w:rFonts w:ascii="Times New Roman" w:eastAsia="Times New Roman" w:hAnsi="Times New Roman" w:cs="Times New Roman"/>
          <w:b/>
          <w:bCs/>
          <w:color w:val="474747"/>
          <w:sz w:val="28"/>
          <w:szCs w:val="28"/>
          <w:lang w:eastAsia="es-PE"/>
        </w:rPr>
        <w:t>derechos humanos de todas las personas</w:t>
      </w:r>
      <w:r w:rsidRPr="00167811">
        <w:rPr>
          <w:rFonts w:ascii="Times New Roman" w:eastAsia="Times New Roman" w:hAnsi="Times New Roman" w:cs="Times New Roman"/>
          <w:color w:val="333333"/>
          <w:sz w:val="28"/>
          <w:szCs w:val="28"/>
          <w:lang w:eastAsia="es-PE"/>
        </w:rPr>
        <w:t>, garantizar el </w:t>
      </w:r>
      <w:r w:rsidRPr="00167811">
        <w:rPr>
          <w:rFonts w:ascii="Times New Roman" w:eastAsia="Times New Roman" w:hAnsi="Times New Roman" w:cs="Times New Roman"/>
          <w:b/>
          <w:bCs/>
          <w:color w:val="474747"/>
          <w:sz w:val="28"/>
          <w:szCs w:val="28"/>
          <w:lang w:eastAsia="es-PE"/>
        </w:rPr>
        <w:t>derecho a un medio ambiente limpio, saludable y sostenible</w:t>
      </w:r>
      <w:r w:rsidRPr="00167811">
        <w:rPr>
          <w:rFonts w:ascii="Times New Roman" w:eastAsia="Times New Roman" w:hAnsi="Times New Roman" w:cs="Times New Roman"/>
          <w:color w:val="333333"/>
          <w:sz w:val="28"/>
          <w:szCs w:val="28"/>
          <w:lang w:eastAsia="es-PE"/>
        </w:rPr>
        <w:t>, el </w:t>
      </w:r>
      <w:r w:rsidRPr="00167811">
        <w:rPr>
          <w:rFonts w:ascii="Times New Roman" w:eastAsia="Times New Roman" w:hAnsi="Times New Roman" w:cs="Times New Roman"/>
          <w:b/>
          <w:bCs/>
          <w:color w:val="474747"/>
          <w:sz w:val="28"/>
          <w:szCs w:val="28"/>
          <w:lang w:eastAsia="es-PE"/>
        </w:rPr>
        <w:t>derecho a la salud</w:t>
      </w:r>
      <w:r w:rsidRPr="00167811">
        <w:rPr>
          <w:rFonts w:ascii="Times New Roman" w:eastAsia="Times New Roman" w:hAnsi="Times New Roman" w:cs="Times New Roman"/>
          <w:color w:val="333333"/>
          <w:sz w:val="28"/>
          <w:szCs w:val="28"/>
          <w:lang w:eastAsia="es-PE"/>
        </w:rPr>
        <w:t>, el respeto a las comunidades locales y especialmente a las personas en situación de vulnerabilidad, etc.</w:t>
      </w:r>
    </w:p>
    <w:p w14:paraId="61151FBF"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El reconocimiento de los países de la necesidad de una </w:t>
      </w:r>
      <w:r w:rsidRPr="00167811">
        <w:rPr>
          <w:rFonts w:ascii="Times New Roman" w:eastAsia="Times New Roman" w:hAnsi="Times New Roman" w:cs="Times New Roman"/>
          <w:b/>
          <w:bCs/>
          <w:color w:val="474747"/>
          <w:sz w:val="28"/>
          <w:szCs w:val="28"/>
          <w:lang w:eastAsia="es-PE"/>
        </w:rPr>
        <w:t>transición justa para todos</w:t>
      </w:r>
      <w:r w:rsidRPr="00167811">
        <w:rPr>
          <w:rFonts w:ascii="Times New Roman" w:eastAsia="Times New Roman" w:hAnsi="Times New Roman" w:cs="Times New Roman"/>
          <w:color w:val="333333"/>
          <w:sz w:val="28"/>
          <w:szCs w:val="28"/>
          <w:lang w:eastAsia="es-PE"/>
        </w:rPr>
        <w:t> </w:t>
      </w:r>
      <w:r w:rsidRPr="00A14285">
        <w:rPr>
          <w:rFonts w:ascii="Times New Roman" w:eastAsia="Times New Roman" w:hAnsi="Times New Roman" w:cs="Times New Roman"/>
          <w:color w:val="333333"/>
          <w:sz w:val="28"/>
          <w:szCs w:val="28"/>
          <w:highlight w:val="yellow"/>
          <w:lang w:eastAsia="es-PE"/>
        </w:rPr>
        <w:t>abre </w:t>
      </w:r>
      <w:r w:rsidRPr="00A14285">
        <w:rPr>
          <w:rFonts w:ascii="Times New Roman" w:eastAsia="Times New Roman" w:hAnsi="Times New Roman" w:cs="Times New Roman"/>
          <w:b/>
          <w:bCs/>
          <w:color w:val="474747"/>
          <w:sz w:val="28"/>
          <w:szCs w:val="28"/>
          <w:highlight w:val="yellow"/>
          <w:lang w:eastAsia="es-PE"/>
        </w:rPr>
        <w:t>nuevos caminos de solidaridad</w:t>
      </w:r>
      <w:r w:rsidRPr="00167811">
        <w:rPr>
          <w:rFonts w:ascii="Times New Roman" w:eastAsia="Times New Roman" w:hAnsi="Times New Roman" w:cs="Times New Roman"/>
          <w:color w:val="333333"/>
          <w:sz w:val="28"/>
          <w:szCs w:val="28"/>
          <w:lang w:eastAsia="es-PE"/>
        </w:rPr>
        <w:t>, pone a las personas en el centro, refuerza el </w:t>
      </w:r>
      <w:r w:rsidRPr="00167811">
        <w:rPr>
          <w:rFonts w:ascii="Times New Roman" w:eastAsia="Times New Roman" w:hAnsi="Times New Roman" w:cs="Times New Roman"/>
          <w:b/>
          <w:bCs/>
          <w:color w:val="474747"/>
          <w:sz w:val="28"/>
          <w:szCs w:val="28"/>
          <w:lang w:eastAsia="es-PE"/>
        </w:rPr>
        <w:t>enfoque de derechos</w:t>
      </w:r>
      <w:r w:rsidRPr="00167811">
        <w:rPr>
          <w:rFonts w:ascii="Times New Roman" w:eastAsia="Times New Roman" w:hAnsi="Times New Roman" w:cs="Times New Roman"/>
          <w:color w:val="333333"/>
          <w:sz w:val="28"/>
          <w:szCs w:val="28"/>
          <w:lang w:eastAsia="es-PE"/>
        </w:rPr>
        <w:t>, pone en valor el </w:t>
      </w:r>
      <w:r w:rsidRPr="00167811">
        <w:rPr>
          <w:rFonts w:ascii="Times New Roman" w:eastAsia="Times New Roman" w:hAnsi="Times New Roman" w:cs="Times New Roman"/>
          <w:b/>
          <w:bCs/>
          <w:color w:val="474747"/>
          <w:sz w:val="28"/>
          <w:szCs w:val="28"/>
          <w:lang w:eastAsia="es-PE"/>
        </w:rPr>
        <w:t>papel indispensable de los pueblos indígenas y su sabiduría ancestral</w:t>
      </w:r>
      <w:r w:rsidRPr="00167811">
        <w:rPr>
          <w:rFonts w:ascii="Times New Roman" w:eastAsia="Times New Roman" w:hAnsi="Times New Roman" w:cs="Times New Roman"/>
          <w:color w:val="333333"/>
          <w:sz w:val="28"/>
          <w:szCs w:val="28"/>
          <w:lang w:eastAsia="es-PE"/>
        </w:rPr>
        <w:t> en el cuidado de la casa común, alerta sobre cualquier acción o emprendimiento que, con la excusa de la “transición verde”, provoque daños ambientales y violaciones de derechos humanos y colectivos. En fin, abre la puerta a una amplia variedad de desafíos para </w:t>
      </w:r>
      <w:r w:rsidRPr="00167811">
        <w:rPr>
          <w:rFonts w:ascii="Times New Roman" w:eastAsia="Times New Roman" w:hAnsi="Times New Roman" w:cs="Times New Roman"/>
          <w:b/>
          <w:bCs/>
          <w:color w:val="474747"/>
          <w:sz w:val="28"/>
          <w:szCs w:val="28"/>
          <w:lang w:eastAsia="es-PE"/>
        </w:rPr>
        <w:t>trabajar por la justicia climática</w:t>
      </w:r>
      <w:r w:rsidRPr="00167811">
        <w:rPr>
          <w:rFonts w:ascii="Times New Roman" w:eastAsia="Times New Roman" w:hAnsi="Times New Roman" w:cs="Times New Roman"/>
          <w:color w:val="333333"/>
          <w:sz w:val="28"/>
          <w:szCs w:val="28"/>
          <w:lang w:eastAsia="es-PE"/>
        </w:rPr>
        <w:t>.</w:t>
      </w:r>
    </w:p>
    <w:p w14:paraId="026FD1A9"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Para Manos Unidas significa </w:t>
      </w:r>
      <w:r w:rsidRPr="00A14285">
        <w:rPr>
          <w:rFonts w:ascii="Times New Roman" w:eastAsia="Times New Roman" w:hAnsi="Times New Roman" w:cs="Times New Roman"/>
          <w:color w:val="333333"/>
          <w:sz w:val="28"/>
          <w:szCs w:val="28"/>
          <w:highlight w:val="yellow"/>
          <w:lang w:eastAsia="es-PE"/>
        </w:rPr>
        <w:t>una </w:t>
      </w:r>
      <w:r w:rsidRPr="00A14285">
        <w:rPr>
          <w:rFonts w:ascii="Times New Roman" w:eastAsia="Times New Roman" w:hAnsi="Times New Roman" w:cs="Times New Roman"/>
          <w:b/>
          <w:bCs/>
          <w:color w:val="474747"/>
          <w:sz w:val="28"/>
          <w:szCs w:val="28"/>
          <w:highlight w:val="yellow"/>
          <w:lang w:eastAsia="es-PE"/>
        </w:rPr>
        <w:t>victoria de los pueblos y de la sociedad civil global</w:t>
      </w:r>
      <w:r w:rsidRPr="00A14285">
        <w:rPr>
          <w:rFonts w:ascii="Times New Roman" w:eastAsia="Times New Roman" w:hAnsi="Times New Roman" w:cs="Times New Roman"/>
          <w:color w:val="333333"/>
          <w:sz w:val="28"/>
          <w:szCs w:val="28"/>
          <w:highlight w:val="yellow"/>
          <w:lang w:eastAsia="es-PE"/>
        </w:rPr>
        <w:t>.</w:t>
      </w:r>
      <w:r w:rsidRPr="00167811">
        <w:rPr>
          <w:rFonts w:ascii="Times New Roman" w:eastAsia="Times New Roman" w:hAnsi="Times New Roman" w:cs="Times New Roman"/>
          <w:color w:val="333333"/>
          <w:sz w:val="28"/>
          <w:szCs w:val="28"/>
          <w:lang w:eastAsia="es-PE"/>
        </w:rPr>
        <w:t xml:space="preserve"> Y supone una nueva oportunidad para seguir </w:t>
      </w:r>
      <w:r w:rsidRPr="00167811">
        <w:rPr>
          <w:rFonts w:ascii="Times New Roman" w:eastAsia="Times New Roman" w:hAnsi="Times New Roman" w:cs="Times New Roman"/>
          <w:b/>
          <w:bCs/>
          <w:color w:val="474747"/>
          <w:sz w:val="28"/>
          <w:szCs w:val="28"/>
          <w:lang w:eastAsia="es-PE"/>
        </w:rPr>
        <w:t>acompañando a comunidades vulnerables o afectadas por el cambio climático o por las consecuencias de la transición energética</w:t>
      </w:r>
      <w:r w:rsidRPr="00167811">
        <w:rPr>
          <w:rFonts w:ascii="Times New Roman" w:eastAsia="Times New Roman" w:hAnsi="Times New Roman" w:cs="Times New Roman"/>
          <w:color w:val="333333"/>
          <w:sz w:val="28"/>
          <w:szCs w:val="28"/>
          <w:lang w:eastAsia="es-PE"/>
        </w:rPr>
        <w:t>. Asimismo, confirma la importancia del trabajo que venimos realizando los últimos años sobre </w:t>
      </w:r>
      <w:r w:rsidRPr="00167811">
        <w:rPr>
          <w:rFonts w:ascii="Times New Roman" w:eastAsia="Times New Roman" w:hAnsi="Times New Roman" w:cs="Times New Roman"/>
          <w:b/>
          <w:bCs/>
          <w:color w:val="474747"/>
          <w:sz w:val="28"/>
          <w:szCs w:val="28"/>
          <w:lang w:eastAsia="es-PE"/>
        </w:rPr>
        <w:t>justicia climática</w:t>
      </w:r>
      <w:r w:rsidRPr="00167811">
        <w:rPr>
          <w:rFonts w:ascii="Times New Roman" w:eastAsia="Times New Roman" w:hAnsi="Times New Roman" w:cs="Times New Roman"/>
          <w:color w:val="333333"/>
          <w:sz w:val="28"/>
          <w:szCs w:val="28"/>
          <w:lang w:eastAsia="es-PE"/>
        </w:rPr>
        <w:t>, </w:t>
      </w:r>
      <w:r w:rsidRPr="00167811">
        <w:rPr>
          <w:rFonts w:ascii="Times New Roman" w:eastAsia="Times New Roman" w:hAnsi="Times New Roman" w:cs="Times New Roman"/>
          <w:b/>
          <w:bCs/>
          <w:color w:val="474747"/>
          <w:sz w:val="28"/>
          <w:szCs w:val="28"/>
          <w:lang w:eastAsia="es-PE"/>
        </w:rPr>
        <w:t>impactos del extractivismo</w:t>
      </w:r>
      <w:r w:rsidRPr="00167811">
        <w:rPr>
          <w:rFonts w:ascii="Times New Roman" w:eastAsia="Times New Roman" w:hAnsi="Times New Roman" w:cs="Times New Roman"/>
          <w:color w:val="333333"/>
          <w:sz w:val="28"/>
          <w:szCs w:val="28"/>
          <w:lang w:eastAsia="es-PE"/>
        </w:rPr>
        <w:t>, </w:t>
      </w:r>
      <w:r w:rsidRPr="00167811">
        <w:rPr>
          <w:rFonts w:ascii="Times New Roman" w:eastAsia="Times New Roman" w:hAnsi="Times New Roman" w:cs="Times New Roman"/>
          <w:b/>
          <w:bCs/>
          <w:color w:val="474747"/>
          <w:sz w:val="28"/>
          <w:szCs w:val="28"/>
          <w:lang w:eastAsia="es-PE"/>
        </w:rPr>
        <w:t>diligencia debida de las empresas</w:t>
      </w:r>
      <w:r w:rsidRPr="00167811">
        <w:rPr>
          <w:rFonts w:ascii="Times New Roman" w:eastAsia="Times New Roman" w:hAnsi="Times New Roman" w:cs="Times New Roman"/>
          <w:color w:val="333333"/>
          <w:sz w:val="28"/>
          <w:szCs w:val="28"/>
          <w:lang w:eastAsia="es-PE"/>
        </w:rPr>
        <w:t>, acuerdos sobre </w:t>
      </w:r>
      <w:r w:rsidRPr="00167811">
        <w:rPr>
          <w:rFonts w:ascii="Times New Roman" w:eastAsia="Times New Roman" w:hAnsi="Times New Roman" w:cs="Times New Roman"/>
          <w:b/>
          <w:bCs/>
          <w:color w:val="474747"/>
          <w:sz w:val="28"/>
          <w:szCs w:val="28"/>
          <w:lang w:eastAsia="es-PE"/>
        </w:rPr>
        <w:t>empresas y derechos humanos</w:t>
      </w:r>
      <w:r w:rsidRPr="00167811">
        <w:rPr>
          <w:rFonts w:ascii="Times New Roman" w:eastAsia="Times New Roman" w:hAnsi="Times New Roman" w:cs="Times New Roman"/>
          <w:color w:val="333333"/>
          <w:sz w:val="28"/>
          <w:szCs w:val="28"/>
          <w:lang w:eastAsia="es-PE"/>
        </w:rPr>
        <w:t>, etc.</w:t>
      </w:r>
    </w:p>
    <w:p w14:paraId="16CAE9C2" w14:textId="77777777" w:rsidR="009F02B1" w:rsidRPr="00167811" w:rsidRDefault="009F02B1"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7" w:name="_Toc215581952"/>
      <w:r w:rsidRPr="00A14285">
        <w:rPr>
          <w:rFonts w:ascii="Times New Roman" w:eastAsia="Times New Roman" w:hAnsi="Times New Roman" w:cs="Times New Roman"/>
          <w:b/>
          <w:bCs/>
          <w:color w:val="474747"/>
          <w:sz w:val="28"/>
          <w:szCs w:val="28"/>
          <w:highlight w:val="yellow"/>
          <w:lang w:eastAsia="es-PE"/>
        </w:rPr>
        <w:t>Cinco motivos para la esperanza vividos</w:t>
      </w:r>
      <w:r w:rsidRPr="00167811">
        <w:rPr>
          <w:rFonts w:ascii="Times New Roman" w:eastAsia="Times New Roman" w:hAnsi="Times New Roman" w:cs="Times New Roman"/>
          <w:b/>
          <w:bCs/>
          <w:color w:val="474747"/>
          <w:sz w:val="28"/>
          <w:szCs w:val="28"/>
          <w:lang w:eastAsia="es-PE"/>
        </w:rPr>
        <w:t xml:space="preserve"> en Belém</w:t>
      </w:r>
      <w:bookmarkEnd w:id="27"/>
    </w:p>
    <w:p w14:paraId="01767526"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Pero, además, tenemos más motivos para la esperanza. Apuntamos brevemente </w:t>
      </w:r>
      <w:r w:rsidRPr="00167811">
        <w:rPr>
          <w:rFonts w:ascii="Times New Roman" w:eastAsia="Times New Roman" w:hAnsi="Times New Roman" w:cs="Times New Roman"/>
          <w:b/>
          <w:bCs/>
          <w:color w:val="474747"/>
          <w:sz w:val="28"/>
          <w:szCs w:val="28"/>
          <w:lang w:eastAsia="es-PE"/>
        </w:rPr>
        <w:t>5 buenas noticias</w:t>
      </w:r>
      <w:r w:rsidRPr="00167811">
        <w:rPr>
          <w:rFonts w:ascii="Times New Roman" w:eastAsia="Times New Roman" w:hAnsi="Times New Roman" w:cs="Times New Roman"/>
          <w:color w:val="333333"/>
          <w:sz w:val="28"/>
          <w:szCs w:val="28"/>
          <w:lang w:eastAsia="es-PE"/>
        </w:rPr>
        <w:t> que vivimos en Belém en estos días:</w:t>
      </w:r>
    </w:p>
    <w:p w14:paraId="3878E9BA" w14:textId="77777777" w:rsidR="009F02B1" w:rsidRPr="00167811" w:rsidRDefault="009F02B1" w:rsidP="00A14285">
      <w:pPr>
        <w:numPr>
          <w:ilvl w:val="0"/>
          <w:numId w:val="10"/>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167811">
        <w:rPr>
          <w:rFonts w:ascii="Times New Roman" w:eastAsia="Times New Roman" w:hAnsi="Times New Roman" w:cs="Times New Roman"/>
          <w:b/>
          <w:bCs/>
          <w:color w:val="474747"/>
          <w:sz w:val="28"/>
          <w:szCs w:val="28"/>
          <w:lang w:eastAsia="es-PE"/>
        </w:rPr>
        <w:t>El multilateralismo sigue vivo.</w:t>
      </w:r>
      <w:r w:rsidRPr="00167811">
        <w:rPr>
          <w:rFonts w:ascii="Times New Roman" w:eastAsia="Times New Roman" w:hAnsi="Times New Roman" w:cs="Times New Roman"/>
          <w:color w:val="474747"/>
          <w:sz w:val="28"/>
          <w:szCs w:val="28"/>
          <w:lang w:eastAsia="es-PE"/>
        </w:rPr>
        <w:t> Si bien la COP30 no ha ofrecido resultados acordes con la urgencia del momento, al menos envía el mensaje de que el </w:t>
      </w:r>
      <w:r w:rsidRPr="00167811">
        <w:rPr>
          <w:rFonts w:ascii="Times New Roman" w:eastAsia="Times New Roman" w:hAnsi="Times New Roman" w:cs="Times New Roman"/>
          <w:b/>
          <w:bCs/>
          <w:color w:val="474747"/>
          <w:sz w:val="28"/>
          <w:szCs w:val="28"/>
          <w:lang w:eastAsia="es-PE"/>
        </w:rPr>
        <w:t>multilateralismo</w:t>
      </w:r>
      <w:r w:rsidRPr="00167811">
        <w:rPr>
          <w:rFonts w:ascii="Times New Roman" w:eastAsia="Times New Roman" w:hAnsi="Times New Roman" w:cs="Times New Roman"/>
          <w:color w:val="474747"/>
          <w:sz w:val="28"/>
          <w:szCs w:val="28"/>
          <w:lang w:eastAsia="es-PE"/>
        </w:rPr>
        <w:t xml:space="preserve"> (un mundo basado en reglas y en el consenso </w:t>
      </w:r>
      <w:r w:rsidRPr="00167811">
        <w:rPr>
          <w:rFonts w:ascii="Times New Roman" w:eastAsia="Times New Roman" w:hAnsi="Times New Roman" w:cs="Times New Roman"/>
          <w:color w:val="474747"/>
          <w:sz w:val="28"/>
          <w:szCs w:val="28"/>
          <w:lang w:eastAsia="es-PE"/>
        </w:rPr>
        <w:lastRenderedPageBreak/>
        <w:t>entre países a través del diálogo) sigue vivo, frente a la amenaza creciente de </w:t>
      </w:r>
      <w:r w:rsidRPr="00167811">
        <w:rPr>
          <w:rFonts w:ascii="Times New Roman" w:eastAsia="Times New Roman" w:hAnsi="Times New Roman" w:cs="Times New Roman"/>
          <w:b/>
          <w:bCs/>
          <w:color w:val="474747"/>
          <w:sz w:val="28"/>
          <w:szCs w:val="28"/>
          <w:lang w:eastAsia="es-PE"/>
        </w:rPr>
        <w:t>un mundo sin más reglas que la ley del más fuerte</w:t>
      </w:r>
      <w:r w:rsidRPr="00167811">
        <w:rPr>
          <w:rFonts w:ascii="Times New Roman" w:eastAsia="Times New Roman" w:hAnsi="Times New Roman" w:cs="Times New Roman"/>
          <w:color w:val="474747"/>
          <w:sz w:val="28"/>
          <w:szCs w:val="28"/>
          <w:lang w:eastAsia="es-PE"/>
        </w:rPr>
        <w:t>.</w:t>
      </w:r>
    </w:p>
    <w:p w14:paraId="11AB63E2" w14:textId="77777777" w:rsidR="009F02B1" w:rsidRPr="00167811" w:rsidRDefault="009F02B1" w:rsidP="00A14285">
      <w:pPr>
        <w:numPr>
          <w:ilvl w:val="0"/>
          <w:numId w:val="10"/>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167811">
        <w:rPr>
          <w:rFonts w:ascii="Times New Roman" w:eastAsia="Times New Roman" w:hAnsi="Times New Roman" w:cs="Times New Roman"/>
          <w:b/>
          <w:bCs/>
          <w:color w:val="474747"/>
          <w:sz w:val="28"/>
          <w:szCs w:val="28"/>
          <w:lang w:eastAsia="es-PE"/>
        </w:rPr>
        <w:t>Sin las COPs la situación sería mucho peor.</w:t>
      </w:r>
      <w:r w:rsidRPr="00167811">
        <w:rPr>
          <w:rFonts w:ascii="Times New Roman" w:eastAsia="Times New Roman" w:hAnsi="Times New Roman" w:cs="Times New Roman"/>
          <w:color w:val="474747"/>
          <w:sz w:val="28"/>
          <w:szCs w:val="28"/>
          <w:lang w:eastAsia="es-PE"/>
        </w:rPr>
        <w:t> Si bien es verdad que los </w:t>
      </w:r>
      <w:r w:rsidRPr="00167811">
        <w:rPr>
          <w:rFonts w:ascii="Times New Roman" w:eastAsia="Times New Roman" w:hAnsi="Times New Roman" w:cs="Times New Roman"/>
          <w:b/>
          <w:bCs/>
          <w:color w:val="474747"/>
          <w:sz w:val="28"/>
          <w:szCs w:val="28"/>
          <w:lang w:eastAsia="es-PE"/>
        </w:rPr>
        <w:t>esfuerzos de mitigación</w:t>
      </w:r>
      <w:r w:rsidRPr="00167811">
        <w:rPr>
          <w:rFonts w:ascii="Times New Roman" w:eastAsia="Times New Roman" w:hAnsi="Times New Roman" w:cs="Times New Roman"/>
          <w:color w:val="474747"/>
          <w:sz w:val="28"/>
          <w:szCs w:val="28"/>
          <w:lang w:eastAsia="es-PE"/>
        </w:rPr>
        <w:t> no son suficientes para no superar el 1,5ºC, lo cierto es que, sin las COPs, sin el Acuerdo de París y sin el esfuerzo actual de los países, la tendencia de subida de temperatura hacia finales de siglo estaría alrededor de </w:t>
      </w:r>
      <w:r w:rsidRPr="00167811">
        <w:rPr>
          <w:rFonts w:ascii="Times New Roman" w:eastAsia="Times New Roman" w:hAnsi="Times New Roman" w:cs="Times New Roman"/>
          <w:b/>
          <w:bCs/>
          <w:color w:val="474747"/>
          <w:sz w:val="28"/>
          <w:szCs w:val="28"/>
          <w:lang w:eastAsia="es-PE"/>
        </w:rPr>
        <w:t>4ºC</w:t>
      </w:r>
      <w:r w:rsidRPr="00167811">
        <w:rPr>
          <w:rFonts w:ascii="Times New Roman" w:eastAsia="Times New Roman" w:hAnsi="Times New Roman" w:cs="Times New Roman"/>
          <w:color w:val="474747"/>
          <w:sz w:val="28"/>
          <w:szCs w:val="28"/>
          <w:lang w:eastAsia="es-PE"/>
        </w:rPr>
        <w:t>, muy por encima del </w:t>
      </w:r>
      <w:r w:rsidRPr="00167811">
        <w:rPr>
          <w:rFonts w:ascii="Times New Roman" w:eastAsia="Times New Roman" w:hAnsi="Times New Roman" w:cs="Times New Roman"/>
          <w:b/>
          <w:bCs/>
          <w:color w:val="474747"/>
          <w:sz w:val="28"/>
          <w:szCs w:val="28"/>
          <w:lang w:eastAsia="es-PE"/>
        </w:rPr>
        <w:t>2,6ºC actual</w:t>
      </w:r>
      <w:r w:rsidRPr="00167811">
        <w:rPr>
          <w:rFonts w:ascii="Times New Roman" w:eastAsia="Times New Roman" w:hAnsi="Times New Roman" w:cs="Times New Roman"/>
          <w:color w:val="474747"/>
          <w:sz w:val="28"/>
          <w:szCs w:val="28"/>
          <w:lang w:eastAsia="es-PE"/>
        </w:rPr>
        <w:t>. A pesar de la lentitud, siempre será </w:t>
      </w:r>
      <w:r w:rsidRPr="00167811">
        <w:rPr>
          <w:rFonts w:ascii="Times New Roman" w:eastAsia="Times New Roman" w:hAnsi="Times New Roman" w:cs="Times New Roman"/>
          <w:b/>
          <w:bCs/>
          <w:color w:val="474747"/>
          <w:sz w:val="28"/>
          <w:szCs w:val="28"/>
          <w:lang w:eastAsia="es-PE"/>
        </w:rPr>
        <w:t>mejor un acuerdo que un no acuerdo</w:t>
      </w:r>
      <w:r w:rsidRPr="00167811">
        <w:rPr>
          <w:rFonts w:ascii="Times New Roman" w:eastAsia="Times New Roman" w:hAnsi="Times New Roman" w:cs="Times New Roman"/>
          <w:color w:val="474747"/>
          <w:sz w:val="28"/>
          <w:szCs w:val="28"/>
          <w:lang w:eastAsia="es-PE"/>
        </w:rPr>
        <w:t>.</w:t>
      </w:r>
    </w:p>
    <w:p w14:paraId="772395D6" w14:textId="77777777" w:rsidR="009F02B1" w:rsidRPr="00167811" w:rsidRDefault="009F02B1" w:rsidP="00A14285">
      <w:pPr>
        <w:numPr>
          <w:ilvl w:val="0"/>
          <w:numId w:val="10"/>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167811">
        <w:rPr>
          <w:rFonts w:ascii="Times New Roman" w:eastAsia="Times New Roman" w:hAnsi="Times New Roman" w:cs="Times New Roman"/>
          <w:b/>
          <w:bCs/>
          <w:color w:val="474747"/>
          <w:sz w:val="28"/>
          <w:szCs w:val="28"/>
          <w:lang w:eastAsia="es-PE"/>
        </w:rPr>
        <w:t>Belém y la Amazonía visibilizan la fragilidad de los ecosistemas.</w:t>
      </w:r>
      <w:r w:rsidRPr="00167811">
        <w:rPr>
          <w:rFonts w:ascii="Times New Roman" w:eastAsia="Times New Roman" w:hAnsi="Times New Roman" w:cs="Times New Roman"/>
          <w:color w:val="474747"/>
          <w:sz w:val="28"/>
          <w:szCs w:val="28"/>
          <w:lang w:eastAsia="es-PE"/>
        </w:rPr>
        <w:t> Al realizarse la COP30 en la ciudad de Belém, portal de entrada al Amazonas, el lugar ha permitido reforzar la </w:t>
      </w:r>
      <w:r w:rsidRPr="00167811">
        <w:rPr>
          <w:rFonts w:ascii="Times New Roman" w:eastAsia="Times New Roman" w:hAnsi="Times New Roman" w:cs="Times New Roman"/>
          <w:b/>
          <w:bCs/>
          <w:color w:val="474747"/>
          <w:sz w:val="28"/>
          <w:szCs w:val="28"/>
          <w:lang w:eastAsia="es-PE"/>
        </w:rPr>
        <w:t>conciencia de la fragilidad de nuestros ecosistemas</w:t>
      </w:r>
      <w:r w:rsidRPr="00167811">
        <w:rPr>
          <w:rFonts w:ascii="Times New Roman" w:eastAsia="Times New Roman" w:hAnsi="Times New Roman" w:cs="Times New Roman"/>
          <w:color w:val="474747"/>
          <w:sz w:val="28"/>
          <w:szCs w:val="28"/>
          <w:lang w:eastAsia="es-PE"/>
        </w:rPr>
        <w:t> y, sobre todo, ha permitido </w:t>
      </w:r>
      <w:r w:rsidRPr="00167811">
        <w:rPr>
          <w:rFonts w:ascii="Times New Roman" w:eastAsia="Times New Roman" w:hAnsi="Times New Roman" w:cs="Times New Roman"/>
          <w:b/>
          <w:bCs/>
          <w:color w:val="474747"/>
          <w:sz w:val="28"/>
          <w:szCs w:val="28"/>
          <w:lang w:eastAsia="es-PE"/>
        </w:rPr>
        <w:t>visibilizar a cientos de pueblos indígenas</w:t>
      </w:r>
      <w:r w:rsidRPr="00167811">
        <w:rPr>
          <w:rFonts w:ascii="Times New Roman" w:eastAsia="Times New Roman" w:hAnsi="Times New Roman" w:cs="Times New Roman"/>
          <w:color w:val="474747"/>
          <w:sz w:val="28"/>
          <w:szCs w:val="28"/>
          <w:lang w:eastAsia="es-PE"/>
        </w:rPr>
        <w:t>, presentes en la COP y en espacios paralelos, como “la cumbre de los pueblos”, reivindicando ser escuchados, ser tomados en cuenta. Y el reconocimiento, como ellos decían en uno de sus lemas, de que </w:t>
      </w:r>
      <w:r w:rsidRPr="00167811">
        <w:rPr>
          <w:rFonts w:ascii="Times New Roman" w:eastAsia="Times New Roman" w:hAnsi="Times New Roman" w:cs="Times New Roman"/>
          <w:i/>
          <w:iCs/>
          <w:color w:val="474747"/>
          <w:sz w:val="28"/>
          <w:szCs w:val="28"/>
          <w:lang w:eastAsia="es-PE"/>
        </w:rPr>
        <w:t>“la solución somos nosotros”</w:t>
      </w:r>
      <w:r w:rsidRPr="00167811">
        <w:rPr>
          <w:rFonts w:ascii="Times New Roman" w:eastAsia="Times New Roman" w:hAnsi="Times New Roman" w:cs="Times New Roman"/>
          <w:color w:val="474747"/>
          <w:sz w:val="28"/>
          <w:szCs w:val="28"/>
          <w:lang w:eastAsia="es-PE"/>
        </w:rPr>
        <w:t> (los pueblos indígenas).</w:t>
      </w:r>
    </w:p>
    <w:p w14:paraId="2B38308C" w14:textId="77777777" w:rsidR="009F02B1" w:rsidRPr="00167811" w:rsidRDefault="009F02B1" w:rsidP="00A14285">
      <w:pPr>
        <w:numPr>
          <w:ilvl w:val="0"/>
          <w:numId w:val="10"/>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167811">
        <w:rPr>
          <w:rFonts w:ascii="Times New Roman" w:eastAsia="Times New Roman" w:hAnsi="Times New Roman" w:cs="Times New Roman"/>
          <w:b/>
          <w:bCs/>
          <w:color w:val="474747"/>
          <w:sz w:val="28"/>
          <w:szCs w:val="28"/>
          <w:lang w:eastAsia="es-PE"/>
        </w:rPr>
        <w:t>La voz de las Iglesias del Sur por la justicia climática.</w:t>
      </w:r>
      <w:r w:rsidRPr="00167811">
        <w:rPr>
          <w:rFonts w:ascii="Times New Roman" w:eastAsia="Times New Roman" w:hAnsi="Times New Roman" w:cs="Times New Roman"/>
          <w:color w:val="474747"/>
          <w:sz w:val="28"/>
          <w:szCs w:val="28"/>
          <w:lang w:eastAsia="es-PE"/>
        </w:rPr>
        <w:t> Por primera vez, y de una manera intensa y coordinada, varios cardenales y obispos de las Conferencias Episcopales de Asia, África y América Latina y el Caribe presentaron y difundieron su declaración conjunta titulada </w:t>
      </w:r>
      <w:r w:rsidRPr="00167811">
        <w:rPr>
          <w:rFonts w:ascii="Times New Roman" w:eastAsia="Times New Roman" w:hAnsi="Times New Roman" w:cs="Times New Roman"/>
          <w:i/>
          <w:iCs/>
          <w:color w:val="474747"/>
          <w:sz w:val="28"/>
          <w:szCs w:val="28"/>
          <w:lang w:eastAsia="es-PE"/>
        </w:rPr>
        <w:t>“Un llamado a la justicia climática y la casa común”</w:t>
      </w:r>
      <w:r w:rsidRPr="00167811">
        <w:rPr>
          <w:rFonts w:ascii="Times New Roman" w:eastAsia="Times New Roman" w:hAnsi="Times New Roman" w:cs="Times New Roman"/>
          <w:color w:val="474747"/>
          <w:sz w:val="28"/>
          <w:szCs w:val="28"/>
          <w:lang w:eastAsia="es-PE"/>
        </w:rPr>
        <w:t>. Trabajando en red junto con diferentes redes católicas como CIDSE, jesuitas y otros, participaron en diferentes eventos, tanto en “la zona azul” (lugar oficial de las negociaciones) como en muchos otros espacios civiles y eclesiales. Su mensaje era claro y contundente: </w:t>
      </w:r>
      <w:r w:rsidRPr="00167811">
        <w:rPr>
          <w:rFonts w:ascii="Times New Roman" w:eastAsia="Times New Roman" w:hAnsi="Times New Roman" w:cs="Times New Roman"/>
          <w:b/>
          <w:bCs/>
          <w:color w:val="474747"/>
          <w:sz w:val="28"/>
          <w:szCs w:val="28"/>
          <w:lang w:eastAsia="es-PE"/>
        </w:rPr>
        <w:t>cuidar de la casa común implica trabajar por la justicia climática, al lado de los más vulnerables</w:t>
      </w:r>
      <w:r w:rsidRPr="00167811">
        <w:rPr>
          <w:rFonts w:ascii="Times New Roman" w:eastAsia="Times New Roman" w:hAnsi="Times New Roman" w:cs="Times New Roman"/>
          <w:color w:val="474747"/>
          <w:sz w:val="28"/>
          <w:szCs w:val="28"/>
          <w:lang w:eastAsia="es-PE"/>
        </w:rPr>
        <w:t>.</w:t>
      </w:r>
    </w:p>
    <w:p w14:paraId="25AB43CD" w14:textId="77777777" w:rsidR="009F02B1" w:rsidRPr="00167811" w:rsidRDefault="009F02B1" w:rsidP="00A14285">
      <w:pPr>
        <w:numPr>
          <w:ilvl w:val="0"/>
          <w:numId w:val="10"/>
        </w:numPr>
        <w:shd w:val="clear" w:color="auto" w:fill="FFFFFF"/>
        <w:spacing w:after="0" w:line="240" w:lineRule="auto"/>
        <w:ind w:left="0" w:firstLine="0"/>
        <w:rPr>
          <w:rFonts w:ascii="Times New Roman" w:eastAsia="Times New Roman" w:hAnsi="Times New Roman" w:cs="Times New Roman"/>
          <w:color w:val="474747"/>
          <w:sz w:val="28"/>
          <w:szCs w:val="28"/>
          <w:lang w:eastAsia="es-PE"/>
        </w:rPr>
      </w:pPr>
      <w:r w:rsidRPr="00167811">
        <w:rPr>
          <w:rFonts w:ascii="Times New Roman" w:eastAsia="Times New Roman" w:hAnsi="Times New Roman" w:cs="Times New Roman"/>
          <w:b/>
          <w:bCs/>
          <w:color w:val="474747"/>
          <w:sz w:val="28"/>
          <w:szCs w:val="28"/>
          <w:lang w:eastAsia="es-PE"/>
        </w:rPr>
        <w:t>El compromiso de las nuevas generaciones.</w:t>
      </w:r>
      <w:r w:rsidRPr="00167811">
        <w:rPr>
          <w:rFonts w:ascii="Times New Roman" w:eastAsia="Times New Roman" w:hAnsi="Times New Roman" w:cs="Times New Roman"/>
          <w:color w:val="474747"/>
          <w:sz w:val="28"/>
          <w:szCs w:val="28"/>
          <w:lang w:eastAsia="es-PE"/>
        </w:rPr>
        <w:t> Y lo mejor. Durante estos días en Belém, fuimos testigos del </w:t>
      </w:r>
      <w:r w:rsidRPr="00167811">
        <w:rPr>
          <w:rFonts w:ascii="Times New Roman" w:eastAsia="Times New Roman" w:hAnsi="Times New Roman" w:cs="Times New Roman"/>
          <w:b/>
          <w:bCs/>
          <w:color w:val="474747"/>
          <w:sz w:val="28"/>
          <w:szCs w:val="28"/>
          <w:lang w:eastAsia="es-PE"/>
        </w:rPr>
        <w:t>vigor y el compromiso de las nuevas generaciones jóvenes</w:t>
      </w:r>
      <w:r w:rsidRPr="00167811">
        <w:rPr>
          <w:rFonts w:ascii="Times New Roman" w:eastAsia="Times New Roman" w:hAnsi="Times New Roman" w:cs="Times New Roman"/>
          <w:color w:val="474747"/>
          <w:sz w:val="28"/>
          <w:szCs w:val="28"/>
          <w:lang w:eastAsia="es-PE"/>
        </w:rPr>
        <w:t>, indígenas y no indígenas, que han hecho del </w:t>
      </w:r>
      <w:r w:rsidRPr="00167811">
        <w:rPr>
          <w:rFonts w:ascii="Times New Roman" w:eastAsia="Times New Roman" w:hAnsi="Times New Roman" w:cs="Times New Roman"/>
          <w:b/>
          <w:bCs/>
          <w:color w:val="474747"/>
          <w:sz w:val="28"/>
          <w:szCs w:val="28"/>
          <w:lang w:eastAsia="es-PE"/>
        </w:rPr>
        <w:t>cuidado de la casa común</w:t>
      </w:r>
      <w:r w:rsidRPr="00167811">
        <w:rPr>
          <w:rFonts w:ascii="Times New Roman" w:eastAsia="Times New Roman" w:hAnsi="Times New Roman" w:cs="Times New Roman"/>
          <w:color w:val="474747"/>
          <w:sz w:val="28"/>
          <w:szCs w:val="28"/>
          <w:lang w:eastAsia="es-PE"/>
        </w:rPr>
        <w:t> una de las causas mayores de sus vidas. Las decisiones que se toman hoy nos afectan a todos, pero especialmente a las nuevas generaciones. Por eso es una buena noticia encontrarnos con </w:t>
      </w:r>
      <w:r w:rsidRPr="00167811">
        <w:rPr>
          <w:rFonts w:ascii="Times New Roman" w:eastAsia="Times New Roman" w:hAnsi="Times New Roman" w:cs="Times New Roman"/>
          <w:b/>
          <w:bCs/>
          <w:color w:val="474747"/>
          <w:sz w:val="28"/>
          <w:szCs w:val="28"/>
          <w:lang w:eastAsia="es-PE"/>
        </w:rPr>
        <w:t>jóvenes indignados y dispuestos a trabajar por un mundo más justo</w:t>
      </w:r>
      <w:r w:rsidRPr="00167811">
        <w:rPr>
          <w:rFonts w:ascii="Times New Roman" w:eastAsia="Times New Roman" w:hAnsi="Times New Roman" w:cs="Times New Roman"/>
          <w:color w:val="474747"/>
          <w:sz w:val="28"/>
          <w:szCs w:val="28"/>
          <w:lang w:eastAsia="es-PE"/>
        </w:rPr>
        <w:t>. Como decía su pancarta: </w:t>
      </w:r>
      <w:r w:rsidRPr="00167811">
        <w:rPr>
          <w:rFonts w:ascii="Times New Roman" w:eastAsia="Times New Roman" w:hAnsi="Times New Roman" w:cs="Times New Roman"/>
          <w:i/>
          <w:iCs/>
          <w:color w:val="474747"/>
          <w:sz w:val="28"/>
          <w:szCs w:val="28"/>
          <w:lang w:eastAsia="es-PE"/>
        </w:rPr>
        <w:t>“La juventud no calla. La tierra lucha”.</w:t>
      </w:r>
    </w:p>
    <w:p w14:paraId="3654DA41"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474747"/>
          <w:sz w:val="28"/>
          <w:szCs w:val="28"/>
          <w:lang w:eastAsia="es-PE"/>
        </w:rPr>
      </w:pPr>
    </w:p>
    <w:p w14:paraId="7045ADBA"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474747"/>
          <w:sz w:val="28"/>
          <w:szCs w:val="28"/>
          <w:lang w:eastAsia="es-PE"/>
        </w:rPr>
      </w:pPr>
    </w:p>
    <w:p w14:paraId="3C26A8AA"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474747"/>
          <w:sz w:val="28"/>
          <w:szCs w:val="28"/>
          <w:lang w:eastAsia="es-PE"/>
        </w:rPr>
      </w:pPr>
    </w:p>
    <w:p w14:paraId="32215168" w14:textId="77777777" w:rsidR="009F02B1" w:rsidRPr="002802F6" w:rsidRDefault="009F02B1" w:rsidP="002802F6">
      <w:pPr>
        <w:pStyle w:val="Ttulo2"/>
        <w:rPr>
          <w:sz w:val="28"/>
          <w:szCs w:val="28"/>
        </w:rPr>
      </w:pPr>
      <w:bookmarkStart w:id="28" w:name="_Toc215581953"/>
      <w:r w:rsidRPr="002802F6">
        <w:rPr>
          <w:sz w:val="28"/>
          <w:szCs w:val="28"/>
          <w:bdr w:val="none" w:sz="0" w:space="0" w:color="auto" w:frame="1"/>
        </w:rPr>
        <w:t>El bosque de la cuenca del Congo está en grave peligro, advierte el cardenal Ambongo en la COP30</w:t>
      </w:r>
      <w:bookmarkEnd w:id="28"/>
    </w:p>
    <w:p w14:paraId="433CDFD8" w14:textId="77777777" w:rsidR="009F02B1" w:rsidRPr="002802F6" w:rsidRDefault="009F02B1" w:rsidP="00167811">
      <w:pPr>
        <w:spacing w:after="0" w:line="240" w:lineRule="auto"/>
        <w:textAlignment w:val="baseline"/>
        <w:rPr>
          <w:rFonts w:ascii="Times New Roman" w:hAnsi="Times New Roman" w:cs="Times New Roman"/>
          <w:color w:val="000000"/>
          <w:sz w:val="28"/>
          <w:szCs w:val="28"/>
        </w:rPr>
      </w:pPr>
      <w:hyperlink r:id="rId34" w:history="1">
        <w:r w:rsidRPr="00167811">
          <w:rPr>
            <w:rStyle w:val="Hipervnculo"/>
            <w:rFonts w:ascii="Times New Roman" w:hAnsi="Times New Roman" w:cs="Times New Roman"/>
            <w:color w:val="CC1719"/>
            <w:sz w:val="28"/>
            <w:szCs w:val="28"/>
            <w:bdr w:val="none" w:sz="0" w:space="0" w:color="auto" w:frame="1"/>
          </w:rPr>
          <w:t>Ngala Killian Chimtom</w:t>
        </w:r>
      </w:hyperlink>
      <w:r w:rsidR="002802F6">
        <w:rPr>
          <w:rStyle w:val="Hipervnculo"/>
          <w:rFonts w:ascii="Times New Roman" w:hAnsi="Times New Roman" w:cs="Times New Roman"/>
          <w:color w:val="CC1719"/>
          <w:sz w:val="28"/>
          <w:szCs w:val="28"/>
          <w:bdr w:val="none" w:sz="0" w:space="0" w:color="auto" w:frame="1"/>
        </w:rPr>
        <w:t>,</w:t>
      </w:r>
      <w:r w:rsidRPr="00167811">
        <w:rPr>
          <w:rFonts w:ascii="Times New Roman" w:hAnsi="Times New Roman" w:cs="Times New Roman"/>
          <w:color w:val="000000"/>
          <w:sz w:val="28"/>
          <w:szCs w:val="28"/>
        </w:rPr>
        <w:t> </w:t>
      </w:r>
      <w:r w:rsidRPr="00167811">
        <w:rPr>
          <w:rFonts w:ascii="Times New Roman" w:hAnsi="Times New Roman" w:cs="Times New Roman"/>
          <w:color w:val="83837A"/>
          <w:sz w:val="28"/>
          <w:szCs w:val="28"/>
          <w:bdr w:val="none" w:sz="0" w:space="0" w:color="auto" w:frame="1"/>
        </w:rPr>
        <w:t xml:space="preserve">01 de diciembre de 2025, </w:t>
      </w:r>
      <w:r w:rsidR="002802F6">
        <w:rPr>
          <w:rFonts w:ascii="Times New Roman" w:hAnsi="Times New Roman" w:cs="Times New Roman"/>
          <w:color w:val="83837A"/>
          <w:sz w:val="28"/>
          <w:szCs w:val="28"/>
          <w:bdr w:val="none" w:sz="0" w:space="0" w:color="auto" w:frame="1"/>
        </w:rPr>
        <w:t>The Tablet</w:t>
      </w:r>
      <w:r w:rsidRPr="00167811">
        <w:rPr>
          <w:rFonts w:ascii="Times New Roman" w:hAnsi="Times New Roman" w:cs="Times New Roman"/>
          <w:color w:val="83837A"/>
          <w:sz w:val="28"/>
          <w:szCs w:val="28"/>
          <w:bdr w:val="none" w:sz="0" w:space="0" w:color="auto" w:frame="1"/>
        </w:rPr>
        <w:t> </w:t>
      </w:r>
    </w:p>
    <w:p w14:paraId="11642BE0" w14:textId="77777777" w:rsidR="002802F6" w:rsidRDefault="002802F6" w:rsidP="00167811">
      <w:pPr>
        <w:pStyle w:val="Ttulo2"/>
        <w:spacing w:before="0" w:beforeAutospacing="0" w:after="0" w:afterAutospacing="0"/>
        <w:textAlignment w:val="baseline"/>
        <w:rPr>
          <w:b w:val="0"/>
          <w:bCs w:val="0"/>
          <w:color w:val="CC1719"/>
          <w:sz w:val="28"/>
          <w:szCs w:val="28"/>
          <w:bdr w:val="none" w:sz="0" w:space="0" w:color="auto" w:frame="1"/>
        </w:rPr>
      </w:pPr>
    </w:p>
    <w:p w14:paraId="4AF3F203" w14:textId="77777777" w:rsidR="009F02B1" w:rsidRPr="00167811" w:rsidRDefault="009F02B1" w:rsidP="00167811">
      <w:pPr>
        <w:pStyle w:val="Ttulo2"/>
        <w:spacing w:before="0" w:beforeAutospacing="0" w:after="0" w:afterAutospacing="0"/>
        <w:textAlignment w:val="baseline"/>
        <w:rPr>
          <w:b w:val="0"/>
          <w:bCs w:val="0"/>
          <w:color w:val="CC1719"/>
          <w:sz w:val="28"/>
          <w:szCs w:val="28"/>
        </w:rPr>
      </w:pPr>
      <w:bookmarkStart w:id="29" w:name="_Toc215581954"/>
      <w:r w:rsidRPr="00167811">
        <w:rPr>
          <w:b w:val="0"/>
          <w:bCs w:val="0"/>
          <w:color w:val="CC1719"/>
          <w:sz w:val="28"/>
          <w:szCs w:val="28"/>
          <w:bdr w:val="none" w:sz="0" w:space="0" w:color="auto" w:frame="1"/>
        </w:rPr>
        <w:lastRenderedPageBreak/>
        <w:t>El cardenal Ambongo desafió a los líderes mundiales: "¿Cómo podemos aceptar que, en nombre de la transición energética, comunidades enteras sean destruidas en la búsqueda de litio, cobalto o níquel? ¿Cómo podemos tolerar que los mercados de carbono conviertan nuestros bosques en activos financieros, mientras nuestras comunidades siguen privadas de agua potable?".</w:t>
      </w:r>
      <w:bookmarkEnd w:id="29"/>
    </w:p>
    <w:p w14:paraId="0B983B6E" w14:textId="77777777" w:rsidR="002802F6" w:rsidRDefault="002802F6" w:rsidP="00167811">
      <w:pPr>
        <w:pStyle w:val="NormalWeb"/>
        <w:spacing w:before="0" w:beforeAutospacing="0" w:after="0" w:afterAutospacing="0"/>
        <w:textAlignment w:val="baseline"/>
        <w:rPr>
          <w:color w:val="000000"/>
          <w:sz w:val="28"/>
          <w:szCs w:val="28"/>
          <w:bdr w:val="none" w:sz="0" w:space="0" w:color="auto" w:frame="1"/>
        </w:rPr>
      </w:pPr>
    </w:p>
    <w:p w14:paraId="6A2C925F" w14:textId="77777777" w:rsidR="009F02B1" w:rsidRPr="00167811" w:rsidRDefault="009F02B1" w:rsidP="00167811">
      <w:pPr>
        <w:pStyle w:val="NormalWeb"/>
        <w:spacing w:before="0" w:beforeAutospacing="0" w:after="0" w:afterAutospacing="0"/>
        <w:textAlignment w:val="baseline"/>
        <w:rPr>
          <w:color w:val="000000"/>
          <w:sz w:val="28"/>
          <w:szCs w:val="28"/>
        </w:rPr>
      </w:pPr>
      <w:r w:rsidRPr="002802F6">
        <w:rPr>
          <w:color w:val="000000"/>
          <w:sz w:val="28"/>
          <w:szCs w:val="28"/>
          <w:highlight w:val="yellow"/>
          <w:bdr w:val="none" w:sz="0" w:space="0" w:color="auto" w:frame="1"/>
        </w:rPr>
        <w:t>El cardenal Fridolin Ambongo, arzobispo de Kinshasa, advirtió en la cumbre climática COP30 que el bosque de la cuenca del Congo está gravemente en peligro.</w:t>
      </w:r>
      <w:r w:rsidRPr="00167811">
        <w:rPr>
          <w:color w:val="000000"/>
          <w:sz w:val="28"/>
          <w:szCs w:val="28"/>
          <w:bdr w:val="none" w:sz="0" w:space="0" w:color="auto" w:frame="1"/>
        </w:rPr>
        <w:t xml:space="preserve">   </w:t>
      </w:r>
    </w:p>
    <w:p w14:paraId="4AF8352E"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“El bosque de la cuenca del Congo, el segundo pulmón más grande del planeta, está seriamente amenazado </w:t>
      </w:r>
      <w:r w:rsidRPr="002802F6">
        <w:rPr>
          <w:color w:val="000000"/>
          <w:sz w:val="28"/>
          <w:szCs w:val="28"/>
          <w:highlight w:val="yellow"/>
          <w:bdr w:val="none" w:sz="0" w:space="0" w:color="auto" w:frame="1"/>
        </w:rPr>
        <w:t xml:space="preserve">por la deforestación masiva, la fiebre por los combustibles fósiles y los minerales </w:t>
      </w:r>
      <w:r w:rsidRPr="00B70733">
        <w:rPr>
          <w:color w:val="000000"/>
          <w:sz w:val="28"/>
          <w:szCs w:val="28"/>
          <w:highlight w:val="yellow"/>
          <w:bdr w:val="none" w:sz="0" w:space="0" w:color="auto" w:frame="1"/>
        </w:rPr>
        <w:t>críticos”,</w:t>
      </w:r>
      <w:r w:rsidRPr="00167811">
        <w:rPr>
          <w:color w:val="000000"/>
          <w:sz w:val="28"/>
          <w:szCs w:val="28"/>
          <w:bdr w:val="none" w:sz="0" w:space="0" w:color="auto" w:frame="1"/>
        </w:rPr>
        <w:t xml:space="preserve"> afirmó el cardenal Ambongo.</w:t>
      </w:r>
    </w:p>
    <w:p w14:paraId="2F1D0A6A"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La COP30 finalizó en Belém, Brasil, el 22 de noviembre. Si bien la hoja de ruta </w:t>
      </w:r>
      <w:r w:rsidRPr="00B70733">
        <w:rPr>
          <w:color w:val="000000"/>
          <w:sz w:val="28"/>
          <w:szCs w:val="28"/>
          <w:highlight w:val="yellow"/>
          <w:bdr w:val="none" w:sz="0" w:space="0" w:color="auto" w:frame="1"/>
        </w:rPr>
        <w:t>propuesta para prevenir la deforestación no se incluyó</w:t>
      </w:r>
      <w:r w:rsidRPr="00167811">
        <w:rPr>
          <w:color w:val="000000"/>
          <w:sz w:val="28"/>
          <w:szCs w:val="28"/>
          <w:bdr w:val="none" w:sz="0" w:space="0" w:color="auto" w:frame="1"/>
        </w:rPr>
        <w:t xml:space="preserve"> en el acuerdo final, se asumió un compromiso histórico para reconocer los derechos de tenencia de tierras indígenas sobre 160 millones de hectáreas en países con bosques tropicales, incluida la República Democrática del Congo.</w:t>
      </w:r>
    </w:p>
    <w:p w14:paraId="08256325" w14:textId="77777777" w:rsidR="009F02B1" w:rsidRPr="00167811" w:rsidRDefault="009F02B1" w:rsidP="00167811">
      <w:pPr>
        <w:pStyle w:val="NormalWeb"/>
        <w:spacing w:before="0" w:beforeAutospacing="0" w:after="0" w:afterAutospacing="0"/>
        <w:textAlignment w:val="baseline"/>
        <w:rPr>
          <w:color w:val="000000"/>
          <w:sz w:val="28"/>
          <w:szCs w:val="28"/>
        </w:rPr>
      </w:pPr>
      <w:r w:rsidRPr="00B70733">
        <w:rPr>
          <w:color w:val="000000"/>
          <w:sz w:val="28"/>
          <w:szCs w:val="28"/>
          <w:highlight w:val="yellow"/>
          <w:bdr w:val="none" w:sz="0" w:space="0" w:color="auto" w:frame="1"/>
        </w:rPr>
        <w:t>El Cardenal Ambongo presentó una carta de 34 páginas de los obispos del Sur Global</w:t>
      </w:r>
      <w:r w:rsidRPr="00167811">
        <w:rPr>
          <w:color w:val="000000"/>
          <w:sz w:val="28"/>
          <w:szCs w:val="28"/>
          <w:bdr w:val="none" w:sz="0" w:space="0" w:color="auto" w:frame="1"/>
        </w:rPr>
        <w:t xml:space="preserve"> a la comunidad internacional en las negociaciones de la Zona Azul en la COP30, </w:t>
      </w:r>
      <w:r w:rsidRPr="00B70733">
        <w:rPr>
          <w:color w:val="000000"/>
          <w:sz w:val="28"/>
          <w:szCs w:val="28"/>
          <w:highlight w:val="yellow"/>
          <w:bdr w:val="none" w:sz="0" w:space="0" w:color="auto" w:frame="1"/>
        </w:rPr>
        <w:t>junto con el cardenal brasileño Jaime Spengler y el cardenal indio Filipe Neri Ferrao, el 13 de noviem</w:t>
      </w:r>
      <w:r w:rsidRPr="00167811">
        <w:rPr>
          <w:color w:val="000000"/>
          <w:sz w:val="28"/>
          <w:szCs w:val="28"/>
          <w:bdr w:val="none" w:sz="0" w:space="0" w:color="auto" w:frame="1"/>
        </w:rPr>
        <w:t>bre.</w:t>
      </w:r>
    </w:p>
    <w:p w14:paraId="1D5945BB"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El Banco Mundial informa que la cuenca del Congo es el sumidero neto de carbono más grande del mundo y “un amortiguador crucial contra el cambio climático”, con una absorción neta anual de dióxido de carbono </w:t>
      </w:r>
      <w:r w:rsidRPr="00B70733">
        <w:rPr>
          <w:color w:val="000000"/>
          <w:sz w:val="28"/>
          <w:szCs w:val="28"/>
          <w:highlight w:val="yellow"/>
          <w:bdr w:val="none" w:sz="0" w:space="0" w:color="auto" w:frame="1"/>
        </w:rPr>
        <w:t>seis veces mayor que la de la selva amazónica</w:t>
      </w:r>
      <w:r w:rsidRPr="00167811">
        <w:rPr>
          <w:color w:val="000000"/>
          <w:sz w:val="28"/>
          <w:szCs w:val="28"/>
          <w:bdr w:val="none" w:sz="0" w:space="0" w:color="auto" w:frame="1"/>
        </w:rPr>
        <w:t>.</w:t>
      </w:r>
    </w:p>
    <w:p w14:paraId="04D4CEC2"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Según el Centro para el Desarrollo Global, el valor del secuestro de carbono proporcionado por los bosques de la cuenca del Congo se estima en al menos 55 mil millones de dólares anuales, equivalente al 36 por ciento del PIB de la región en 2021.</w:t>
      </w:r>
    </w:p>
    <w:p w14:paraId="730CA850"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Si bien la tasa de pérdida de bosques en la cuenca del Congo palidece en comparación con la del Amazonas, la creciente demanda mundial de minerales, incluidos aquellos considerados esenciales para la transición energética, está empezando a dejar su huella en los bosques de la región.</w:t>
      </w:r>
    </w:p>
    <w:p w14:paraId="47A1FBF9"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Según Earth Insight, se estima </w:t>
      </w:r>
      <w:r w:rsidRPr="009C57E5">
        <w:rPr>
          <w:color w:val="000000"/>
          <w:sz w:val="28"/>
          <w:szCs w:val="28"/>
          <w:highlight w:val="yellow"/>
          <w:bdr w:val="none" w:sz="0" w:space="0" w:color="auto" w:frame="1"/>
        </w:rPr>
        <w:t>que el 27 % de los bosques intactos de la región se superponen con permisos mineros</w:t>
      </w:r>
      <w:r w:rsidRPr="00167811">
        <w:rPr>
          <w:color w:val="000000"/>
          <w:sz w:val="28"/>
          <w:szCs w:val="28"/>
          <w:bdr w:val="none" w:sz="0" w:space="0" w:color="auto" w:frame="1"/>
        </w:rPr>
        <w:t>. Las nuevas minas traen consigo nuevas carreteras y vías férreas para el transporte de minerales, lo que agrava el posible impacto en los ecosistemas circundantes.</w:t>
      </w:r>
    </w:p>
    <w:p w14:paraId="2C4C637D"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En particular, la extracción de hierro amenaza con infligir graves daños a los paisajes forestales intactos de la región de la triple frontera que conecta los países de la cuenca de Gabón, Camerún y la República del Congo, </w:t>
      </w:r>
      <w:r w:rsidRPr="00167811">
        <w:rPr>
          <w:color w:val="000000"/>
          <w:sz w:val="28"/>
          <w:szCs w:val="28"/>
          <w:bdr w:val="none" w:sz="0" w:space="0" w:color="auto" w:frame="1"/>
        </w:rPr>
        <w:lastRenderedPageBreak/>
        <w:t>donde se encuentran algunos de los parques nacionales más importantes de la región, hábitats vitales para simios y elefantes del bosque.</w:t>
      </w:r>
    </w:p>
    <w:p w14:paraId="099178B2"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“Este bosque, que juega un papel importante en el equilibrio climático global, debe ser protegido y preservado, ya que su degradación podría tener consecuencias irreversibles para el planeta”, dijo el cardenal Ambongo en Belém.</w:t>
      </w:r>
    </w:p>
    <w:p w14:paraId="2CD006AD"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“Pero no es solo la cuenca del Congo lo que debería preocupar a África”, continuó, diciendo que un </w:t>
      </w:r>
      <w:r w:rsidRPr="009C57E5">
        <w:rPr>
          <w:color w:val="000000"/>
          <w:sz w:val="28"/>
          <w:szCs w:val="28"/>
          <w:highlight w:val="yellow"/>
          <w:bdr w:val="none" w:sz="0" w:space="0" w:color="auto" w:frame="1"/>
        </w:rPr>
        <w:t>“entorno climáticamente frágil” es ahora “una característica clave del continente africano”.</w:t>
      </w:r>
      <w:r w:rsidRPr="00167811">
        <w:rPr>
          <w:color w:val="000000"/>
          <w:sz w:val="28"/>
          <w:szCs w:val="28"/>
          <w:bdr w:val="none" w:sz="0" w:space="0" w:color="auto" w:frame="1"/>
        </w:rPr>
        <w:t> </w:t>
      </w:r>
    </w:p>
    <w:p w14:paraId="439CF5A9"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“La situación en la </w:t>
      </w:r>
      <w:r w:rsidRPr="009C57E5">
        <w:rPr>
          <w:color w:val="000000"/>
          <w:sz w:val="28"/>
          <w:szCs w:val="28"/>
          <w:highlight w:val="yellow"/>
          <w:bdr w:val="none" w:sz="0" w:space="0" w:color="auto" w:frame="1"/>
        </w:rPr>
        <w:t>región del Sahel</w:t>
      </w:r>
      <w:r w:rsidRPr="00167811">
        <w:rPr>
          <w:color w:val="000000"/>
          <w:sz w:val="28"/>
          <w:szCs w:val="28"/>
          <w:bdr w:val="none" w:sz="0" w:space="0" w:color="auto" w:frame="1"/>
        </w:rPr>
        <w:t xml:space="preserve">, donde </w:t>
      </w:r>
      <w:r w:rsidRPr="009C57E5">
        <w:rPr>
          <w:color w:val="000000"/>
          <w:sz w:val="28"/>
          <w:szCs w:val="28"/>
          <w:highlight w:val="yellow"/>
          <w:bdr w:val="none" w:sz="0" w:space="0" w:color="auto" w:frame="1"/>
        </w:rPr>
        <w:t>la dese</w:t>
      </w:r>
      <w:r w:rsidRPr="00167811">
        <w:rPr>
          <w:color w:val="000000"/>
          <w:sz w:val="28"/>
          <w:szCs w:val="28"/>
          <w:bdr w:val="none" w:sz="0" w:space="0" w:color="auto" w:frame="1"/>
        </w:rPr>
        <w:t>r</w:t>
      </w:r>
      <w:r w:rsidRPr="009C57E5">
        <w:rPr>
          <w:color w:val="000000"/>
          <w:sz w:val="28"/>
          <w:szCs w:val="28"/>
          <w:highlight w:val="yellow"/>
          <w:bdr w:val="none" w:sz="0" w:space="0" w:color="auto" w:frame="1"/>
        </w:rPr>
        <w:t>tificación</w:t>
      </w:r>
      <w:r w:rsidRPr="00167811">
        <w:rPr>
          <w:color w:val="000000"/>
          <w:sz w:val="28"/>
          <w:szCs w:val="28"/>
          <w:bdr w:val="none" w:sz="0" w:space="0" w:color="auto" w:frame="1"/>
        </w:rPr>
        <w:t xml:space="preserve"> está afectando a las comunidades a un ritmo alarmante, es un ejemplo dramático de esta crisis ambiental”, afirmó.</w:t>
      </w:r>
    </w:p>
    <w:p w14:paraId="778933ED"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El cardenal Ambongo dijo que la crisis climática en África se extiende más allá de la degradación ambiental y alimenta la migración forzada y los conflictos armados en todo el continente.</w:t>
      </w:r>
    </w:p>
    <w:p w14:paraId="6599FBA3" w14:textId="77777777" w:rsidR="009F02B1" w:rsidRPr="00167811" w:rsidRDefault="009F02B1" w:rsidP="00167811">
      <w:pPr>
        <w:pStyle w:val="NormalWeb"/>
        <w:spacing w:before="0" w:beforeAutospacing="0" w:after="0" w:afterAutospacing="0"/>
        <w:textAlignment w:val="baseline"/>
        <w:rPr>
          <w:color w:val="000000"/>
          <w:sz w:val="28"/>
          <w:szCs w:val="28"/>
        </w:rPr>
      </w:pPr>
      <w:r w:rsidRPr="00963157">
        <w:rPr>
          <w:color w:val="000000"/>
          <w:sz w:val="28"/>
          <w:szCs w:val="28"/>
          <w:highlight w:val="yellow"/>
          <w:bdr w:val="none" w:sz="0" w:space="0" w:color="auto" w:frame="1"/>
        </w:rPr>
        <w:t>En la República Democrática del Congo y las regiones circundantes</w:t>
      </w:r>
      <w:r w:rsidRPr="00167811">
        <w:rPr>
          <w:color w:val="000000"/>
          <w:sz w:val="28"/>
          <w:szCs w:val="28"/>
          <w:bdr w:val="none" w:sz="0" w:space="0" w:color="auto" w:frame="1"/>
        </w:rPr>
        <w:t xml:space="preserve">, la extracción de recursos naturales y minerales representa una causa estructural de conflicto, exacerbada por </w:t>
      </w:r>
      <w:r w:rsidRPr="00963157">
        <w:rPr>
          <w:color w:val="000000"/>
          <w:sz w:val="28"/>
          <w:szCs w:val="28"/>
          <w:highlight w:val="yellow"/>
          <w:bdr w:val="none" w:sz="0" w:space="0" w:color="auto" w:frame="1"/>
        </w:rPr>
        <w:t>la carrera mundial por los minerales necesarios para la transición energética, como el cobalto, el coltán y el litio.</w:t>
      </w:r>
    </w:p>
    <w:p w14:paraId="5F5795D2"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El cardenal Ambongo desafió a los líderes mundiales: "¿Cómo podemos aceptar que, en nombre de la transición energética, comunidades enteras sean destruidas en la búsqueda de litio, cobalto o níquel? ¿Cómo podemos tolerar que los mercados de carbono conviertan nuestros bosques en activos financieros, mientras nuestras comunidades siguen privadas de agua potable?"</w:t>
      </w:r>
    </w:p>
    <w:p w14:paraId="3E1B91ED"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Junto con otros obispos del Sur Global, el cardenal Ambongo hizo un </w:t>
      </w:r>
      <w:r w:rsidRPr="00963157">
        <w:rPr>
          <w:color w:val="000000"/>
          <w:sz w:val="28"/>
          <w:szCs w:val="28"/>
          <w:highlight w:val="yellow"/>
          <w:bdr w:val="none" w:sz="0" w:space="0" w:color="auto" w:frame="1"/>
        </w:rPr>
        <w:t>llamado a la "ecología integral</w:t>
      </w:r>
      <w:r w:rsidRPr="00167811">
        <w:rPr>
          <w:color w:val="000000"/>
          <w:sz w:val="28"/>
          <w:szCs w:val="28"/>
          <w:bdr w:val="none" w:sz="0" w:space="0" w:color="auto" w:frame="1"/>
        </w:rPr>
        <w:t xml:space="preserve">" como solución sostenible que aborda las causas profundas de la crisis climática. </w:t>
      </w:r>
      <w:r w:rsidRPr="00963157">
        <w:rPr>
          <w:color w:val="000000"/>
          <w:sz w:val="28"/>
          <w:szCs w:val="28"/>
          <w:highlight w:val="yellow"/>
          <w:bdr w:val="none" w:sz="0" w:space="0" w:color="auto" w:frame="1"/>
        </w:rPr>
        <w:t>Este enfoque, basado en la encíclica </w:t>
      </w:r>
      <w:r w:rsidRPr="00963157">
        <w:rPr>
          <w:rStyle w:val="nfasis"/>
          <w:color w:val="000000"/>
          <w:sz w:val="28"/>
          <w:szCs w:val="28"/>
          <w:highlight w:val="yellow"/>
          <w:bdr w:val="none" w:sz="0" w:space="0" w:color="auto" w:frame="1"/>
        </w:rPr>
        <w:t>Laudato si'</w:t>
      </w:r>
      <w:r w:rsidRPr="00963157">
        <w:rPr>
          <w:color w:val="000000"/>
          <w:sz w:val="28"/>
          <w:szCs w:val="28"/>
          <w:highlight w:val="yellow"/>
          <w:bdr w:val="none" w:sz="0" w:space="0" w:color="auto" w:frame="1"/>
        </w:rPr>
        <w:t> del papa Francisco ,</w:t>
      </w:r>
      <w:r w:rsidRPr="00167811">
        <w:rPr>
          <w:color w:val="000000"/>
          <w:sz w:val="28"/>
          <w:szCs w:val="28"/>
          <w:bdr w:val="none" w:sz="0" w:space="0" w:color="auto" w:frame="1"/>
        </w:rPr>
        <w:t xml:space="preserve"> busca corregir el paradigma tecnocrático que ha dominado las negociaciones climáticas durante años, combinando justicia social, sostenibilidad ambiental, solidaridad internacional, responsabilidad histórica y urgencia política.</w:t>
      </w:r>
    </w:p>
    <w:p w14:paraId="42B9F582" w14:textId="77777777" w:rsidR="009F02B1" w:rsidRPr="00167811" w:rsidRDefault="009F02B1" w:rsidP="00167811">
      <w:pPr>
        <w:pStyle w:val="NormalWeb"/>
        <w:spacing w:before="0" w:beforeAutospacing="0" w:after="0" w:afterAutospacing="0"/>
        <w:textAlignment w:val="baseline"/>
        <w:rPr>
          <w:color w:val="000000"/>
          <w:sz w:val="28"/>
          <w:szCs w:val="28"/>
        </w:rPr>
      </w:pPr>
      <w:r w:rsidRPr="00167811">
        <w:rPr>
          <w:color w:val="000000"/>
          <w:sz w:val="28"/>
          <w:szCs w:val="28"/>
          <w:bdr w:val="none" w:sz="0" w:space="0" w:color="auto" w:frame="1"/>
        </w:rPr>
        <w:t xml:space="preserve">El cardenal Ambongo señaló que, </w:t>
      </w:r>
      <w:r w:rsidRPr="00963157">
        <w:rPr>
          <w:color w:val="000000"/>
          <w:sz w:val="28"/>
          <w:szCs w:val="28"/>
          <w:highlight w:val="yellow"/>
          <w:bdr w:val="none" w:sz="0" w:space="0" w:color="auto" w:frame="1"/>
        </w:rPr>
        <w:t>para la Iglesia, la crisis ambiental y la crisis social son inseparables:</w:t>
      </w:r>
      <w:r w:rsidRPr="00167811">
        <w:rPr>
          <w:color w:val="000000"/>
          <w:sz w:val="28"/>
          <w:szCs w:val="28"/>
          <w:bdr w:val="none" w:sz="0" w:space="0" w:color="auto" w:frame="1"/>
        </w:rPr>
        <w:t xml:space="preserve"> “Es una y la misma crisis porque, como dice la encíclica </w:t>
      </w:r>
      <w:r w:rsidRPr="00167811">
        <w:rPr>
          <w:rStyle w:val="nfasis"/>
          <w:color w:val="000000"/>
          <w:sz w:val="28"/>
          <w:szCs w:val="28"/>
          <w:bdr w:val="none" w:sz="0" w:space="0" w:color="auto" w:frame="1"/>
        </w:rPr>
        <w:t>Laudato si’</w:t>
      </w:r>
      <w:r w:rsidRPr="00167811">
        <w:rPr>
          <w:color w:val="000000"/>
          <w:sz w:val="28"/>
          <w:szCs w:val="28"/>
          <w:bdr w:val="none" w:sz="0" w:space="0" w:color="auto" w:frame="1"/>
        </w:rPr>
        <w:t> , ‘todo está conectado’”.</w:t>
      </w:r>
    </w:p>
    <w:p w14:paraId="730C4FD8" w14:textId="77777777" w:rsidR="009F02B1" w:rsidRPr="00167811" w:rsidRDefault="009F02B1" w:rsidP="00167811">
      <w:pPr>
        <w:shd w:val="clear" w:color="auto" w:fill="FFFFFF"/>
        <w:spacing w:after="0" w:line="240" w:lineRule="auto"/>
        <w:rPr>
          <w:rFonts w:ascii="Times New Roman" w:eastAsia="Times New Roman" w:hAnsi="Times New Roman" w:cs="Times New Roman"/>
          <w:color w:val="474747"/>
          <w:sz w:val="28"/>
          <w:szCs w:val="28"/>
          <w:lang w:eastAsia="es-PE"/>
        </w:rPr>
      </w:pPr>
    </w:p>
    <w:p w14:paraId="3A600695" w14:textId="77777777" w:rsidR="009F02B1" w:rsidRPr="00167811" w:rsidRDefault="009F02B1" w:rsidP="00167811">
      <w:pPr>
        <w:shd w:val="clear" w:color="auto" w:fill="FFFFFF"/>
        <w:spacing w:after="0" w:line="240" w:lineRule="auto"/>
        <w:rPr>
          <w:rFonts w:ascii="Times New Roman" w:eastAsia="Times New Roman" w:hAnsi="Times New Roman" w:cs="Times New Roman"/>
          <w:b/>
          <w:bCs/>
          <w:color w:val="666666"/>
          <w:sz w:val="28"/>
          <w:szCs w:val="28"/>
          <w:lang w:eastAsia="es-PE"/>
        </w:rPr>
      </w:pPr>
    </w:p>
    <w:p w14:paraId="10E95860" w14:textId="77777777" w:rsidR="009F02B1" w:rsidRPr="00167811" w:rsidRDefault="009F02B1" w:rsidP="00167811">
      <w:pPr>
        <w:shd w:val="clear" w:color="auto" w:fill="FFFFFF"/>
        <w:spacing w:after="0" w:line="240" w:lineRule="auto"/>
        <w:rPr>
          <w:rFonts w:ascii="Times New Roman" w:eastAsia="Times New Roman" w:hAnsi="Times New Roman" w:cs="Times New Roman"/>
          <w:b/>
          <w:bCs/>
          <w:color w:val="666666"/>
          <w:sz w:val="28"/>
          <w:szCs w:val="28"/>
          <w:lang w:eastAsia="es-PE"/>
        </w:rPr>
      </w:pPr>
    </w:p>
    <w:p w14:paraId="62F010F9" w14:textId="77777777" w:rsidR="009F02B1" w:rsidRPr="00963157" w:rsidRDefault="009F02B1" w:rsidP="00963157">
      <w:pPr>
        <w:pStyle w:val="Ttulo2"/>
        <w:rPr>
          <w:sz w:val="28"/>
          <w:szCs w:val="28"/>
        </w:rPr>
      </w:pPr>
      <w:bookmarkStart w:id="30" w:name="_Toc215581955"/>
      <w:r w:rsidRPr="00963157">
        <w:rPr>
          <w:sz w:val="28"/>
          <w:szCs w:val="28"/>
        </w:rPr>
        <w:t>Informe de la ONU: Cada 10 minutos, una mujer es asesinada en algún lugar del mundo</w:t>
      </w:r>
      <w:bookmarkEnd w:id="30"/>
    </w:p>
    <w:p w14:paraId="2EC7FFD8" w14:textId="77777777" w:rsidR="009F02B1" w:rsidRPr="00167811" w:rsidRDefault="009F02B1" w:rsidP="00E75CC8">
      <w:pPr>
        <w:pStyle w:val="name"/>
        <w:pBdr>
          <w:bottom w:val="single" w:sz="6" w:space="0" w:color="000000"/>
        </w:pBdr>
        <w:shd w:val="clear" w:color="auto" w:fill="FFFFFF"/>
        <w:spacing w:before="0" w:beforeAutospacing="0" w:after="0" w:afterAutospacing="0"/>
        <w:rPr>
          <w:i/>
          <w:iCs/>
          <w:color w:val="000000"/>
          <w:sz w:val="28"/>
          <w:szCs w:val="28"/>
        </w:rPr>
      </w:pPr>
      <w:r w:rsidRPr="00167811">
        <w:rPr>
          <w:b/>
          <w:bCs/>
          <w:caps/>
          <w:color w:val="000000"/>
          <w:sz w:val="28"/>
          <w:szCs w:val="28"/>
        </w:rPr>
        <w:lastRenderedPageBreak/>
        <w:t>Beatriz Guarrera</w:t>
      </w:r>
      <w:r w:rsidR="00E75CC8">
        <w:rPr>
          <w:b/>
          <w:bCs/>
          <w:caps/>
          <w:color w:val="000000"/>
          <w:sz w:val="28"/>
          <w:szCs w:val="28"/>
        </w:rPr>
        <w:t xml:space="preserve">, </w:t>
      </w:r>
      <w:r w:rsidRPr="00167811">
        <w:rPr>
          <w:b/>
          <w:bCs/>
          <w:caps/>
          <w:color w:val="000000"/>
          <w:sz w:val="28"/>
          <w:szCs w:val="28"/>
        </w:rPr>
        <w:t>Noticias OSV</w:t>
      </w:r>
      <w:r w:rsidR="00E75CC8">
        <w:rPr>
          <w:b/>
          <w:bCs/>
          <w:caps/>
          <w:color w:val="000000"/>
          <w:sz w:val="28"/>
          <w:szCs w:val="28"/>
        </w:rPr>
        <w:t xml:space="preserve">, </w:t>
      </w:r>
      <w:r w:rsidRPr="00167811">
        <w:rPr>
          <w:i/>
          <w:iCs/>
          <w:color w:val="000000"/>
          <w:sz w:val="28"/>
          <w:szCs w:val="28"/>
        </w:rPr>
        <w:t>1 de diciembre de 2025</w:t>
      </w:r>
    </w:p>
    <w:p w14:paraId="49AEBDB6" w14:textId="77777777" w:rsidR="00E75CC8" w:rsidRDefault="00E75CC8" w:rsidP="00167811">
      <w:pPr>
        <w:pStyle w:val="NormalWeb"/>
        <w:shd w:val="clear" w:color="auto" w:fill="FFFFFF"/>
        <w:spacing w:before="0" w:beforeAutospacing="0" w:after="0" w:afterAutospacing="0"/>
        <w:rPr>
          <w:color w:val="000000"/>
          <w:sz w:val="28"/>
          <w:szCs w:val="28"/>
        </w:rPr>
      </w:pPr>
    </w:p>
    <w:p w14:paraId="4FB0CA74"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"Las mujeres que nos hablan desde El Fasher, el corazón de la última catástrofe en Sudán, nos hablan de hambre, desplazamientos, violaciones y bombardeos."</w:t>
      </w:r>
    </w:p>
    <w:p w14:paraId="4C53AE17"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Con estas palabras, Ginevra Anna Mutavati, directora regional para África Oriental y Meridional de </w:t>
      </w:r>
      <w:r w:rsidRPr="00E75CC8">
        <w:rPr>
          <w:color w:val="000000"/>
          <w:sz w:val="28"/>
          <w:szCs w:val="28"/>
          <w:highlight w:val="yellow"/>
        </w:rPr>
        <w:t>ONU Mujeres</w:t>
      </w:r>
      <w:r w:rsidRPr="00167811">
        <w:rPr>
          <w:color w:val="000000"/>
          <w:sz w:val="28"/>
          <w:szCs w:val="28"/>
        </w:rPr>
        <w:t>, con sede en Nairobi, Kenia, describió recientemente a la prensa la situación en la capital de Darfur del Norte. Tras más de 500 días de asedio por parte de las Fuerzas de Apoyo Rápido, se han documentado abusos generalizados, incluyendo ejecuciones sumarias y violencia sexual.</w:t>
      </w:r>
    </w:p>
    <w:p w14:paraId="414A7C0D"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Las mujeres, señaló, siguen soportando la carga más pesada. Incluso al huir, siguen expuestas a graves peligros. Sin embargo, la amenaza no se limita a los contextos de guerra. </w:t>
      </w:r>
      <w:r w:rsidRPr="00E75CC8">
        <w:rPr>
          <w:color w:val="000000"/>
          <w:sz w:val="28"/>
          <w:szCs w:val="28"/>
          <w:highlight w:val="yellow"/>
        </w:rPr>
        <w:t>A nivel mundial, la ONU estima que 840 millones de mujeres —casi 1 de cada 3— han sufrido violencia física o sexual por parte de su pareja, violencia sexual por parte de una persona distinta a su pareja, o ambas, al menos una vez en su vida.</w:t>
      </w:r>
    </w:p>
    <w:p w14:paraId="6185D470"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Las cifras subrayan la importancia del </w:t>
      </w:r>
      <w:r w:rsidRPr="00E75CC8">
        <w:rPr>
          <w:color w:val="000000"/>
          <w:sz w:val="28"/>
          <w:szCs w:val="28"/>
          <w:highlight w:val="yellow"/>
        </w:rPr>
        <w:t>Día Internacional para la Eliminación de la Violencia contra la Mujer</w:t>
      </w:r>
      <w:r w:rsidRPr="00167811">
        <w:rPr>
          <w:color w:val="000000"/>
          <w:sz w:val="28"/>
          <w:szCs w:val="28"/>
        </w:rPr>
        <w:t xml:space="preserve">, que se celebra el </w:t>
      </w:r>
      <w:r w:rsidRPr="00806A52">
        <w:rPr>
          <w:color w:val="000000"/>
          <w:sz w:val="28"/>
          <w:szCs w:val="28"/>
          <w:highlight w:val="yellow"/>
        </w:rPr>
        <w:t>25 de noviembre</w:t>
      </w:r>
      <w:r w:rsidRPr="00167811">
        <w:rPr>
          <w:color w:val="000000"/>
          <w:sz w:val="28"/>
          <w:szCs w:val="28"/>
        </w:rPr>
        <w:t xml:space="preserve">. El día también lanzó la </w:t>
      </w:r>
      <w:r w:rsidRPr="00806A52">
        <w:rPr>
          <w:color w:val="000000"/>
          <w:sz w:val="28"/>
          <w:szCs w:val="28"/>
          <w:highlight w:val="yellow"/>
        </w:rPr>
        <w:t>campaña UNITE</w:t>
      </w:r>
      <w:r w:rsidRPr="00167811">
        <w:rPr>
          <w:color w:val="000000"/>
          <w:sz w:val="28"/>
          <w:szCs w:val="28"/>
        </w:rPr>
        <w:t xml:space="preserve"> de 16 días, que finaliza el 10 de diciembre, Día Internacional de los Derechos Humanos.</w:t>
      </w:r>
    </w:p>
    <w:p w14:paraId="6633C518"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Esta campaña de 2025 tiene como tema "Acabemos con la </w:t>
      </w:r>
      <w:r w:rsidRPr="00806A52">
        <w:rPr>
          <w:color w:val="000000"/>
          <w:sz w:val="28"/>
          <w:szCs w:val="28"/>
          <w:highlight w:val="yellow"/>
        </w:rPr>
        <w:t>violencia digital</w:t>
      </w:r>
      <w:r w:rsidRPr="00167811">
        <w:rPr>
          <w:color w:val="000000"/>
          <w:sz w:val="28"/>
          <w:szCs w:val="28"/>
        </w:rPr>
        <w:t xml:space="preserve"> contra las mujeres y las niñas" y insta a los gobiernos a acabar con la impunidad mediante leyes que la penalicen, y a las empresas tecnológicas a garantizar la seguridad de las plataformas y eliminar el contenido dañino. La campaña también insta a las personas a alzar la voz, apoyar a las sobrevivientes y desafiar las normas digitales perjudiciales.</w:t>
      </w:r>
    </w:p>
    <w:p w14:paraId="6B1D25F3"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806A52">
        <w:rPr>
          <w:color w:val="000000"/>
          <w:sz w:val="28"/>
          <w:szCs w:val="28"/>
          <w:highlight w:val="yellow"/>
        </w:rPr>
        <w:t>Un nuevo informe de la ONU</w:t>
      </w:r>
      <w:r w:rsidRPr="00167811">
        <w:rPr>
          <w:color w:val="000000"/>
          <w:sz w:val="28"/>
          <w:szCs w:val="28"/>
        </w:rPr>
        <w:t xml:space="preserve"> destaca una de las realidades más trágicas: </w:t>
      </w:r>
      <w:r w:rsidRPr="00806A52">
        <w:rPr>
          <w:color w:val="000000"/>
          <w:sz w:val="28"/>
          <w:szCs w:val="28"/>
          <w:highlight w:val="yellow"/>
        </w:rPr>
        <w:t>cada 10 minutos, una mujer es asesinada en algún lugar del mu</w:t>
      </w:r>
      <w:r w:rsidRPr="00167811">
        <w:rPr>
          <w:color w:val="000000"/>
          <w:sz w:val="28"/>
          <w:szCs w:val="28"/>
        </w:rPr>
        <w:t xml:space="preserve">ndo. Durante el último año, aproximadamente 50.000 mujeres fueron víctimas de </w:t>
      </w:r>
      <w:r w:rsidRPr="00806A52">
        <w:rPr>
          <w:color w:val="000000"/>
          <w:sz w:val="28"/>
          <w:szCs w:val="28"/>
          <w:highlight w:val="yellow"/>
        </w:rPr>
        <w:t>feminicidio,</w:t>
      </w:r>
      <w:r w:rsidRPr="00167811">
        <w:rPr>
          <w:color w:val="000000"/>
          <w:sz w:val="28"/>
          <w:szCs w:val="28"/>
        </w:rPr>
        <w:t xml:space="preserve"> el 60% de las cuales fueron asesinadas por sus parejas o familiares. En comparación, solo el 11% de los hombres víctimas de homicidio fueron asesinados por familiares</w:t>
      </w:r>
      <w:r w:rsidRPr="00806A52">
        <w:rPr>
          <w:color w:val="000000"/>
          <w:sz w:val="28"/>
          <w:szCs w:val="28"/>
          <w:highlight w:val="yellow"/>
        </w:rPr>
        <w:t>. La desigualdad de género y la misoginia siguen siendo factores clave.</w:t>
      </w:r>
    </w:p>
    <w:p w14:paraId="5845BB42"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806A52">
        <w:rPr>
          <w:color w:val="000000"/>
          <w:sz w:val="28"/>
          <w:szCs w:val="28"/>
          <w:highlight w:val="yellow"/>
        </w:rPr>
        <w:t>En promedio, 137 mujeres son asesinadas cada día</w:t>
      </w:r>
      <w:r w:rsidRPr="00167811">
        <w:rPr>
          <w:color w:val="000000"/>
          <w:sz w:val="28"/>
          <w:szCs w:val="28"/>
        </w:rPr>
        <w:t xml:space="preserve">. Si bien es ligeramente inferior a la de 2023, esta cifra se debe a la desigualdad en la información sobre el tema entre países. Ninguna región se ha librado de esta situación, y </w:t>
      </w:r>
      <w:r w:rsidRPr="00806A52">
        <w:rPr>
          <w:color w:val="000000"/>
          <w:sz w:val="28"/>
          <w:szCs w:val="28"/>
          <w:highlight w:val="yellow"/>
        </w:rPr>
        <w:t>África volvió a registrar la cifra más alta</w:t>
      </w:r>
      <w:r w:rsidRPr="00167811">
        <w:rPr>
          <w:color w:val="000000"/>
          <w:sz w:val="28"/>
          <w:szCs w:val="28"/>
        </w:rPr>
        <w:t>, con alrededor de 22.000 víctimas el año pasado.</w:t>
      </w:r>
    </w:p>
    <w:p w14:paraId="062DC70B"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La ONU señala que el desarrollo tecnológico también ha contribuido a nuevas formas de violencia. Estas incluyen la </w:t>
      </w:r>
      <w:r w:rsidRPr="00A05F1A">
        <w:rPr>
          <w:color w:val="000000"/>
          <w:sz w:val="28"/>
          <w:szCs w:val="28"/>
          <w:highlight w:val="yellow"/>
        </w:rPr>
        <w:t>difusión no consentida de imágenes e información, el doxing y los vídeos deepfake</w:t>
      </w:r>
      <w:r w:rsidRPr="00167811">
        <w:rPr>
          <w:color w:val="000000"/>
          <w:sz w:val="28"/>
          <w:szCs w:val="28"/>
        </w:rPr>
        <w:t xml:space="preserve"> creados mediante </w:t>
      </w:r>
      <w:r w:rsidRPr="00167811">
        <w:rPr>
          <w:color w:val="000000"/>
          <w:sz w:val="28"/>
          <w:szCs w:val="28"/>
        </w:rPr>
        <w:lastRenderedPageBreak/>
        <w:t>inteligencia artificial. El acoso automatizado y las campañas de odio coordinadas se dirigen a mujeres de todas las edades.</w:t>
      </w:r>
    </w:p>
    <w:p w14:paraId="2539B256" w14:textId="77777777" w:rsidR="00A05F1A"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Se estima que más del 38% de las mujeres han sufrido violencia en línea, mientras que el 85% ha presenciado abusos dirigidos a otras mujeres en plataformas digitales.</w:t>
      </w:r>
    </w:p>
    <w:p w14:paraId="317B4FB4"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"Es muy importante para nosotros crear conciencia", dijo Abby Avelino, hermana de Maryknoll y coordinadora internacional con sede en Roma de </w:t>
      </w:r>
      <w:r w:rsidRPr="00A05F1A">
        <w:rPr>
          <w:color w:val="000000"/>
          <w:sz w:val="28"/>
          <w:szCs w:val="28"/>
          <w:highlight w:val="yellow"/>
        </w:rPr>
        <w:t>Talitha Kum</w:t>
      </w:r>
      <w:r w:rsidRPr="00490637">
        <w:rPr>
          <w:color w:val="000000"/>
          <w:sz w:val="28"/>
          <w:szCs w:val="28"/>
          <w:highlight w:val="yellow"/>
        </w:rPr>
        <w:t>, la red mundial liderada por hermanas contra la trata de personas.</w:t>
      </w:r>
    </w:p>
    <w:p w14:paraId="62AD8AA6"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La violencia digital, explicó, está cada vez más extendida y el mundo online es ahora un importante lugar de explotación.</w:t>
      </w:r>
    </w:p>
    <w:p w14:paraId="36ACEF7A"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La Hna. Abby señaló que los miembros de la red se reunieron en línea el 25 de noviembre para reflexionar sobre el </w:t>
      </w:r>
      <w:r w:rsidRPr="00A05F1A">
        <w:rPr>
          <w:color w:val="000000"/>
          <w:sz w:val="28"/>
          <w:szCs w:val="28"/>
          <w:highlight w:val="yellow"/>
        </w:rPr>
        <w:t>impacto de la guerra y los conflictos en la violencia de género.</w:t>
      </w:r>
      <w:r w:rsidRPr="00167811">
        <w:rPr>
          <w:color w:val="000000"/>
          <w:sz w:val="28"/>
          <w:szCs w:val="28"/>
        </w:rPr>
        <w:t xml:space="preserve"> "Nos centramos especialmente en las mujeres y niñas vulnerables dondequiera que se encuentren: en Ucrania, en el Sur Global, en países africanos y también en Asia", afirmó.</w:t>
      </w:r>
    </w:p>
    <w:p w14:paraId="236BE7C0"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 xml:space="preserve">Añadió que </w:t>
      </w:r>
      <w:r w:rsidRPr="00A05F1A">
        <w:rPr>
          <w:color w:val="000000"/>
          <w:sz w:val="28"/>
          <w:szCs w:val="28"/>
          <w:highlight w:val="yellow"/>
        </w:rPr>
        <w:t>Europa sigue recibiendo muchas mujeres víctimas de trata</w:t>
      </w:r>
      <w:r w:rsidRPr="00167811">
        <w:rPr>
          <w:color w:val="000000"/>
          <w:sz w:val="28"/>
          <w:szCs w:val="28"/>
        </w:rPr>
        <w:t>, especialmente aquellas obligadas a desplazarse por las redes de trata.</w:t>
      </w:r>
    </w:p>
    <w:p w14:paraId="7DA66EB6"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Entre las historias recientes, la Hna. Abby recordó el caso de una joven de Sudán del Sur que buscó ayuda. "No sabíamos dónde estaba, pero nuestra red logró localizarla", explicó. La mujer había sido llevada a Chad; gracias a la cooperación con socios en Italia, pudo reencontrarse con su madre —también sobreviviente de la trata— y se reencontraron.</w:t>
      </w:r>
    </w:p>
    <w:p w14:paraId="74F244A2"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Según el último informe de Talitha Kum, la red acompañó a 47.000 víctimas y supervivientes en 2024.</w:t>
      </w:r>
    </w:p>
    <w:p w14:paraId="0D3FF942" w14:textId="77777777" w:rsidR="009F02B1" w:rsidRPr="00167811" w:rsidRDefault="009F02B1" w:rsidP="00167811">
      <w:pPr>
        <w:pStyle w:val="NormalWeb"/>
        <w:shd w:val="clear" w:color="auto" w:fill="FFFFFF"/>
        <w:spacing w:before="0" w:beforeAutospacing="0" w:after="0" w:afterAutospacing="0"/>
        <w:rPr>
          <w:color w:val="000000"/>
          <w:sz w:val="28"/>
          <w:szCs w:val="28"/>
        </w:rPr>
      </w:pPr>
      <w:r w:rsidRPr="00167811">
        <w:rPr>
          <w:color w:val="000000"/>
          <w:sz w:val="28"/>
          <w:szCs w:val="28"/>
        </w:rPr>
        <w:t>"Mis pensamientos hoy", concluyó la Hna. Abby, "están con las mujeres y niñas afectadas por la trata. Como Talitha Kum, renovamos nuestro compromiso de permanecer cerca de quienes sufren, ofreciéndoles escucha, protección y ternura, para que cada niña pueda redescubrir la esperanza, la seguridad y la fuerza para comenzar de nuevo. Juntas: 'Talitha Kum' — 'Niña, levántate'".</w:t>
      </w:r>
    </w:p>
    <w:p w14:paraId="6A4A1CEF" w14:textId="77777777" w:rsidR="009F02B1" w:rsidRPr="00167811" w:rsidRDefault="009F02B1" w:rsidP="00167811">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167811">
        <w:rPr>
          <w:rFonts w:ascii="Times New Roman" w:eastAsia="Times New Roman" w:hAnsi="Times New Roman" w:cs="Times New Roman"/>
          <w:b/>
          <w:bCs/>
          <w:color w:val="666666"/>
          <w:sz w:val="28"/>
          <w:szCs w:val="28"/>
          <w:lang w:eastAsia="es-PE"/>
        </w:rPr>
        <w:fldChar w:fldCharType="begin"/>
      </w:r>
      <w:r w:rsidRPr="00167811">
        <w:rPr>
          <w:rFonts w:ascii="Times New Roman" w:eastAsia="Times New Roman" w:hAnsi="Times New Roman" w:cs="Times New Roman"/>
          <w:b/>
          <w:bCs/>
          <w:color w:val="666666"/>
          <w:sz w:val="28"/>
          <w:szCs w:val="28"/>
          <w:lang w:eastAsia="es-PE"/>
        </w:rPr>
        <w:instrText xml:space="preserve"> HYPERLINK "javascript:;" </w:instrText>
      </w:r>
      <w:r w:rsidRPr="00167811">
        <w:rPr>
          <w:rFonts w:ascii="Times New Roman" w:eastAsia="Times New Roman" w:hAnsi="Times New Roman" w:cs="Times New Roman"/>
          <w:b/>
          <w:bCs/>
          <w:color w:val="666666"/>
          <w:sz w:val="28"/>
          <w:szCs w:val="28"/>
          <w:lang w:eastAsia="es-PE"/>
        </w:rPr>
      </w:r>
      <w:r w:rsidRPr="00167811">
        <w:rPr>
          <w:rFonts w:ascii="Times New Roman" w:eastAsia="Times New Roman" w:hAnsi="Times New Roman" w:cs="Times New Roman"/>
          <w:b/>
          <w:bCs/>
          <w:color w:val="666666"/>
          <w:sz w:val="28"/>
          <w:szCs w:val="28"/>
          <w:lang w:eastAsia="es-PE"/>
        </w:rPr>
        <w:fldChar w:fldCharType="separate"/>
      </w:r>
    </w:p>
    <w:p w14:paraId="3844F35D" w14:textId="77777777" w:rsidR="009F02B1" w:rsidRPr="00167811" w:rsidRDefault="009F02B1" w:rsidP="00167811">
      <w:pPr>
        <w:shd w:val="clear" w:color="auto" w:fill="FFFFFF"/>
        <w:spacing w:after="0" w:line="240" w:lineRule="auto"/>
        <w:rPr>
          <w:rFonts w:ascii="Times New Roman" w:eastAsia="Times New Roman" w:hAnsi="Times New Roman" w:cs="Times New Roman"/>
          <w:b/>
          <w:bCs/>
          <w:color w:val="0000FF"/>
          <w:sz w:val="28"/>
          <w:szCs w:val="28"/>
          <w:u w:val="single"/>
          <w:lang w:eastAsia="es-PE"/>
        </w:rPr>
      </w:pPr>
      <w:r w:rsidRPr="00167811">
        <w:rPr>
          <w:rFonts w:ascii="Times New Roman" w:eastAsia="Times New Roman" w:hAnsi="Times New Roman" w:cs="Times New Roman"/>
          <w:b/>
          <w:bCs/>
          <w:color w:val="666666"/>
          <w:sz w:val="28"/>
          <w:szCs w:val="28"/>
          <w:lang w:eastAsia="es-PE"/>
        </w:rPr>
        <w:fldChar w:fldCharType="end"/>
      </w:r>
      <w:r w:rsidRPr="00167811">
        <w:rPr>
          <w:rFonts w:ascii="Times New Roman" w:eastAsia="Times New Roman" w:hAnsi="Times New Roman" w:cs="Times New Roman"/>
          <w:b/>
          <w:bCs/>
          <w:color w:val="666666"/>
          <w:sz w:val="28"/>
          <w:szCs w:val="28"/>
          <w:lang w:eastAsia="es-PE"/>
        </w:rPr>
        <w:fldChar w:fldCharType="begin"/>
      </w:r>
      <w:r w:rsidRPr="00167811">
        <w:rPr>
          <w:rFonts w:ascii="Times New Roman" w:eastAsia="Times New Roman" w:hAnsi="Times New Roman" w:cs="Times New Roman"/>
          <w:b/>
          <w:bCs/>
          <w:color w:val="666666"/>
          <w:sz w:val="28"/>
          <w:szCs w:val="28"/>
          <w:lang w:eastAsia="es-PE"/>
        </w:rPr>
        <w:instrText xml:space="preserve"> HYPERLINK "javascript:;" </w:instrText>
      </w:r>
      <w:r w:rsidRPr="00167811">
        <w:rPr>
          <w:rFonts w:ascii="Times New Roman" w:eastAsia="Times New Roman" w:hAnsi="Times New Roman" w:cs="Times New Roman"/>
          <w:b/>
          <w:bCs/>
          <w:color w:val="666666"/>
          <w:sz w:val="28"/>
          <w:szCs w:val="28"/>
          <w:lang w:eastAsia="es-PE"/>
        </w:rPr>
      </w:r>
      <w:r w:rsidRPr="00167811">
        <w:rPr>
          <w:rFonts w:ascii="Times New Roman" w:eastAsia="Times New Roman" w:hAnsi="Times New Roman" w:cs="Times New Roman"/>
          <w:b/>
          <w:bCs/>
          <w:color w:val="666666"/>
          <w:sz w:val="28"/>
          <w:szCs w:val="28"/>
          <w:lang w:eastAsia="es-PE"/>
        </w:rPr>
        <w:fldChar w:fldCharType="separate"/>
      </w:r>
    </w:p>
    <w:p w14:paraId="4838F7E6" w14:textId="77777777" w:rsidR="004F2E62" w:rsidRDefault="009F02B1" w:rsidP="004F2E62">
      <w:pPr>
        <w:pStyle w:val="Ttulo1"/>
        <w:shd w:val="clear" w:color="auto" w:fill="FFFFFF"/>
        <w:spacing w:before="0" w:beforeAutospacing="0" w:after="0" w:afterAutospacing="0"/>
        <w:rPr>
          <w:color w:val="666666"/>
          <w:sz w:val="28"/>
          <w:szCs w:val="28"/>
        </w:rPr>
      </w:pPr>
      <w:r w:rsidRPr="00167811">
        <w:rPr>
          <w:color w:val="666666"/>
          <w:sz w:val="28"/>
          <w:szCs w:val="28"/>
        </w:rPr>
        <w:fldChar w:fldCharType="end"/>
      </w:r>
    </w:p>
    <w:p w14:paraId="4C8B0679" w14:textId="77777777" w:rsidR="004F2E62" w:rsidRPr="004F2E62" w:rsidRDefault="009F02B1" w:rsidP="004F2E62">
      <w:pPr>
        <w:pStyle w:val="Ttulo2"/>
        <w:rPr>
          <w:sz w:val="28"/>
          <w:szCs w:val="28"/>
        </w:rPr>
      </w:pPr>
      <w:bookmarkStart w:id="31" w:name="_Toc215581956"/>
      <w:r w:rsidRPr="004F2E62">
        <w:rPr>
          <w:sz w:val="28"/>
          <w:szCs w:val="28"/>
        </w:rPr>
        <w:t>La caricatura de la paz</w:t>
      </w:r>
      <w:r w:rsidR="004F2E62" w:rsidRPr="004F2E62">
        <w:rPr>
          <w:sz w:val="28"/>
          <w:szCs w:val="28"/>
        </w:rPr>
        <w:t>, por: </w:t>
      </w:r>
      <w:r w:rsidR="004F2E62" w:rsidRPr="004F2E62">
        <w:rPr>
          <w:rStyle w:val="Textoennegrita"/>
          <w:b/>
          <w:bCs/>
          <w:sz w:val="28"/>
          <w:szCs w:val="28"/>
        </w:rPr>
        <w:t>Giuseppe Savagnone</w:t>
      </w:r>
      <w:bookmarkEnd w:id="31"/>
    </w:p>
    <w:p w14:paraId="0C843A95" w14:textId="77777777" w:rsidR="009F02B1" w:rsidRDefault="009F02B1" w:rsidP="004F2E62">
      <w:pPr>
        <w:spacing w:after="0" w:line="240" w:lineRule="auto"/>
        <w:textAlignment w:val="baseline"/>
        <w:rPr>
          <w:noProof/>
          <w:color w:val="252525"/>
          <w:sz w:val="28"/>
          <w:szCs w:val="28"/>
        </w:rPr>
      </w:pPr>
      <w:r w:rsidRPr="00167811">
        <w:rPr>
          <w:rStyle w:val="thetime"/>
          <w:rFonts w:ascii="Times New Roman" w:hAnsi="Times New Roman" w:cs="Times New Roman"/>
          <w:b/>
          <w:bCs/>
          <w:color w:val="A1A1A1"/>
          <w:sz w:val="28"/>
          <w:szCs w:val="28"/>
          <w:bdr w:val="none" w:sz="0" w:space="0" w:color="auto" w:frame="1"/>
        </w:rPr>
        <w:t>30 de noviembre de 2025 </w:t>
      </w:r>
      <w:r w:rsidRPr="00167811">
        <w:rPr>
          <w:rStyle w:val="divider1"/>
          <w:rFonts w:ascii="Times New Roman" w:hAnsi="Times New Roman" w:cs="Times New Roman"/>
          <w:b/>
          <w:bCs/>
          <w:color w:val="252525"/>
          <w:sz w:val="28"/>
          <w:szCs w:val="28"/>
          <w:bdr w:val="none" w:sz="0" w:space="0" w:color="auto" w:frame="1"/>
        </w:rPr>
        <w:t>/</w:t>
      </w:r>
      <w:r w:rsidRPr="00167811">
        <w:rPr>
          <w:rFonts w:ascii="Times New Roman" w:hAnsi="Times New Roman" w:cs="Times New Roman"/>
          <w:color w:val="A1A1A1"/>
          <w:sz w:val="28"/>
          <w:szCs w:val="28"/>
        </w:rPr>
        <w:t> </w:t>
      </w:r>
      <w:hyperlink r:id="rId35" w:anchor="comments" w:history="1">
        <w:r w:rsidR="004F2E62">
          <w:rPr>
            <w:rStyle w:val="Hipervnculo"/>
            <w:rFonts w:ascii="Times New Roman" w:hAnsi="Times New Roman" w:cs="Times New Roman"/>
            <w:b/>
            <w:bCs/>
            <w:color w:val="BF0E01"/>
            <w:sz w:val="28"/>
            <w:szCs w:val="28"/>
            <w:bdr w:val="none" w:sz="0" w:space="0" w:color="auto" w:frame="1"/>
          </w:rPr>
          <w:t>Settimana news</w:t>
        </w:r>
      </w:hyperlink>
    </w:p>
    <w:p w14:paraId="47C82BD0" w14:textId="77777777" w:rsidR="004F2E62" w:rsidRPr="00167811" w:rsidRDefault="004F2E62" w:rsidP="004F2E62">
      <w:pPr>
        <w:spacing w:after="0" w:line="240" w:lineRule="auto"/>
        <w:textAlignment w:val="baseline"/>
        <w:rPr>
          <w:color w:val="252525"/>
          <w:sz w:val="28"/>
          <w:szCs w:val="28"/>
        </w:rPr>
      </w:pPr>
    </w:p>
    <w:p w14:paraId="6545A18D"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4F2E62">
        <w:rPr>
          <w:color w:val="252525"/>
          <w:sz w:val="28"/>
          <w:szCs w:val="28"/>
          <w:highlight w:val="yellow"/>
        </w:rPr>
        <w:t>La tragedia de Palestina casi ha desaparecido de las portadas de los periódicos y los noticieros</w:t>
      </w:r>
      <w:r w:rsidRPr="00167811">
        <w:rPr>
          <w:color w:val="252525"/>
          <w:sz w:val="28"/>
          <w:szCs w:val="28"/>
        </w:rPr>
        <w:t xml:space="preserve"> italianos. Incluso la opinión pública, que había expresado su indignación con manifestaciones de una magnitud nunca vista en muchos años, parece haberla dejado atrás. Este es el resultado de la </w:t>
      </w:r>
      <w:r w:rsidRPr="00167811">
        <w:rPr>
          <w:color w:val="252525"/>
          <w:sz w:val="28"/>
          <w:szCs w:val="28"/>
        </w:rPr>
        <w:lastRenderedPageBreak/>
        <w:t xml:space="preserve">implementación del </w:t>
      </w:r>
      <w:r w:rsidRPr="004F2E62">
        <w:rPr>
          <w:color w:val="252525"/>
          <w:sz w:val="28"/>
          <w:szCs w:val="28"/>
          <w:highlight w:val="yellow"/>
        </w:rPr>
        <w:t xml:space="preserve">plan de paz con el que Donald Trump estuvo a punto de ganar el Premio Nobel </w:t>
      </w:r>
      <w:r w:rsidRPr="00F87C41">
        <w:rPr>
          <w:color w:val="252525"/>
          <w:sz w:val="28"/>
          <w:szCs w:val="28"/>
        </w:rPr>
        <w:t>y, sin embargo, recibió</w:t>
      </w:r>
      <w:r w:rsidRPr="00167811">
        <w:rPr>
          <w:color w:val="252525"/>
          <w:sz w:val="28"/>
          <w:szCs w:val="28"/>
        </w:rPr>
        <w:t xml:space="preserve"> un reconocimiento internacional inagotable, hasta el punto de ser comparado con Ciro el Grande, «instrumento de Dios» en la liberación de los judíos.</w:t>
      </w:r>
    </w:p>
    <w:p w14:paraId="3B539A01" w14:textId="77777777" w:rsidR="009F02B1" w:rsidRPr="00167811" w:rsidRDefault="009F02B1" w:rsidP="00167811">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67811">
        <w:rPr>
          <w:rFonts w:ascii="Times New Roman" w:hAnsi="Times New Roman" w:cs="Times New Roman"/>
          <w:color w:val="BF0E01"/>
          <w:sz w:val="28"/>
          <w:szCs w:val="28"/>
          <w:bdr w:val="none" w:sz="0" w:space="0" w:color="auto" w:frame="1"/>
        </w:rPr>
        <w:t>Bien está lo que bien acaba</w:t>
      </w:r>
    </w:p>
    <w:p w14:paraId="1147F4E7"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F87C41">
        <w:rPr>
          <w:color w:val="252525"/>
          <w:sz w:val="28"/>
          <w:szCs w:val="28"/>
          <w:highlight w:val="yellow"/>
        </w:rPr>
        <w:t>Las escenas triunfales de la firma del tratado en Sharm el-She</w:t>
      </w:r>
      <w:r w:rsidRPr="00167811">
        <w:rPr>
          <w:color w:val="252525"/>
          <w:sz w:val="28"/>
          <w:szCs w:val="28"/>
        </w:rPr>
        <w:t>ikh, en presencia de más de veinte presidentes y primeros ministros procedentes de toda Europa y de países árabes, adquirieron el significado de una feliz conclusión del drama humanitario que había turbado cada vez más las conciencias y puesto en dificultades a los gobiernos.</w:t>
      </w:r>
    </w:p>
    <w:p w14:paraId="108B01E9"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Incluso la gran mayoría de los comentaristas, que habían defendido tenazmente el derecho de Israel a defenderse, comenzaban a inquietarse al ver las escenas de masacres y devastación transmitidas en vivo a diario (a menudo a costa de sus vidas) por periodistas palestinos. Por lo tanto, ellos también pudieron respirar aliviados, elogiando el plan de paz como la solución justa que finalmente resolvió el problema, dando a cada uno lo que le correspondía.</w:t>
      </w:r>
    </w:p>
    <w:p w14:paraId="3FD4FFC4"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Esta percepción fue confirmada por la aprobación el 17 de noviembre por parte del </w:t>
      </w:r>
      <w:r w:rsidRPr="00F87C41">
        <w:rPr>
          <w:color w:val="252525"/>
          <w:sz w:val="28"/>
          <w:szCs w:val="28"/>
          <w:highlight w:val="yellow"/>
        </w:rPr>
        <w:t>Consejo de Seguridad de la ONU de una resolución que, en línea con el plan Trump, confía al presidente estadounidense el control de la Franja</w:t>
      </w:r>
      <w:r w:rsidRPr="00167811">
        <w:rPr>
          <w:color w:val="252525"/>
          <w:sz w:val="28"/>
          <w:szCs w:val="28"/>
        </w:rPr>
        <w:t xml:space="preserve"> durante dos años a través de un órgano, el "Consejo de Paz", cuyos miembros serán elegidos directamente por el propio presidente.</w:t>
      </w:r>
    </w:p>
    <w:p w14:paraId="6964DDEA"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El mérito unánimemente atribuido al presidente estadounidense fue el de poner fin finalmente a dos años de masacre. Muchos hablaron de un milagro, del que Trump fue autor con su propuesta de paz, algo que nadie había intentado antes.</w:t>
      </w:r>
    </w:p>
    <w:p w14:paraId="5DA2406F" w14:textId="77777777" w:rsidR="009F02B1" w:rsidRPr="00167811" w:rsidRDefault="009F02B1" w:rsidP="00167811">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67811">
        <w:rPr>
          <w:rFonts w:ascii="Times New Roman" w:hAnsi="Times New Roman" w:cs="Times New Roman"/>
          <w:color w:val="BF0E01"/>
          <w:sz w:val="28"/>
          <w:szCs w:val="28"/>
          <w:bdr w:val="none" w:sz="0" w:space="0" w:color="auto" w:frame="1"/>
        </w:rPr>
        <w:t>Algunas dudas ante la corriente</w:t>
      </w:r>
    </w:p>
    <w:p w14:paraId="348EC7C7"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En este clima de beatificación de Tychoon, casi nadie se atrevió a señalar que </w:t>
      </w:r>
      <w:r w:rsidRPr="00F87C41">
        <w:rPr>
          <w:color w:val="252525"/>
          <w:sz w:val="28"/>
          <w:szCs w:val="28"/>
          <w:highlight w:val="yellow"/>
        </w:rPr>
        <w:t>esta primacía se debía a que la masacre en curso en Gaza contaba con el apoyo político y militar de Estados Unidos, y que, por lo tanto, solo el presidente estadounidense era capaz de detener a Netanyahu</w:t>
      </w:r>
      <w:r w:rsidRPr="00167811">
        <w:rPr>
          <w:color w:val="252525"/>
          <w:sz w:val="28"/>
          <w:szCs w:val="28"/>
        </w:rPr>
        <w:t>. Por lo tanto, habría sido legítimo, si cabe, preguntarse por qué lo había hecho justo ahora, a costa de la vida de miles de personas inocentes.</w:t>
      </w:r>
    </w:p>
    <w:p w14:paraId="6492F4E2"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Así como casi nadie ha cuestionado la consistencia de una paz firmada sobre las cabezas de </w:t>
      </w:r>
      <w:r w:rsidRPr="00276AE0">
        <w:rPr>
          <w:color w:val="252525"/>
          <w:sz w:val="28"/>
          <w:szCs w:val="28"/>
          <w:highlight w:val="yellow"/>
        </w:rPr>
        <w:t>un pueblo rigurosamente excluido de las negociaciones</w:t>
      </w:r>
      <w:r w:rsidRPr="00167811">
        <w:rPr>
          <w:color w:val="252525"/>
          <w:sz w:val="28"/>
          <w:szCs w:val="28"/>
        </w:rPr>
        <w:t>, incluso en su legítima representación, la Autoridad Nacional Palestina que reconoce desde hace tiempo al Estado judío (sin recibir reconocimiento recíproco).</w:t>
      </w:r>
    </w:p>
    <w:p w14:paraId="74C968E6"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Porque –como nos recordó en cambio el similar plan de paz norteamericano </w:t>
      </w:r>
      <w:r w:rsidRPr="00276AE0">
        <w:rPr>
          <w:color w:val="252525"/>
          <w:sz w:val="28"/>
          <w:szCs w:val="28"/>
          <w:highlight w:val="yellow"/>
        </w:rPr>
        <w:t>para Ucrania</w:t>
      </w:r>
      <w:r w:rsidRPr="00167811">
        <w:rPr>
          <w:color w:val="252525"/>
          <w:sz w:val="28"/>
          <w:szCs w:val="28"/>
        </w:rPr>
        <w:t xml:space="preserve">– </w:t>
      </w:r>
      <w:r w:rsidRPr="00276AE0">
        <w:rPr>
          <w:color w:val="252525"/>
          <w:sz w:val="28"/>
          <w:szCs w:val="28"/>
          <w:highlight w:val="yellow"/>
        </w:rPr>
        <w:t>para una paz verdadera</w:t>
      </w:r>
      <w:r w:rsidRPr="00167811">
        <w:rPr>
          <w:color w:val="252525"/>
          <w:sz w:val="28"/>
          <w:szCs w:val="28"/>
        </w:rPr>
        <w:t xml:space="preserve"> no basta con que acabe la guerra, sino que </w:t>
      </w:r>
      <w:r w:rsidRPr="00276AE0">
        <w:rPr>
          <w:color w:val="252525"/>
          <w:sz w:val="28"/>
          <w:szCs w:val="28"/>
          <w:highlight w:val="yellow"/>
        </w:rPr>
        <w:t>también es necesario que sea justa</w:t>
      </w:r>
      <w:r w:rsidRPr="00167811">
        <w:rPr>
          <w:color w:val="252525"/>
          <w:sz w:val="28"/>
          <w:szCs w:val="28"/>
        </w:rPr>
        <w:t>.</w:t>
      </w:r>
    </w:p>
    <w:p w14:paraId="6DCA47D9"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Por esta razón, </w:t>
      </w:r>
      <w:r w:rsidRPr="00276AE0">
        <w:rPr>
          <w:color w:val="252525"/>
          <w:sz w:val="28"/>
          <w:szCs w:val="28"/>
          <w:highlight w:val="yellow"/>
        </w:rPr>
        <w:t xml:space="preserve">los mismos gobiernos y periodistas que celebraron con entusiasmo el fin de las masacres en Gaza sin cuestionarse, han considerado </w:t>
      </w:r>
      <w:r w:rsidRPr="00276AE0">
        <w:rPr>
          <w:color w:val="252525"/>
          <w:sz w:val="28"/>
          <w:szCs w:val="28"/>
          <w:highlight w:val="yellow"/>
        </w:rPr>
        <w:lastRenderedPageBreak/>
        <w:t>inaceptable la última propuesta de Trum</w:t>
      </w:r>
      <w:r w:rsidRPr="00167811">
        <w:rPr>
          <w:color w:val="252525"/>
          <w:sz w:val="28"/>
          <w:szCs w:val="28"/>
        </w:rPr>
        <w:t xml:space="preserve">p, tanto por faltarle el respeto al pueblo ucraniano como por no haber sido consensuada con sus legítimos representantes. Esto confirma una vez más la </w:t>
      </w:r>
      <w:r w:rsidRPr="00276AE0">
        <w:rPr>
          <w:color w:val="252525"/>
          <w:sz w:val="28"/>
          <w:szCs w:val="28"/>
          <w:highlight w:val="yellow"/>
        </w:rPr>
        <w:t>doble moral</w:t>
      </w:r>
      <w:r w:rsidRPr="00167811">
        <w:rPr>
          <w:color w:val="252525"/>
          <w:sz w:val="28"/>
          <w:szCs w:val="28"/>
        </w:rPr>
        <w:t xml:space="preserve"> de la diplomacia occidental, y en especial de la europea, respecto a estos dos conflictos.</w:t>
      </w:r>
    </w:p>
    <w:p w14:paraId="04333943" w14:textId="77777777" w:rsidR="009F02B1" w:rsidRPr="00167811" w:rsidRDefault="009F02B1" w:rsidP="00167811">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67811">
        <w:rPr>
          <w:rFonts w:ascii="Times New Roman" w:hAnsi="Times New Roman" w:cs="Times New Roman"/>
          <w:color w:val="BF0E01"/>
          <w:sz w:val="28"/>
          <w:szCs w:val="28"/>
          <w:bdr w:val="none" w:sz="0" w:space="0" w:color="auto" w:frame="1"/>
        </w:rPr>
        <w:t>Una ilusión óptica</w:t>
      </w:r>
    </w:p>
    <w:p w14:paraId="3C286255"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El hecho es que </w:t>
      </w:r>
      <w:r w:rsidRPr="00276AE0">
        <w:rPr>
          <w:color w:val="252525"/>
          <w:sz w:val="28"/>
          <w:szCs w:val="28"/>
          <w:highlight w:val="yellow"/>
        </w:rPr>
        <w:t>la crisis de Gaza se considera ahora resuelta</w:t>
      </w:r>
      <w:r w:rsidRPr="00167811">
        <w:rPr>
          <w:color w:val="252525"/>
          <w:sz w:val="28"/>
          <w:szCs w:val="28"/>
        </w:rPr>
        <w:t xml:space="preserve">, aunque todavía quedan algunas cuestiones pendientes por resolver en la llamada "fase dos", </w:t>
      </w:r>
      <w:r w:rsidRPr="00674822">
        <w:rPr>
          <w:color w:val="252525"/>
          <w:sz w:val="28"/>
          <w:szCs w:val="28"/>
          <w:highlight w:val="yellow"/>
        </w:rPr>
        <w:t>y la atención del mundo se centra ahora exclusivamente en la crisis ucraniana.</w:t>
      </w:r>
    </w:p>
    <w:p w14:paraId="74512A0C"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En realidad, </w:t>
      </w:r>
      <w:r w:rsidRPr="00674822">
        <w:rPr>
          <w:color w:val="252525"/>
          <w:sz w:val="28"/>
          <w:szCs w:val="28"/>
          <w:highlight w:val="yellow"/>
        </w:rPr>
        <w:t>nos encontramos ante una de esas ilusiones ópticas que el aparato mediático, al servicio de intereses políticos</w:t>
      </w:r>
      <w:r w:rsidRPr="00167811">
        <w:rPr>
          <w:color w:val="252525"/>
          <w:sz w:val="28"/>
          <w:szCs w:val="28"/>
        </w:rPr>
        <w:t xml:space="preserve"> específicos, es capaz de generar a nivel público. Aun así, algunas </w:t>
      </w:r>
      <w:r w:rsidRPr="00674822">
        <w:rPr>
          <w:color w:val="252525"/>
          <w:sz w:val="28"/>
          <w:szCs w:val="28"/>
          <w:highlight w:val="yellow"/>
        </w:rPr>
        <w:t>voces aisladas se han alzado para desmentirla</w:t>
      </w:r>
      <w:r w:rsidRPr="00167811">
        <w:rPr>
          <w:color w:val="252525"/>
          <w:sz w:val="28"/>
          <w:szCs w:val="28"/>
        </w:rPr>
        <w:t xml:space="preserve">. Como la </w:t>
      </w:r>
      <w:r w:rsidRPr="00674822">
        <w:rPr>
          <w:color w:val="252525"/>
          <w:sz w:val="28"/>
          <w:szCs w:val="28"/>
          <w:highlight w:val="yellow"/>
        </w:rPr>
        <w:t>de Lorenzo Kamel</w:t>
      </w:r>
      <w:r w:rsidRPr="00167811">
        <w:rPr>
          <w:color w:val="252525"/>
          <w:sz w:val="28"/>
          <w:szCs w:val="28"/>
        </w:rPr>
        <w:t> </w:t>
      </w:r>
      <w:r w:rsidRPr="00167811">
        <w:rPr>
          <w:rStyle w:val="Textoennegrita"/>
          <w:color w:val="252525"/>
          <w:sz w:val="28"/>
          <w:szCs w:val="28"/>
          <w:bdr w:val="none" w:sz="0" w:space="0" w:color="auto" w:frame="1"/>
        </w:rPr>
        <w:t>,</w:t>
      </w:r>
      <w:r w:rsidRPr="00167811">
        <w:rPr>
          <w:color w:val="252525"/>
          <w:sz w:val="28"/>
          <w:szCs w:val="28"/>
        </w:rPr>
        <w:t>  profesor de Historia Internacional en la Universidad de Turín y profesor adjunto en la Escuela de Gobierno Luiss, quien, tras la resolución de la ONU, habló de «un gran día para Netanyahu, Hamás y Trump» y de «un mal día para la seguridad a largo plazo del Estado de Israel, para la autodeterminación palestina y, en general, para la gran mayoría de las personas buenas de nuestro mundo».</w:t>
      </w:r>
    </w:p>
    <w:p w14:paraId="68C70006"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Porque </w:t>
      </w:r>
      <w:r w:rsidRPr="00674822">
        <w:rPr>
          <w:color w:val="252525"/>
          <w:sz w:val="28"/>
          <w:szCs w:val="28"/>
          <w:highlight w:val="yellow"/>
        </w:rPr>
        <w:t>es cierto que con esta supuesta paz, las muertes inocentes han disminuido considerablemente</w:t>
      </w:r>
      <w:r w:rsidRPr="00167811">
        <w:rPr>
          <w:color w:val="252525"/>
          <w:sz w:val="28"/>
          <w:szCs w:val="28"/>
        </w:rPr>
        <w:t xml:space="preserve">. Pero esto ha supuesto </w:t>
      </w:r>
      <w:r w:rsidRPr="00674822">
        <w:rPr>
          <w:color w:val="252525"/>
          <w:sz w:val="28"/>
          <w:szCs w:val="28"/>
          <w:highlight w:val="yellow"/>
        </w:rPr>
        <w:t>poner de manifiesto las desastrosas condiciones de una población de más de dos millones de gazatíes, cuyas casas, hospitales y mezquitas han sido arrasadas sistemáticamente por el ejército israelí</w:t>
      </w:r>
      <w:r w:rsidRPr="00167811">
        <w:rPr>
          <w:color w:val="252525"/>
          <w:sz w:val="28"/>
          <w:szCs w:val="28"/>
        </w:rPr>
        <w:t>, y que siguen dependiendo de la voluntad voluble de sus opresores para abrir o no los cruces fronterizos por donde supuestamente llegan los alimentos.</w:t>
      </w:r>
    </w:p>
    <w:p w14:paraId="3558D526"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674822">
        <w:rPr>
          <w:color w:val="252525"/>
          <w:sz w:val="28"/>
          <w:szCs w:val="28"/>
          <w:highlight w:val="yellow"/>
        </w:rPr>
        <w:t>Durante dos años, Israel los trató como un rebaño de ganado, deportándolos</w:t>
      </w:r>
      <w:r w:rsidRPr="00167811">
        <w:rPr>
          <w:color w:val="252525"/>
          <w:sz w:val="28"/>
          <w:szCs w:val="28"/>
        </w:rPr>
        <w:t xml:space="preserve"> de un lugar a otro a su antojo, arrancándolos de sus hogares y privándolos de cualquier punto de referencia. </w:t>
      </w:r>
      <w:r w:rsidRPr="00E711D6">
        <w:rPr>
          <w:color w:val="252525"/>
          <w:sz w:val="28"/>
          <w:szCs w:val="28"/>
          <w:highlight w:val="yellow"/>
        </w:rPr>
        <w:t>Ahora están abandonados, todavía como ganado, en el aterrador no-lugar al que se ha reducido Gaza</w:t>
      </w:r>
      <w:r w:rsidRPr="00167811">
        <w:rPr>
          <w:color w:val="252525"/>
          <w:sz w:val="28"/>
          <w:szCs w:val="28"/>
        </w:rPr>
        <w:t>.</w:t>
      </w:r>
    </w:p>
    <w:p w14:paraId="2BF5ED05"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La tragedia se ve agravada por el </w:t>
      </w:r>
      <w:r w:rsidRPr="00E711D6">
        <w:rPr>
          <w:color w:val="252525"/>
          <w:sz w:val="28"/>
          <w:szCs w:val="28"/>
          <w:highlight w:val="yellow"/>
        </w:rPr>
        <w:t>clima y las inundaciones. Hombres, mujeres y niños se revuelcan en el barro</w:t>
      </w:r>
      <w:r w:rsidRPr="00167811">
        <w:rPr>
          <w:color w:val="252525"/>
          <w:sz w:val="28"/>
          <w:szCs w:val="28"/>
        </w:rPr>
        <w:t>, bajo tiendas de campaña improvisadas, buscando algo para comer, con la esperanza de que Netanyahu decida reabrir los cruces. Y el invierno se acerca.</w:t>
      </w:r>
    </w:p>
    <w:p w14:paraId="1492A6F8"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E711D6">
        <w:rPr>
          <w:color w:val="252525"/>
          <w:sz w:val="28"/>
          <w:szCs w:val="28"/>
          <w:highlight w:val="yellow"/>
        </w:rPr>
        <w:t>Nadie responde a todo esto</w:t>
      </w:r>
      <w:r w:rsidRPr="00167811">
        <w:rPr>
          <w:color w:val="252525"/>
          <w:sz w:val="28"/>
          <w:szCs w:val="28"/>
        </w:rPr>
        <w:t xml:space="preserve">. Un periodista italiano que se atrevió a preguntar en una conferencia de prensa si Israel debía compensar los daños causados ​​en los últimos dos años fue despedido de la agencia de noticias para la que trabajaba. </w:t>
      </w:r>
      <w:r w:rsidRPr="00E711D6">
        <w:rPr>
          <w:color w:val="252525"/>
          <w:sz w:val="28"/>
          <w:szCs w:val="28"/>
          <w:highlight w:val="yellow"/>
        </w:rPr>
        <w:t>Lo ocurrido durante estos dos años, que desembocó en el desastre actual, ahora está siendo borrado,</w:t>
      </w:r>
      <w:r w:rsidRPr="00167811">
        <w:rPr>
          <w:color w:val="252525"/>
          <w:sz w:val="28"/>
          <w:szCs w:val="28"/>
        </w:rPr>
        <w:t xml:space="preserve"> borrado. El brillante futuro que abre la paz enmascara el desastre del presente.</w:t>
      </w:r>
    </w:p>
    <w:p w14:paraId="591C3CE0"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Pero, en realidad, el futuro también es extremadamente incierto. Esto se debe </w:t>
      </w:r>
      <w:r w:rsidRPr="00E711D6">
        <w:rPr>
          <w:color w:val="252525"/>
          <w:sz w:val="28"/>
          <w:szCs w:val="28"/>
          <w:highlight w:val="yellow"/>
        </w:rPr>
        <w:t>a Hamás, que se niega a entregar las armas, pero también a que la perspectiva de un Estado palestino</w:t>
      </w:r>
      <w:r w:rsidRPr="00167811">
        <w:rPr>
          <w:color w:val="252525"/>
          <w:sz w:val="28"/>
          <w:szCs w:val="28"/>
        </w:rPr>
        <w:t xml:space="preserve">, que tanto el plan de Trump como la resolución de la ONU insinúan solo vaga e hipotéticamente, es </w:t>
      </w:r>
      <w:r w:rsidRPr="00E711D6">
        <w:rPr>
          <w:color w:val="252525"/>
          <w:sz w:val="28"/>
          <w:szCs w:val="28"/>
          <w:highlight w:val="yellow"/>
        </w:rPr>
        <w:t xml:space="preserve">firmemente descartada por el </w:t>
      </w:r>
      <w:r w:rsidRPr="00E711D6">
        <w:rPr>
          <w:color w:val="252525"/>
          <w:sz w:val="28"/>
          <w:szCs w:val="28"/>
          <w:highlight w:val="yellow"/>
        </w:rPr>
        <w:lastRenderedPageBreak/>
        <w:t>gobierno israelí,</w:t>
      </w:r>
      <w:r w:rsidRPr="00167811">
        <w:rPr>
          <w:color w:val="252525"/>
          <w:sz w:val="28"/>
          <w:szCs w:val="28"/>
        </w:rPr>
        <w:t xml:space="preserve"> que ha dejado claro que no está dispuesto a ceder a ninguna presión al respecto. Como aclaró recientemente Netanyahu: «Nuestra oposición a un Estado palestino en cualquier lugar no ha cambiado. Gaza será desmovilizada y Hamás desarmada, por las buenas o por las malas. No necesito refuerzos, tuits ni sermones de nadie».</w:t>
      </w:r>
    </w:p>
    <w:p w14:paraId="2B5853D7"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E711D6">
        <w:rPr>
          <w:color w:val="252525"/>
          <w:sz w:val="28"/>
          <w:szCs w:val="28"/>
          <w:highlight w:val="yellow"/>
        </w:rPr>
        <w:t>Y el comportamiento del ejército israelí, durante estas semanas de "paz", sigue siendo el de una ocupación militar y confirma un estilo de violencia sistemática contra un pueblo al que trata no como a un socio potencial, sino como a un vencido, privado de toda dignidad humana.</w:t>
      </w:r>
    </w:p>
    <w:p w14:paraId="7695193F" w14:textId="77777777" w:rsidR="009F02B1" w:rsidRPr="00167811" w:rsidRDefault="009F02B1" w:rsidP="00167811">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67811">
        <w:rPr>
          <w:rFonts w:ascii="Times New Roman" w:hAnsi="Times New Roman" w:cs="Times New Roman"/>
          <w:color w:val="BF0E01"/>
          <w:sz w:val="28"/>
          <w:szCs w:val="28"/>
          <w:bdr w:val="none" w:sz="0" w:space="0" w:color="auto" w:frame="1"/>
        </w:rPr>
        <w:t>Silencio en Cisjordania</w:t>
      </w:r>
    </w:p>
    <w:p w14:paraId="50F6844A"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Lo que complica aún más la perspectiva de un futuro Estado palestino es la </w:t>
      </w:r>
      <w:r w:rsidRPr="00E711D6">
        <w:rPr>
          <w:color w:val="252525"/>
          <w:sz w:val="28"/>
          <w:szCs w:val="28"/>
          <w:highlight w:val="yellow"/>
        </w:rPr>
        <w:t>situación en Cisjordania</w:t>
      </w:r>
      <w:r w:rsidRPr="00167811">
        <w:rPr>
          <w:color w:val="252525"/>
          <w:sz w:val="28"/>
          <w:szCs w:val="28"/>
        </w:rPr>
        <w:t xml:space="preserve">, que, según la resolución de la ONU de 1947, </w:t>
      </w:r>
      <w:r w:rsidRPr="00EE1A90">
        <w:rPr>
          <w:color w:val="252525"/>
          <w:sz w:val="28"/>
          <w:szCs w:val="28"/>
          <w:highlight w:val="yellow"/>
        </w:rPr>
        <w:t>junto con Gaza debería constituir el territorio de ese Estado.</w:t>
      </w:r>
    </w:p>
    <w:p w14:paraId="1C3DF535"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Hace unas semanas, el ministro de Finanzas israelí, Bezalel Smotrich, también responsable de la gestión civil en Cisjordania, aprobó </w:t>
      </w:r>
      <w:r w:rsidRPr="00EE1A90">
        <w:rPr>
          <w:color w:val="252525"/>
          <w:sz w:val="28"/>
          <w:szCs w:val="28"/>
          <w:highlight w:val="yellow"/>
        </w:rPr>
        <w:t>un nuevo plan de asentamientos —uno más</w:t>
      </w:r>
      <w:r w:rsidRPr="00167811">
        <w:rPr>
          <w:color w:val="252525"/>
          <w:sz w:val="28"/>
          <w:szCs w:val="28"/>
        </w:rPr>
        <w:t xml:space="preserve">, tras el cambio en esta dirección tras la Guerra de los Seis Días (1967)— que contempla la construcción de 3.400 viviendas para colonos. </w:t>
      </w:r>
      <w:r w:rsidRPr="00EE1A90">
        <w:rPr>
          <w:color w:val="252525"/>
          <w:sz w:val="28"/>
          <w:szCs w:val="28"/>
          <w:highlight w:val="yellow"/>
        </w:rPr>
        <w:t>Su implementación, explicó Smotrich con satisfacción, «enterrará la idea de un Estado palestino</w:t>
      </w:r>
      <w:r w:rsidRPr="00167811">
        <w:rPr>
          <w:color w:val="252525"/>
          <w:sz w:val="28"/>
          <w:szCs w:val="28"/>
        </w:rPr>
        <w:t>».</w:t>
      </w:r>
    </w:p>
    <w:p w14:paraId="0FF4C26E"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Y, en consonancia con esta lógica, </w:t>
      </w:r>
      <w:r w:rsidRPr="00EE1A90">
        <w:rPr>
          <w:color w:val="252525"/>
          <w:sz w:val="28"/>
          <w:szCs w:val="28"/>
          <w:highlight w:val="yellow"/>
        </w:rPr>
        <w:t>la violencia de los colonos se ha intensificado en las últimas semanas, talando olivos palestinos, quemando sus cultivos y demoliendo sus granjas</w:t>
      </w:r>
      <w:r w:rsidRPr="00167811">
        <w:rPr>
          <w:color w:val="252525"/>
          <w:sz w:val="28"/>
          <w:szCs w:val="28"/>
        </w:rPr>
        <w:t xml:space="preserve">. Esto se lleva a cabo </w:t>
      </w:r>
      <w:r w:rsidRPr="00EE1A90">
        <w:rPr>
          <w:color w:val="252525"/>
          <w:sz w:val="28"/>
          <w:szCs w:val="28"/>
          <w:highlight w:val="yellow"/>
        </w:rPr>
        <w:t>con el apoyo del ejército israelí</w:t>
      </w:r>
      <w:r w:rsidRPr="00167811">
        <w:rPr>
          <w:color w:val="252525"/>
          <w:sz w:val="28"/>
          <w:szCs w:val="28"/>
        </w:rPr>
        <w:t xml:space="preserve">, que cumple así con la </w:t>
      </w:r>
      <w:r w:rsidRPr="00EE1A90">
        <w:rPr>
          <w:color w:val="252525"/>
          <w:sz w:val="28"/>
          <w:szCs w:val="28"/>
          <w:highlight w:val="yellow"/>
        </w:rPr>
        <w:t>Ley Fundamental de 2018</w:t>
      </w:r>
      <w:r w:rsidRPr="00167811">
        <w:rPr>
          <w:color w:val="252525"/>
          <w:sz w:val="28"/>
          <w:szCs w:val="28"/>
        </w:rPr>
        <w:t>, cuyo artículo establece: «El Estado considera el desarrollo de los asentamientos judíos un valor nacional y actuará para fomentar y promover su desarrollo y consolidación».</w:t>
      </w:r>
    </w:p>
    <w:p w14:paraId="3BD3B713"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EE1A90">
        <w:rPr>
          <w:color w:val="252525"/>
          <w:sz w:val="28"/>
          <w:szCs w:val="28"/>
          <w:highlight w:val="yellow"/>
        </w:rPr>
        <w:t>No es casualidad que el plan de paz de Trump no mencione el destino de Cisjordania</w:t>
      </w:r>
      <w:r w:rsidRPr="00167811">
        <w:rPr>
          <w:color w:val="252525"/>
          <w:sz w:val="28"/>
          <w:szCs w:val="28"/>
        </w:rPr>
        <w:t>. Esto claramente pretende dejarlo en manos del actual equilibrio de poder, que favorece abrumadoramente a los israelíes. Sin embargo, por decencia, la Casa Blanca ha presionado para revocar la decisión mediante la cual la Knéset, a finales de julio, aprobó por abrumadora mayoría una moción que sancionaba la anexión de Cisjordania. Esta moción también fue rechazada por el primer ministro Netanyahu —quien aboga por la anexión—, considerándola inapropiada en este delicado momento.</w:t>
      </w:r>
    </w:p>
    <w:p w14:paraId="442327D2"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Pero para todos está claro que es sólo cuestión de tiempo.</w:t>
      </w:r>
    </w:p>
    <w:p w14:paraId="13BB8DEA" w14:textId="77777777" w:rsidR="009F02B1" w:rsidRPr="00167811" w:rsidRDefault="009F02B1" w:rsidP="00167811">
      <w:pPr>
        <w:pStyle w:val="Ttulo5"/>
        <w:shd w:val="clear" w:color="auto" w:fill="FFFFFF"/>
        <w:spacing w:before="0" w:line="240" w:lineRule="auto"/>
        <w:jc w:val="both"/>
        <w:textAlignment w:val="baseline"/>
        <w:rPr>
          <w:rFonts w:ascii="Times New Roman" w:hAnsi="Times New Roman" w:cs="Times New Roman"/>
          <w:color w:val="252525"/>
          <w:sz w:val="28"/>
          <w:szCs w:val="28"/>
        </w:rPr>
      </w:pPr>
      <w:r w:rsidRPr="00167811">
        <w:rPr>
          <w:rFonts w:ascii="Times New Roman" w:hAnsi="Times New Roman" w:cs="Times New Roman"/>
          <w:color w:val="BF0E01"/>
          <w:sz w:val="28"/>
          <w:szCs w:val="28"/>
          <w:bdr w:val="none" w:sz="0" w:space="0" w:color="auto" w:frame="1"/>
        </w:rPr>
        <w:t>¿Pero es esto bueno para Israel?</w:t>
      </w:r>
    </w:p>
    <w:p w14:paraId="1D400FB2"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Ante el cuadro que hemos esbozado, habrá, una vez más, quienes griten </w:t>
      </w:r>
      <w:r w:rsidRPr="00E83DD1">
        <w:rPr>
          <w:color w:val="252525"/>
          <w:sz w:val="28"/>
          <w:szCs w:val="28"/>
          <w:highlight w:val="yellow"/>
        </w:rPr>
        <w:t>antisemitismo.</w:t>
      </w:r>
    </w:p>
    <w:p w14:paraId="3DA6D04B"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E83DD1">
        <w:rPr>
          <w:color w:val="252525"/>
          <w:sz w:val="28"/>
          <w:szCs w:val="28"/>
          <w:highlight w:val="yellow"/>
        </w:rPr>
        <w:t>Esta acusación resulta ridícu</w:t>
      </w:r>
      <w:r w:rsidRPr="00167811">
        <w:rPr>
          <w:color w:val="252525"/>
          <w:sz w:val="28"/>
          <w:szCs w:val="28"/>
        </w:rPr>
        <w:t xml:space="preserve">la por el hecho de que, además de una prestigiosa comisión de investigación independiente de la ONU, muchas figuras judías, como Anna Foa, e incluso israelíes, como David Grossman, han denunciado enérgicamente los crímenes de Israel, calificándolos claramente de </w:t>
      </w:r>
      <w:r w:rsidRPr="00E83DD1">
        <w:rPr>
          <w:color w:val="252525"/>
          <w:sz w:val="28"/>
          <w:szCs w:val="28"/>
          <w:highlight w:val="yellow"/>
        </w:rPr>
        <w:t>genocidio</w:t>
      </w:r>
      <w:r w:rsidRPr="00167811">
        <w:rPr>
          <w:color w:val="252525"/>
          <w:sz w:val="28"/>
          <w:szCs w:val="28"/>
        </w:rPr>
        <w:t xml:space="preserve">. Oponerse a las políticas de Netanyahu y su </w:t>
      </w:r>
      <w:r w:rsidRPr="00167811">
        <w:rPr>
          <w:color w:val="252525"/>
          <w:sz w:val="28"/>
          <w:szCs w:val="28"/>
        </w:rPr>
        <w:lastRenderedPageBreak/>
        <w:t>gobierno no significa ser hostil a los judíos; al contrario, demuestra estima y respeto por ellos.</w:t>
      </w:r>
    </w:p>
    <w:p w14:paraId="4391A2AA"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Y son los propios judíos israelíes quienes expresan su decepción con esta política, que en última instancia perjudica principalmente al Estado judío. En el portal judío italiano </w:t>
      </w:r>
      <w:r w:rsidRPr="00167811">
        <w:rPr>
          <w:rStyle w:val="nfasis"/>
          <w:color w:val="252525"/>
          <w:sz w:val="28"/>
          <w:szCs w:val="28"/>
          <w:bdr w:val="none" w:sz="0" w:space="0" w:color="auto" w:frame="1"/>
        </w:rPr>
        <w:t>Pagine Ebraiche</w:t>
      </w:r>
      <w:r w:rsidRPr="00167811">
        <w:rPr>
          <w:color w:val="252525"/>
          <w:sz w:val="28"/>
          <w:szCs w:val="28"/>
        </w:rPr>
        <w:t xml:space="preserve"> , del 27 de noviembre, hay un artículo titulado: </w:t>
      </w:r>
      <w:r w:rsidRPr="00E83DD1">
        <w:rPr>
          <w:color w:val="252525"/>
          <w:sz w:val="28"/>
          <w:szCs w:val="28"/>
          <w:highlight w:val="yellow"/>
        </w:rPr>
        <w:t>«Una cuarta parte de los israelíes considera abandonar el país».</w:t>
      </w:r>
    </w:p>
    <w:p w14:paraId="451A304B"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«La encuesta, realizada en abril de este año», dice el artículo, «muestra que el 26% de los israelíes judíos y el 30% de los árabes están considerando emigrar». Continúa: «Los datos surgen del informe anual del Instituto para la Democracia de Israel, que refleja un estado de ánimo generalizado (...). Las razones de este malestar son: el aumento del coste de la vida (...) seguido del temor por el futuro de sus hijos y la prolongada inestabilidad de la seguridad nacional». El fenómeno afecta especialmente a los jóvenes.</w:t>
      </w:r>
    </w:p>
    <w:p w14:paraId="18BB939A"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Lo cierto es que esta guerra, desatada en nombre de un mesianismo fundamentalista que busca un Israel más seguro, </w:t>
      </w:r>
      <w:r w:rsidRPr="00E91E5C">
        <w:rPr>
          <w:color w:val="252525"/>
          <w:sz w:val="28"/>
          <w:szCs w:val="28"/>
          <w:highlight w:val="yellow"/>
        </w:rPr>
        <w:t>ha creado un clima de violencia y odio sin precedentes, propiciando una serie de venganzas cuyo final es impredecible. Sobre todo, ha desfigurado su rostro</w:t>
      </w:r>
      <w:r w:rsidRPr="00167811">
        <w:rPr>
          <w:color w:val="252525"/>
          <w:sz w:val="28"/>
          <w:szCs w:val="28"/>
        </w:rPr>
        <w:t>, tanto a nivel internacional como ante los ojos de muchos judíos en la diáspora y sus propios ciudadanos.</w:t>
      </w:r>
    </w:p>
    <w:p w14:paraId="6F1A3310"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E91E5C">
        <w:rPr>
          <w:color w:val="252525"/>
          <w:sz w:val="28"/>
          <w:szCs w:val="28"/>
          <w:highlight w:val="yellow"/>
        </w:rPr>
        <w:t>Y esta paz, que cubre las heridas pero se niega a reconocerlas, y mucho menos a sanarlas, no es su superación, sino su prolongación permanent</w:t>
      </w:r>
      <w:r w:rsidRPr="00167811">
        <w:rPr>
          <w:color w:val="252525"/>
          <w:sz w:val="28"/>
          <w:szCs w:val="28"/>
        </w:rPr>
        <w:t xml:space="preserve">e, algo a lo que quienes aman la verdadera paz no pueden resignarse. Porque, como dijo recientemente el </w:t>
      </w:r>
      <w:r w:rsidRPr="00E91E5C">
        <w:rPr>
          <w:color w:val="252525"/>
          <w:sz w:val="28"/>
          <w:szCs w:val="28"/>
          <w:highlight w:val="yellow"/>
        </w:rPr>
        <w:t>Papa León</w:t>
      </w:r>
      <w:r w:rsidRPr="00167811">
        <w:rPr>
          <w:color w:val="252525"/>
          <w:sz w:val="28"/>
          <w:szCs w:val="28"/>
        </w:rPr>
        <w:t xml:space="preserve"> en un discurso: </w:t>
      </w:r>
      <w:r w:rsidRPr="00E91E5C">
        <w:rPr>
          <w:color w:val="252525"/>
          <w:sz w:val="28"/>
          <w:szCs w:val="28"/>
          <w:highlight w:val="yellow"/>
        </w:rPr>
        <w:t>«La paz nos pide, sobre todo, que tomemos posición.</w:t>
      </w:r>
      <w:r w:rsidRPr="00167811">
        <w:rPr>
          <w:color w:val="252525"/>
          <w:sz w:val="28"/>
          <w:szCs w:val="28"/>
        </w:rPr>
        <w:t xml:space="preserve"> Ante la injusticia, la desigualdad, donde se pisotea la dignidad humana, donde se niega a los vulnerables el derecho a hablar: tomemos posición».</w:t>
      </w:r>
    </w:p>
    <w:p w14:paraId="5B25EEE3" w14:textId="77777777" w:rsidR="009F02B1" w:rsidRPr="00167811" w:rsidRDefault="009F02B1" w:rsidP="00167811">
      <w:pPr>
        <w:pStyle w:val="NormalWeb"/>
        <w:shd w:val="clear" w:color="auto" w:fill="FFFFFF"/>
        <w:spacing w:before="0" w:beforeAutospacing="0" w:after="0" w:afterAutospacing="0"/>
        <w:jc w:val="both"/>
        <w:textAlignment w:val="baseline"/>
        <w:rPr>
          <w:color w:val="252525"/>
          <w:sz w:val="28"/>
          <w:szCs w:val="28"/>
        </w:rPr>
      </w:pPr>
      <w:r w:rsidRPr="00167811">
        <w:rPr>
          <w:color w:val="252525"/>
          <w:sz w:val="28"/>
          <w:szCs w:val="28"/>
        </w:rPr>
        <w:t xml:space="preserve">Si existe una situación de injusticia y desigualdad en este momento, donde se pisotea la dignidad humana y se niega a los vulnerables el derecho a expresarse, </w:t>
      </w:r>
      <w:r w:rsidRPr="00E91E5C">
        <w:rPr>
          <w:color w:val="252525"/>
          <w:sz w:val="28"/>
          <w:szCs w:val="28"/>
          <w:highlight w:val="yellow"/>
        </w:rPr>
        <w:t>es la de los palestinos</w:t>
      </w:r>
      <w:r w:rsidRPr="00167811">
        <w:rPr>
          <w:color w:val="252525"/>
          <w:sz w:val="28"/>
          <w:szCs w:val="28"/>
        </w:rPr>
        <w:t>. Ignorar todo esto no promueve la paz, sino que la convierte en una caricatura.</w:t>
      </w:r>
    </w:p>
    <w:p w14:paraId="594A60E4" w14:textId="77777777" w:rsidR="009F02B1" w:rsidRPr="00167811" w:rsidRDefault="009F02B1" w:rsidP="00167811">
      <w:pPr>
        <w:numPr>
          <w:ilvl w:val="0"/>
          <w:numId w:val="14"/>
        </w:numPr>
        <w:shd w:val="clear" w:color="auto" w:fill="FFFFFF"/>
        <w:spacing w:after="0" w:line="240" w:lineRule="auto"/>
        <w:ind w:left="0"/>
        <w:textAlignment w:val="baseline"/>
        <w:rPr>
          <w:rFonts w:ascii="Times New Roman" w:hAnsi="Times New Roman" w:cs="Times New Roman"/>
          <w:color w:val="252525"/>
          <w:sz w:val="28"/>
          <w:szCs w:val="28"/>
        </w:rPr>
      </w:pPr>
      <w:r w:rsidRPr="00167811">
        <w:rPr>
          <w:rStyle w:val="nfasis"/>
          <w:rFonts w:ascii="Times New Roman" w:hAnsi="Times New Roman" w:cs="Times New Roman"/>
          <w:color w:val="252525"/>
          <w:sz w:val="28"/>
          <w:szCs w:val="28"/>
          <w:bdr w:val="none" w:sz="0" w:space="0" w:color="auto" w:frame="1"/>
        </w:rPr>
        <w:t>Del sitio web de la Pastoral de la Cultura de la Diócesis de Palermo</w:t>
      </w:r>
      <w:r w:rsidRPr="00167811">
        <w:rPr>
          <w:rFonts w:ascii="Times New Roman" w:hAnsi="Times New Roman" w:cs="Times New Roman"/>
          <w:color w:val="252525"/>
          <w:sz w:val="28"/>
          <w:szCs w:val="28"/>
        </w:rPr>
        <w:t> ( </w:t>
      </w:r>
      <w:hyperlink r:id="rId36" w:tgtFrame="_blank" w:history="1">
        <w:r w:rsidRPr="00167811">
          <w:rPr>
            <w:rStyle w:val="Hipervnculo"/>
            <w:rFonts w:ascii="Times New Roman" w:hAnsi="Times New Roman" w:cs="Times New Roman"/>
            <w:color w:val="BF0E01"/>
            <w:sz w:val="28"/>
            <w:szCs w:val="28"/>
            <w:bdr w:val="none" w:sz="0" w:space="0" w:color="auto" w:frame="1"/>
          </w:rPr>
          <w:t>www.tuttavia.eu</w:t>
        </w:r>
      </w:hyperlink>
      <w:r w:rsidRPr="00167811">
        <w:rPr>
          <w:rFonts w:ascii="Times New Roman" w:hAnsi="Times New Roman" w:cs="Times New Roman"/>
          <w:color w:val="252525"/>
          <w:sz w:val="28"/>
          <w:szCs w:val="28"/>
        </w:rPr>
        <w:t> ), </w:t>
      </w:r>
      <w:r w:rsidRPr="00167811">
        <w:rPr>
          <w:rStyle w:val="nfasis"/>
          <w:rFonts w:ascii="Times New Roman" w:hAnsi="Times New Roman" w:cs="Times New Roman"/>
          <w:color w:val="252525"/>
          <w:sz w:val="28"/>
          <w:szCs w:val="28"/>
          <w:bdr w:val="none" w:sz="0" w:space="0" w:color="auto" w:frame="1"/>
        </w:rPr>
        <w:t>28 de noviembre de 2025</w:t>
      </w:r>
    </w:p>
    <w:p w14:paraId="1573F049" w14:textId="77777777" w:rsidR="009F02B1" w:rsidRPr="00167811" w:rsidRDefault="009F02B1" w:rsidP="00167811">
      <w:pPr>
        <w:shd w:val="clear" w:color="auto" w:fill="FFFFFF"/>
        <w:spacing w:after="0" w:line="240" w:lineRule="auto"/>
        <w:rPr>
          <w:rFonts w:ascii="Times New Roman" w:hAnsi="Times New Roman" w:cs="Times New Roman"/>
          <w:sz w:val="28"/>
          <w:szCs w:val="28"/>
        </w:rPr>
      </w:pPr>
    </w:p>
    <w:p w14:paraId="1BD5D1C0" w14:textId="77777777" w:rsidR="009F3BC9" w:rsidRPr="00167811" w:rsidRDefault="009F3BC9" w:rsidP="00167811">
      <w:pPr>
        <w:spacing w:after="0" w:line="240" w:lineRule="auto"/>
        <w:rPr>
          <w:rFonts w:ascii="Times New Roman" w:hAnsi="Times New Roman" w:cs="Times New Roman"/>
          <w:sz w:val="28"/>
          <w:szCs w:val="28"/>
        </w:rPr>
      </w:pPr>
    </w:p>
    <w:p w14:paraId="74DC732F" w14:textId="77777777" w:rsidR="009F02B1" w:rsidRPr="00167811" w:rsidRDefault="009F02B1" w:rsidP="00167811">
      <w:pPr>
        <w:spacing w:after="0" w:line="240" w:lineRule="auto"/>
        <w:rPr>
          <w:rFonts w:ascii="Times New Roman" w:hAnsi="Times New Roman" w:cs="Times New Roman"/>
          <w:sz w:val="28"/>
          <w:szCs w:val="28"/>
        </w:rPr>
      </w:pPr>
    </w:p>
    <w:p w14:paraId="483BDA5E" w14:textId="77777777" w:rsidR="009F02B1" w:rsidRPr="00167811" w:rsidRDefault="009F02B1" w:rsidP="00167811">
      <w:pPr>
        <w:spacing w:after="0" w:line="240" w:lineRule="auto"/>
        <w:rPr>
          <w:rFonts w:ascii="Times New Roman" w:hAnsi="Times New Roman" w:cs="Times New Roman"/>
          <w:sz w:val="28"/>
          <w:szCs w:val="28"/>
        </w:rPr>
      </w:pPr>
    </w:p>
    <w:p w14:paraId="3B353193" w14:textId="77777777" w:rsidR="00926BB2" w:rsidRPr="00E91E5C" w:rsidRDefault="00926BB2" w:rsidP="00E91E5C">
      <w:pPr>
        <w:pStyle w:val="Ttulo1"/>
        <w:rPr>
          <w:color w:val="C00000"/>
        </w:rPr>
      </w:pPr>
      <w:bookmarkStart w:id="32" w:name="_Toc215581957"/>
      <w:r w:rsidRPr="00E91E5C">
        <w:rPr>
          <w:color w:val="C00000"/>
        </w:rPr>
        <w:t>COMENTARIOS</w:t>
      </w:r>
      <w:bookmarkEnd w:id="32"/>
    </w:p>
    <w:p w14:paraId="02BB9DB0" w14:textId="77777777" w:rsidR="00926BB2" w:rsidRPr="00167811" w:rsidRDefault="00926BB2" w:rsidP="00167811">
      <w:pPr>
        <w:spacing w:after="0" w:line="240" w:lineRule="auto"/>
        <w:rPr>
          <w:rFonts w:ascii="Times New Roman" w:hAnsi="Times New Roman" w:cs="Times New Roman"/>
          <w:sz w:val="28"/>
          <w:szCs w:val="28"/>
        </w:rPr>
      </w:pPr>
    </w:p>
    <w:p w14:paraId="729D0EC6" w14:textId="77777777" w:rsidR="00926BB2" w:rsidRPr="008E24E8" w:rsidRDefault="008E24E8" w:rsidP="008E24E8">
      <w:pPr>
        <w:pStyle w:val="Ttulo2"/>
        <w:rPr>
          <w:sz w:val="28"/>
          <w:szCs w:val="28"/>
        </w:rPr>
      </w:pPr>
      <w:bookmarkStart w:id="33" w:name="_Toc215581958"/>
      <w:r w:rsidRPr="008E24E8">
        <w:rPr>
          <w:sz w:val="28"/>
          <w:szCs w:val="28"/>
        </w:rPr>
        <w:t xml:space="preserve">Pikaza: </w:t>
      </w:r>
      <w:r w:rsidR="00926BB2" w:rsidRPr="008E24E8">
        <w:rPr>
          <w:sz w:val="28"/>
          <w:szCs w:val="28"/>
        </w:rPr>
        <w:t>Adviento 25. Peregrinos de Dios</w:t>
      </w:r>
      <w:bookmarkEnd w:id="33"/>
    </w:p>
    <w:p w14:paraId="0E4CB7B9" w14:textId="77777777" w:rsidR="00926BB2" w:rsidRPr="00167811" w:rsidRDefault="00926BB2"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4" w:name="_Toc215581959"/>
      <w:r w:rsidRPr="00167811">
        <w:rPr>
          <w:rFonts w:ascii="Times New Roman" w:eastAsia="Times New Roman" w:hAnsi="Times New Roman" w:cs="Times New Roman"/>
          <w:b/>
          <w:bCs/>
          <w:color w:val="474747"/>
          <w:sz w:val="28"/>
          <w:szCs w:val="28"/>
          <w:lang w:eastAsia="es-PE"/>
        </w:rPr>
        <w:lastRenderedPageBreak/>
        <w:t>Uno de los dichos más enigmáticos y fuertes de Jesús recoge una sentencia de la sabiduría universal que dice: “Las aves del cielo tienen nido, las zorras madrigueras, pero el Hijo del Hombre no tiene donde reclinar la cabeza” (Mt 8, 20).</w:t>
      </w:r>
      <w:bookmarkEnd w:id="34"/>
      <w:r w:rsidRPr="00167811">
        <w:rPr>
          <w:rFonts w:ascii="Times New Roman" w:eastAsia="Times New Roman" w:hAnsi="Times New Roman" w:cs="Times New Roman"/>
          <w:b/>
          <w:bCs/>
          <w:color w:val="474747"/>
          <w:sz w:val="28"/>
          <w:szCs w:val="28"/>
          <w:lang w:eastAsia="es-PE"/>
        </w:rPr>
        <w:t> </w:t>
      </w:r>
    </w:p>
    <w:p w14:paraId="3030ED14" w14:textId="77777777" w:rsidR="00926BB2" w:rsidRPr="00167811" w:rsidRDefault="00926BB2" w:rsidP="00167811">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5" w:name="_Toc215581960"/>
      <w:r w:rsidRPr="00167811">
        <w:rPr>
          <w:rFonts w:ascii="Times New Roman" w:eastAsia="Times New Roman" w:hAnsi="Times New Roman" w:cs="Times New Roman"/>
          <w:b/>
          <w:bCs/>
          <w:color w:val="474747"/>
          <w:sz w:val="28"/>
          <w:szCs w:val="28"/>
          <w:lang w:eastAsia="es-PE"/>
        </w:rPr>
        <w:t>El término “Hijo del hombre” tiene aquí un sentido doble: alude, por un lado, a la humanidad en su conjunto; por otro se refiere al mismo Jesús, que viene a ofrecer un camino en el tiempo a los que parecen que no tienen ya tiempo, porque el mundo viejo acaba.</w:t>
      </w:r>
      <w:bookmarkEnd w:id="35"/>
    </w:p>
    <w:p w14:paraId="6003ECEF" w14:textId="77777777" w:rsidR="008E24E8" w:rsidRDefault="008E24E8"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11A57068" w14:textId="77777777" w:rsidR="00926BB2" w:rsidRPr="00167811" w:rsidRDefault="00926BB2"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t>30.11.2025 | X. Pikaza</w:t>
      </w:r>
    </w:p>
    <w:p w14:paraId="12D6089F"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br/>
      </w:r>
      <w:r w:rsidRPr="00167811">
        <w:rPr>
          <w:rFonts w:ascii="Times New Roman" w:eastAsia="Times New Roman" w:hAnsi="Times New Roman" w:cs="Times New Roman"/>
          <w:b/>
          <w:bCs/>
          <w:color w:val="474747"/>
          <w:sz w:val="28"/>
          <w:szCs w:val="28"/>
          <w:lang w:eastAsia="es-PE"/>
        </w:rPr>
        <w:t>Así somos los hombres, con Jesús, nómadas del tiempo, navegantes sin casa fija ni morada sobre el mundo, como un barco que va abriendo surco en el mar del futuro…</w:t>
      </w:r>
      <w:r w:rsidRPr="00167811">
        <w:rPr>
          <w:rFonts w:ascii="Times New Roman" w:eastAsia="Times New Roman" w:hAnsi="Times New Roman" w:cs="Times New Roman"/>
          <w:color w:val="000000"/>
          <w:sz w:val="28"/>
          <w:szCs w:val="28"/>
          <w:lang w:eastAsia="es-PE"/>
        </w:rPr>
        <w:t> y que va creando el mismo mar mientras navega. No tenemos donde reclinar la cabeza (a no ser en el mismo Dios, que marcha con nosotros) porque no nos podemos parar en el camino, pues en el momento en que lo hiciéramos dejaríamos de ser hombre y mujeres. Eso significa que somos Adviento, camino de llegada de Dios, que ha venido en Cristo y sigue viniendo (con Cristo) en la medida en que nosotros caminamos.</w:t>
      </w:r>
      <w:r w:rsidRPr="00167811">
        <w:rPr>
          <w:rFonts w:ascii="Times New Roman" w:eastAsia="Times New Roman" w:hAnsi="Times New Roman" w:cs="Times New Roman"/>
          <w:color w:val="000000"/>
          <w:sz w:val="28"/>
          <w:szCs w:val="28"/>
          <w:lang w:eastAsia="es-PE"/>
        </w:rPr>
        <w:br/>
        <w:t>Los demás vivientes parecen instalados, en un lugar y tiempo: tienen madrigueras y nidos (nichos ecológicos), sobre el mar del tiempo y de esa forma pueden resguardarse. Los hombres, en cambio, vivimos en el mar o sobre el aire, </w:t>
      </w:r>
      <w:r w:rsidRPr="00167811">
        <w:rPr>
          <w:rFonts w:ascii="Times New Roman" w:eastAsia="Times New Roman" w:hAnsi="Times New Roman" w:cs="Times New Roman"/>
          <w:b/>
          <w:bCs/>
          <w:color w:val="474747"/>
          <w:sz w:val="28"/>
          <w:szCs w:val="28"/>
          <w:lang w:eastAsia="es-PE"/>
        </w:rPr>
        <w:t>navegando sobre un tiempo que nosotros mismos somos</w:t>
      </w:r>
      <w:r w:rsidRPr="00167811">
        <w:rPr>
          <w:rFonts w:ascii="Times New Roman" w:eastAsia="Times New Roman" w:hAnsi="Times New Roman" w:cs="Times New Roman"/>
          <w:color w:val="000000"/>
          <w:sz w:val="28"/>
          <w:szCs w:val="28"/>
          <w:lang w:eastAsia="es-PE"/>
        </w:rPr>
        <w:t>, sin saber a ciencia cierta a dónde tendemos (aunque en fe sabemos que nos dirigimos hacia la tierra de Dios, que es nuestra tierra).</w:t>
      </w:r>
      <w:r w:rsidRPr="00167811">
        <w:rPr>
          <w:rFonts w:ascii="Times New Roman" w:eastAsia="Times New Roman" w:hAnsi="Times New Roman" w:cs="Times New Roman"/>
          <w:color w:val="000000"/>
          <w:sz w:val="28"/>
          <w:szCs w:val="28"/>
          <w:lang w:eastAsia="es-PE"/>
        </w:rPr>
        <w:br/>
        <w:t>Así nos saca Jesús, fuera de las pequeñas ciudades de refugio que hemos ido edificando (que al fin no son más que torres de Babel) para amar, vivir y morir al descampado como él, mientras buscamos y esperamos la ciudad futura (cf. Heb 13, 13-14); Ap 21-22). Así caminamos con él, sabiendo bien que ni el ojo vio y el oído oyó lo que podremos ver y escuchar si seguimos caminando con Jesús.</w:t>
      </w:r>
    </w:p>
    <w:p w14:paraId="38157023"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000000"/>
          <w:sz w:val="28"/>
          <w:szCs w:val="28"/>
          <w:lang w:eastAsia="es-PE"/>
        </w:rPr>
      </w:pPr>
      <w:r w:rsidRPr="00167811">
        <w:rPr>
          <w:rFonts w:ascii="Times New Roman" w:eastAsia="Times New Roman" w:hAnsi="Times New Roman" w:cs="Times New Roman"/>
          <w:color w:val="000000"/>
          <w:sz w:val="28"/>
          <w:szCs w:val="28"/>
          <w:lang w:eastAsia="es-PE"/>
        </w:rPr>
        <w:t>Algunos de nosotros habíamos olvidado nuestra condición de nómadas del tiempo, peregrinos de Dios, pensando que habíamos logrado construir con la ayuda del mismo Dios una casa permanente sobre el mundo, un “tabernáculo” perpetuo donde reposar, sea en forma sacral (nuestras seguridades religiosas), sea en forma secular (nuestros sistemas económico-sociales). Pero las condiciones de los tiempos y, de un modo especial, la misma experiencia del evangelio nos ha hecho descubrir que somos nómadas del tiempo y peregrinos de Dios, más allá de todas las formas y figuras que hemos ido creando a lo largo de la historia.</w:t>
      </w:r>
      <w:r w:rsidRPr="00167811">
        <w:rPr>
          <w:rFonts w:ascii="Times New Roman" w:eastAsia="Times New Roman" w:hAnsi="Times New Roman" w:cs="Times New Roman"/>
          <w:color w:val="000000"/>
          <w:sz w:val="28"/>
          <w:szCs w:val="28"/>
          <w:lang w:eastAsia="es-PE"/>
        </w:rPr>
        <w:br/>
      </w:r>
      <w:r w:rsidRPr="00167811">
        <w:rPr>
          <w:rFonts w:ascii="Times New Roman" w:eastAsia="Times New Roman" w:hAnsi="Times New Roman" w:cs="Times New Roman"/>
          <w:b/>
          <w:bCs/>
          <w:color w:val="474747"/>
          <w:sz w:val="28"/>
          <w:szCs w:val="28"/>
          <w:lang w:eastAsia="es-PE"/>
        </w:rPr>
        <w:t xml:space="preserve">Ser nómadas del tiempo significa caminar (volar, navegar), ligeros de equipaje y por itinerarios que no han sido recorridas todavía por </w:t>
      </w:r>
      <w:r w:rsidRPr="00167811">
        <w:rPr>
          <w:rFonts w:ascii="Times New Roman" w:eastAsia="Times New Roman" w:hAnsi="Times New Roman" w:cs="Times New Roman"/>
          <w:b/>
          <w:bCs/>
          <w:color w:val="474747"/>
          <w:sz w:val="28"/>
          <w:szCs w:val="28"/>
          <w:lang w:eastAsia="es-PE"/>
        </w:rPr>
        <w:lastRenderedPageBreak/>
        <w:t>nadie</w:t>
      </w:r>
      <w:r w:rsidRPr="00167811">
        <w:rPr>
          <w:rFonts w:ascii="Times New Roman" w:eastAsia="Times New Roman" w:hAnsi="Times New Roman" w:cs="Times New Roman"/>
          <w:color w:val="000000"/>
          <w:sz w:val="28"/>
          <w:szCs w:val="28"/>
          <w:lang w:eastAsia="es-PE"/>
        </w:rPr>
        <w:t>, no como las aves migratorias que van y vuelven por rutas prefijadas en la misma evolución del tiempo, por las estaciones y los vientos de la tierra, de manera que más que nómadas estrictas son simples tras-humantes. Sólo nosotros, los hombres, somos verdaderos nómadas de la creación, pues para seguir existiendo tenemos que abrir, por tierra, mar y aire (es decir, por nosotros mismos, en el interior de nuestra humanidad), unos caminos que aún no existen, pues nosotros mismos los trazamos.</w:t>
      </w:r>
      <w:r w:rsidRPr="00167811">
        <w:rPr>
          <w:rFonts w:ascii="Times New Roman" w:eastAsia="Times New Roman" w:hAnsi="Times New Roman" w:cs="Times New Roman"/>
          <w:color w:val="000000"/>
          <w:sz w:val="28"/>
          <w:szCs w:val="28"/>
          <w:lang w:eastAsia="es-PE"/>
        </w:rPr>
        <w:br/>
      </w:r>
      <w:r w:rsidRPr="00167811">
        <w:rPr>
          <w:rFonts w:ascii="Times New Roman" w:eastAsia="Times New Roman" w:hAnsi="Times New Roman" w:cs="Times New Roman"/>
          <w:b/>
          <w:bCs/>
          <w:color w:val="474747"/>
          <w:sz w:val="28"/>
          <w:szCs w:val="28"/>
          <w:lang w:eastAsia="es-PE"/>
        </w:rPr>
        <w:t>Somos peregrinos de Dios (no simplmente de Compostela o Jerualén). </w:t>
      </w:r>
      <w:r w:rsidRPr="00167811">
        <w:rPr>
          <w:rFonts w:ascii="Times New Roman" w:eastAsia="Times New Roman" w:hAnsi="Times New Roman" w:cs="Times New Roman"/>
          <w:color w:val="000000"/>
          <w:sz w:val="28"/>
          <w:szCs w:val="28"/>
          <w:lang w:eastAsia="es-PE"/>
        </w:rPr>
        <w:t>Los creyentes monoteístas estamos convencidos de que el camino que debemos recorrer se identifica de algún modo con Dios, pero no podemos demostrarlo, como se demuestran las cosas de la ciencia, sino que </w:t>
      </w:r>
      <w:r w:rsidRPr="00167811">
        <w:rPr>
          <w:rFonts w:ascii="Times New Roman" w:eastAsia="Times New Roman" w:hAnsi="Times New Roman" w:cs="Times New Roman"/>
          <w:b/>
          <w:bCs/>
          <w:color w:val="474747"/>
          <w:sz w:val="28"/>
          <w:szCs w:val="28"/>
          <w:lang w:eastAsia="es-PE"/>
        </w:rPr>
        <w:t>lo debemos evocar y expresar con nuestra propia vida y con nuestra opción de futuro</w:t>
      </w:r>
      <w:r w:rsidRPr="00167811">
        <w:rPr>
          <w:rFonts w:ascii="Times New Roman" w:eastAsia="Times New Roman" w:hAnsi="Times New Roman" w:cs="Times New Roman"/>
          <w:color w:val="000000"/>
          <w:sz w:val="28"/>
          <w:szCs w:val="28"/>
          <w:lang w:eastAsia="es-PE"/>
        </w:rPr>
        <w:t>. No caminamos en vano, a través de unas sendas perdidas de bosque que vuelve a cerrarse tras nosotros (como ha supuesto en el fondo Heidegger), sino que nos abrimos y nos abre Dios hacia su propio futuro, que es el despliegue de la vida. Eso significa que somos “creadores”, en el interior de un Dios que crea (sigue creando) a través de lo que nosotros seamos y hagamos.</w:t>
      </w:r>
      <w:r w:rsidRPr="00167811">
        <w:rPr>
          <w:rFonts w:ascii="Times New Roman" w:eastAsia="Times New Roman" w:hAnsi="Times New Roman" w:cs="Times New Roman"/>
          <w:color w:val="000000"/>
          <w:sz w:val="28"/>
          <w:szCs w:val="28"/>
          <w:lang w:eastAsia="es-PE"/>
        </w:rPr>
        <w:br/>
      </w:r>
      <w:r w:rsidRPr="00167811">
        <w:rPr>
          <w:rFonts w:ascii="Times New Roman" w:eastAsia="Times New Roman" w:hAnsi="Times New Roman" w:cs="Times New Roman"/>
          <w:b/>
          <w:bCs/>
          <w:color w:val="474747"/>
          <w:sz w:val="28"/>
          <w:szCs w:val="28"/>
          <w:lang w:eastAsia="es-PE"/>
        </w:rPr>
        <w:t>En ese trance de futuro, que el judaísmo interpreta como Éxodo, el Islam como Héjira y el cristianismo como Pascua de Jesús nos sitúa el adviento</w:t>
      </w:r>
      <w:r w:rsidRPr="00167811">
        <w:rPr>
          <w:rFonts w:ascii="Times New Roman" w:eastAsia="Times New Roman" w:hAnsi="Times New Roman" w:cs="Times New Roman"/>
          <w:color w:val="000000"/>
          <w:sz w:val="28"/>
          <w:szCs w:val="28"/>
          <w:lang w:eastAsia="es-PE"/>
        </w:rPr>
        <w:t>, que es un “tiempo común” para todas las religiones (por lo menos para las monoteístas). Todos esperamos la llegada de Dios y nos sabemos caminantes, peregrinos, sabiendo que nuestro ser más hondo es tiempo (tiempo para Dios y desde Dios). En este adviento, nosotros (los creyentes, todos los hombres) no somos unos simples espectadores, sino más bien creadores de futuro, es decir, de nosotros mismos, en Dios.</w:t>
      </w:r>
      <w:r w:rsidRPr="00167811">
        <w:rPr>
          <w:rFonts w:ascii="Times New Roman" w:eastAsia="Times New Roman" w:hAnsi="Times New Roman" w:cs="Times New Roman"/>
          <w:color w:val="000000"/>
          <w:sz w:val="28"/>
          <w:szCs w:val="28"/>
          <w:lang w:eastAsia="es-PE"/>
        </w:rPr>
        <w:br/>
      </w:r>
      <w:r w:rsidRPr="00167811">
        <w:rPr>
          <w:rFonts w:ascii="Times New Roman" w:eastAsia="Times New Roman" w:hAnsi="Times New Roman" w:cs="Times New Roman"/>
          <w:b/>
          <w:bCs/>
          <w:color w:val="474747"/>
          <w:sz w:val="28"/>
          <w:szCs w:val="28"/>
          <w:lang w:eastAsia="es-PE"/>
        </w:rPr>
        <w:t>Unidos por una esperanza compartida, eso queremos ser los creyentes de Adviento, sabiendo que nuestra historia no está escrita ni fijada todavía, sino que nosotros mismos la vamos trazando</w:t>
      </w:r>
      <w:r w:rsidRPr="00167811">
        <w:rPr>
          <w:rFonts w:ascii="Times New Roman" w:eastAsia="Times New Roman" w:hAnsi="Times New Roman" w:cs="Times New Roman"/>
          <w:color w:val="000000"/>
          <w:sz w:val="28"/>
          <w:szCs w:val="28"/>
          <w:lang w:eastAsia="es-PE"/>
        </w:rPr>
        <w:t xml:space="preserve">, mientras Dios recorre en nosotros y por nosotros su camino. Los filósofos griegos pensaban que todo estaba ya hecho, el “ser” ya estaba realizado, de manera que nosotros no teníamos otra salida que la de esperar que se cumpliera el destino en nuestra vida. Pues bien, en contra de eso, los cristianos creemos ya que </w:t>
      </w:r>
      <w:r w:rsidRPr="008027D8">
        <w:rPr>
          <w:rFonts w:ascii="Times New Roman" w:eastAsia="Times New Roman" w:hAnsi="Times New Roman" w:cs="Times New Roman"/>
          <w:color w:val="000000"/>
          <w:sz w:val="28"/>
          <w:szCs w:val="28"/>
          <w:highlight w:val="yellow"/>
          <w:lang w:eastAsia="es-PE"/>
        </w:rPr>
        <w:t>nuestra vida no está escrita</w:t>
      </w:r>
      <w:r w:rsidRPr="00167811">
        <w:rPr>
          <w:rFonts w:ascii="Times New Roman" w:eastAsia="Times New Roman" w:hAnsi="Times New Roman" w:cs="Times New Roman"/>
          <w:color w:val="000000"/>
          <w:sz w:val="28"/>
          <w:szCs w:val="28"/>
          <w:lang w:eastAsia="es-PE"/>
        </w:rPr>
        <w:t>, sino que tenemos que escribirla nosotros en y con Dios. Por eso somos adviento.</w:t>
      </w:r>
    </w:p>
    <w:p w14:paraId="297BC748" w14:textId="77777777" w:rsidR="00926BB2" w:rsidRPr="00167811" w:rsidRDefault="00926BB2" w:rsidP="00167811">
      <w:pPr>
        <w:spacing w:after="0" w:line="240" w:lineRule="auto"/>
        <w:rPr>
          <w:rFonts w:ascii="Times New Roman" w:hAnsi="Times New Roman" w:cs="Times New Roman"/>
          <w:sz w:val="28"/>
          <w:szCs w:val="28"/>
        </w:rPr>
      </w:pPr>
    </w:p>
    <w:p w14:paraId="0C98E376" w14:textId="77777777" w:rsidR="00926BB2" w:rsidRPr="00167811" w:rsidRDefault="00926BB2" w:rsidP="00167811">
      <w:pPr>
        <w:spacing w:after="0" w:line="240" w:lineRule="auto"/>
        <w:rPr>
          <w:rFonts w:ascii="Times New Roman" w:hAnsi="Times New Roman" w:cs="Times New Roman"/>
          <w:sz w:val="28"/>
          <w:szCs w:val="28"/>
        </w:rPr>
      </w:pPr>
    </w:p>
    <w:p w14:paraId="605AD239" w14:textId="77777777" w:rsidR="00926BB2" w:rsidRPr="00167811" w:rsidRDefault="00926BB2" w:rsidP="00167811">
      <w:pPr>
        <w:spacing w:after="0" w:line="240" w:lineRule="auto"/>
        <w:rPr>
          <w:rFonts w:ascii="Times New Roman" w:hAnsi="Times New Roman" w:cs="Times New Roman"/>
          <w:sz w:val="28"/>
          <w:szCs w:val="28"/>
        </w:rPr>
      </w:pPr>
    </w:p>
    <w:p w14:paraId="173FC2EE" w14:textId="77777777" w:rsidR="002128A4" w:rsidRPr="002128A4" w:rsidRDefault="002128A4" w:rsidP="002128A4">
      <w:pPr>
        <w:pStyle w:val="Ttulo2"/>
        <w:rPr>
          <w:sz w:val="28"/>
          <w:szCs w:val="28"/>
        </w:rPr>
      </w:pPr>
      <w:bookmarkStart w:id="36" w:name="_Toc215581961"/>
      <w:r w:rsidRPr="002128A4">
        <w:rPr>
          <w:sz w:val="28"/>
          <w:szCs w:val="28"/>
        </w:rPr>
        <w:t>Pagola: Recuperar caminos</w:t>
      </w:r>
      <w:bookmarkEnd w:id="36"/>
    </w:p>
    <w:p w14:paraId="0425DF5C" w14:textId="77777777" w:rsidR="008027D8" w:rsidRDefault="00926BB2" w:rsidP="00167811">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7" w:name="_Toc215581962"/>
      <w:r w:rsidRPr="00167811">
        <w:rPr>
          <w:rFonts w:ascii="Times New Roman" w:eastAsia="Times New Roman" w:hAnsi="Times New Roman" w:cs="Times New Roman"/>
          <w:b/>
          <w:bCs/>
          <w:i/>
          <w:iCs/>
          <w:color w:val="D49400"/>
          <w:kern w:val="36"/>
          <w:sz w:val="28"/>
          <w:szCs w:val="28"/>
          <w:lang w:eastAsia="es-PE"/>
        </w:rPr>
        <w:t>"</w:t>
      </w:r>
      <w:r w:rsidR="002128A4">
        <w:rPr>
          <w:rFonts w:ascii="Times New Roman" w:eastAsia="Times New Roman" w:hAnsi="Times New Roman" w:cs="Times New Roman"/>
          <w:b/>
          <w:bCs/>
          <w:i/>
          <w:iCs/>
          <w:color w:val="D49400"/>
          <w:kern w:val="36"/>
          <w:sz w:val="28"/>
          <w:szCs w:val="28"/>
          <w:lang w:eastAsia="es-PE"/>
        </w:rPr>
        <w:t>L</w:t>
      </w:r>
      <w:r w:rsidRPr="00167811">
        <w:rPr>
          <w:rFonts w:ascii="Times New Roman" w:eastAsia="Times New Roman" w:hAnsi="Times New Roman" w:cs="Times New Roman"/>
          <w:b/>
          <w:bCs/>
          <w:i/>
          <w:iCs/>
          <w:color w:val="D49400"/>
          <w:kern w:val="36"/>
          <w:sz w:val="28"/>
          <w:szCs w:val="28"/>
          <w:lang w:eastAsia="es-PE"/>
        </w:rPr>
        <w:t>a vida es como una casa: hay que cuidar la fachada y el tejado"</w:t>
      </w:r>
      <w:bookmarkEnd w:id="37"/>
    </w:p>
    <w:p w14:paraId="3BF6770F"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000000"/>
          <w:sz w:val="28"/>
          <w:szCs w:val="28"/>
          <w:lang w:eastAsia="es-PE"/>
        </w:rPr>
      </w:pPr>
    </w:p>
    <w:p w14:paraId="79423B7C" w14:textId="77777777" w:rsidR="00926BB2" w:rsidRPr="00167811" w:rsidRDefault="00926BB2" w:rsidP="00167811">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67811">
        <w:rPr>
          <w:rFonts w:ascii="Times New Roman" w:eastAsia="Times New Roman" w:hAnsi="Times New Roman" w:cs="Times New Roman"/>
          <w:b/>
          <w:bCs/>
          <w:i/>
          <w:iCs/>
          <w:color w:val="333333"/>
          <w:sz w:val="28"/>
          <w:szCs w:val="28"/>
          <w:lang w:eastAsia="es-PE"/>
        </w:rPr>
        <w:lastRenderedPageBreak/>
        <w:t>01.12.2025 </w:t>
      </w:r>
      <w:hyperlink r:id="rId37" w:history="1">
        <w:r w:rsidRPr="00167811">
          <w:rPr>
            <w:rFonts w:ascii="Times New Roman" w:eastAsia="Times New Roman" w:hAnsi="Times New Roman" w:cs="Times New Roman"/>
            <w:b/>
            <w:bCs/>
            <w:i/>
            <w:iCs/>
            <w:color w:val="D49400"/>
            <w:sz w:val="28"/>
            <w:szCs w:val="28"/>
            <w:u w:val="single"/>
            <w:lang w:eastAsia="es-PE"/>
          </w:rPr>
          <w:t>José Antonio Pagola</w:t>
        </w:r>
      </w:hyperlink>
    </w:p>
    <w:p w14:paraId="7CF0F75C" w14:textId="77777777" w:rsidR="002128A4" w:rsidRDefault="002128A4" w:rsidP="00167811">
      <w:pPr>
        <w:shd w:val="clear" w:color="auto" w:fill="FFFFFF"/>
        <w:spacing w:after="0" w:line="240" w:lineRule="auto"/>
        <w:rPr>
          <w:rFonts w:ascii="Times New Roman" w:eastAsia="Times New Roman" w:hAnsi="Times New Roman" w:cs="Times New Roman"/>
          <w:color w:val="333333"/>
          <w:sz w:val="28"/>
          <w:szCs w:val="28"/>
          <w:lang w:eastAsia="es-PE"/>
        </w:rPr>
      </w:pPr>
    </w:p>
    <w:p w14:paraId="434E733E"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2128A4">
        <w:rPr>
          <w:rFonts w:ascii="Times New Roman" w:eastAsia="Times New Roman" w:hAnsi="Times New Roman" w:cs="Times New Roman"/>
          <w:color w:val="333333"/>
          <w:sz w:val="28"/>
          <w:szCs w:val="28"/>
          <w:highlight w:val="yellow"/>
          <w:lang w:eastAsia="es-PE"/>
        </w:rPr>
        <w:t>Es muy fácil quedarse en la vida «sin caminos» hacia Dios</w:t>
      </w:r>
      <w:r w:rsidRPr="00167811">
        <w:rPr>
          <w:rFonts w:ascii="Times New Roman" w:eastAsia="Times New Roman" w:hAnsi="Times New Roman" w:cs="Times New Roman"/>
          <w:color w:val="333333"/>
          <w:sz w:val="28"/>
          <w:szCs w:val="28"/>
          <w:lang w:eastAsia="es-PE"/>
        </w:rPr>
        <w:t>. No hace falta ser ateo. No es necesario rechazar a Dios de manera consciente. Basta seguir la tendencia general de nuestros días e instalarnos en la indiferencia religiosa. </w:t>
      </w:r>
      <w:r w:rsidRPr="00167811">
        <w:rPr>
          <w:rFonts w:ascii="Times New Roman" w:eastAsia="Times New Roman" w:hAnsi="Times New Roman" w:cs="Times New Roman"/>
          <w:b/>
          <w:bCs/>
          <w:color w:val="474747"/>
          <w:sz w:val="28"/>
          <w:szCs w:val="28"/>
          <w:lang w:eastAsia="es-PE"/>
        </w:rPr>
        <w:t>Poco a poco, Dios desaparece del horizonte</w:t>
      </w:r>
      <w:r w:rsidRPr="00167811">
        <w:rPr>
          <w:rFonts w:ascii="Times New Roman" w:eastAsia="Times New Roman" w:hAnsi="Times New Roman" w:cs="Times New Roman"/>
          <w:color w:val="333333"/>
          <w:sz w:val="28"/>
          <w:szCs w:val="28"/>
          <w:lang w:eastAsia="es-PE"/>
        </w:rPr>
        <w:t xml:space="preserve">. Cada vez interesa menos. </w:t>
      </w:r>
      <w:r w:rsidRPr="002128A4">
        <w:rPr>
          <w:rFonts w:ascii="Times New Roman" w:eastAsia="Times New Roman" w:hAnsi="Times New Roman" w:cs="Times New Roman"/>
          <w:color w:val="333333"/>
          <w:sz w:val="28"/>
          <w:szCs w:val="28"/>
          <w:highlight w:val="yellow"/>
          <w:lang w:eastAsia="es-PE"/>
        </w:rPr>
        <w:t>¿Es posible recuperar hoy caminos hacia Dios</w:t>
      </w:r>
      <w:r w:rsidRPr="00167811">
        <w:rPr>
          <w:rFonts w:ascii="Times New Roman" w:eastAsia="Times New Roman" w:hAnsi="Times New Roman" w:cs="Times New Roman"/>
          <w:color w:val="333333"/>
          <w:sz w:val="28"/>
          <w:szCs w:val="28"/>
          <w:lang w:eastAsia="es-PE"/>
        </w:rPr>
        <w:t>?</w:t>
      </w:r>
    </w:p>
    <w:p w14:paraId="33A7DDE0" w14:textId="77777777" w:rsidR="00926BB2" w:rsidRPr="00167811" w:rsidRDefault="00926BB2" w:rsidP="002128A4">
      <w:pPr>
        <w:shd w:val="clear" w:color="auto" w:fill="FFFFFF"/>
        <w:spacing w:after="0" w:line="240" w:lineRule="auto"/>
        <w:rPr>
          <w:rFonts w:ascii="Times New Roman" w:eastAsia="Times New Roman" w:hAnsi="Times New Roman" w:cs="Times New Roman"/>
          <w:color w:val="474747"/>
          <w:sz w:val="28"/>
          <w:szCs w:val="28"/>
          <w:lang w:eastAsia="es-PE"/>
        </w:rPr>
      </w:pPr>
      <w:r w:rsidRPr="002128A4">
        <w:rPr>
          <w:rFonts w:ascii="Times New Roman" w:eastAsia="Times New Roman" w:hAnsi="Times New Roman" w:cs="Times New Roman"/>
          <w:color w:val="333333"/>
          <w:sz w:val="28"/>
          <w:szCs w:val="28"/>
          <w:highlight w:val="yellow"/>
          <w:lang w:eastAsia="es-PE"/>
        </w:rPr>
        <w:t>Tal vez, lo primero sea </w:t>
      </w:r>
      <w:r w:rsidRPr="002128A4">
        <w:rPr>
          <w:rFonts w:ascii="Times New Roman" w:eastAsia="Times New Roman" w:hAnsi="Times New Roman" w:cs="Times New Roman"/>
          <w:b/>
          <w:bCs/>
          <w:color w:val="474747"/>
          <w:sz w:val="28"/>
          <w:szCs w:val="28"/>
          <w:highlight w:val="yellow"/>
          <w:lang w:eastAsia="es-PE"/>
        </w:rPr>
        <w:t>recuperar «la humanidad de la religió</w:t>
      </w:r>
      <w:r w:rsidRPr="00167811">
        <w:rPr>
          <w:rFonts w:ascii="Times New Roman" w:eastAsia="Times New Roman" w:hAnsi="Times New Roman" w:cs="Times New Roman"/>
          <w:b/>
          <w:bCs/>
          <w:color w:val="474747"/>
          <w:sz w:val="28"/>
          <w:szCs w:val="28"/>
          <w:lang w:eastAsia="es-PE"/>
        </w:rPr>
        <w:t>n</w:t>
      </w:r>
      <w:r w:rsidRPr="00167811">
        <w:rPr>
          <w:rFonts w:ascii="Times New Roman" w:eastAsia="Times New Roman" w:hAnsi="Times New Roman" w:cs="Times New Roman"/>
          <w:color w:val="333333"/>
          <w:sz w:val="28"/>
          <w:szCs w:val="28"/>
          <w:lang w:eastAsia="es-PE"/>
        </w:rPr>
        <w:t xml:space="preserve">». Abandonar caminos ambiguos que conducen hacia un Dios interesado y dominador, celoso solo de su gloria y su poder, para abrirnos a un Dios que busca y desea, desde ahora y para siempre, lo mejor para nosotros. Dios no es el Ser Supremo que aplasta y humilla, sino el Amor Santo que atrae y da vida. Las personas de hoy volverán a Dios no empujadas por el miedo, sino </w:t>
      </w:r>
      <w:r w:rsidRPr="002128A4">
        <w:rPr>
          <w:rFonts w:ascii="Times New Roman" w:eastAsia="Times New Roman" w:hAnsi="Times New Roman" w:cs="Times New Roman"/>
          <w:color w:val="333333"/>
          <w:sz w:val="28"/>
          <w:szCs w:val="28"/>
          <w:highlight w:val="yellow"/>
          <w:lang w:eastAsia="es-PE"/>
        </w:rPr>
        <w:t>atraídas por su amor</w:t>
      </w:r>
      <w:r w:rsidRPr="00167811">
        <w:rPr>
          <w:rFonts w:ascii="Times New Roman" w:eastAsia="Times New Roman" w:hAnsi="Times New Roman" w:cs="Times New Roman"/>
          <w:color w:val="333333"/>
          <w:sz w:val="28"/>
          <w:szCs w:val="28"/>
          <w:lang w:eastAsia="es-PE"/>
        </w:rPr>
        <w:t>.</w:t>
      </w:r>
      <w:r w:rsidR="002128A4" w:rsidRPr="00167811">
        <w:rPr>
          <w:rFonts w:ascii="Times New Roman" w:eastAsia="Times New Roman" w:hAnsi="Times New Roman" w:cs="Times New Roman"/>
          <w:color w:val="474747"/>
          <w:sz w:val="28"/>
          <w:szCs w:val="28"/>
          <w:lang w:eastAsia="es-PE"/>
        </w:rPr>
        <w:t xml:space="preserve"> </w:t>
      </w:r>
    </w:p>
    <w:p w14:paraId="49F7B7BC"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Es necesario, al mismo tiempo, </w:t>
      </w:r>
      <w:r w:rsidRPr="002128A4">
        <w:rPr>
          <w:rFonts w:ascii="Times New Roman" w:eastAsia="Times New Roman" w:hAnsi="Times New Roman" w:cs="Times New Roman"/>
          <w:color w:val="333333"/>
          <w:sz w:val="28"/>
          <w:szCs w:val="28"/>
          <w:highlight w:val="yellow"/>
          <w:lang w:eastAsia="es-PE"/>
        </w:rPr>
        <w:t>ensanchar el horizonte de nuestra vida.</w:t>
      </w:r>
      <w:r w:rsidRPr="00167811">
        <w:rPr>
          <w:rFonts w:ascii="Times New Roman" w:eastAsia="Times New Roman" w:hAnsi="Times New Roman" w:cs="Times New Roman"/>
          <w:color w:val="333333"/>
          <w:sz w:val="28"/>
          <w:szCs w:val="28"/>
          <w:lang w:eastAsia="es-PE"/>
        </w:rPr>
        <w:t xml:space="preserve"> Estamos llenando nuestra existencia de cosas, y nos estamos quedando vacíos por dentro. Vivimos informados de todo, pero ya no sabemos hacia dónde orientar nuestra vida. </w:t>
      </w:r>
      <w:r w:rsidRPr="00167811">
        <w:rPr>
          <w:rFonts w:ascii="Times New Roman" w:eastAsia="Times New Roman" w:hAnsi="Times New Roman" w:cs="Times New Roman"/>
          <w:b/>
          <w:bCs/>
          <w:color w:val="474747"/>
          <w:sz w:val="28"/>
          <w:szCs w:val="28"/>
          <w:lang w:eastAsia="es-PE"/>
        </w:rPr>
        <w:t xml:space="preserve">Nos creemos las generaciones más inteligentes y progresistas de la historia, pero no sabemos </w:t>
      </w:r>
      <w:r w:rsidRPr="00134977">
        <w:rPr>
          <w:rFonts w:ascii="Times New Roman" w:eastAsia="Times New Roman" w:hAnsi="Times New Roman" w:cs="Times New Roman"/>
          <w:b/>
          <w:bCs/>
          <w:color w:val="474747"/>
          <w:sz w:val="28"/>
          <w:szCs w:val="28"/>
          <w:highlight w:val="yellow"/>
          <w:lang w:eastAsia="es-PE"/>
        </w:rPr>
        <w:t>entrar en nuestro corazón</w:t>
      </w:r>
      <w:r w:rsidRPr="00167811">
        <w:rPr>
          <w:rFonts w:ascii="Times New Roman" w:eastAsia="Times New Roman" w:hAnsi="Times New Roman" w:cs="Times New Roman"/>
          <w:b/>
          <w:bCs/>
          <w:color w:val="474747"/>
          <w:sz w:val="28"/>
          <w:szCs w:val="28"/>
          <w:lang w:eastAsia="es-PE"/>
        </w:rPr>
        <w:t xml:space="preserve"> para adorar o dar gracias</w:t>
      </w:r>
      <w:r w:rsidRPr="00167811">
        <w:rPr>
          <w:rFonts w:ascii="Times New Roman" w:eastAsia="Times New Roman" w:hAnsi="Times New Roman" w:cs="Times New Roman"/>
          <w:color w:val="333333"/>
          <w:sz w:val="28"/>
          <w:szCs w:val="28"/>
          <w:lang w:eastAsia="es-PE"/>
        </w:rPr>
        <w:t>. A Dios nos acercamos cuando nos ponemos a buscar un espacio nuevo para existir.</w:t>
      </w:r>
    </w:p>
    <w:p w14:paraId="3F508D93"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Es importante, además, </w:t>
      </w:r>
      <w:r w:rsidRPr="00134977">
        <w:rPr>
          <w:rFonts w:ascii="Times New Roman" w:eastAsia="Times New Roman" w:hAnsi="Times New Roman" w:cs="Times New Roman"/>
          <w:color w:val="333333"/>
          <w:sz w:val="28"/>
          <w:szCs w:val="28"/>
          <w:highlight w:val="yellow"/>
          <w:lang w:eastAsia="es-PE"/>
        </w:rPr>
        <w:t>buscar un «fundamento sólido» a la vida</w:t>
      </w:r>
      <w:r w:rsidRPr="00167811">
        <w:rPr>
          <w:rFonts w:ascii="Times New Roman" w:eastAsia="Times New Roman" w:hAnsi="Times New Roman" w:cs="Times New Roman"/>
          <w:color w:val="333333"/>
          <w:sz w:val="28"/>
          <w:szCs w:val="28"/>
          <w:lang w:eastAsia="es-PE"/>
        </w:rPr>
        <w:t>. ¿En qué nos podemos apoyar en medio de tanta incertidumbre y desconcierto? </w:t>
      </w:r>
      <w:r w:rsidRPr="00167811">
        <w:rPr>
          <w:rFonts w:ascii="Times New Roman" w:eastAsia="Times New Roman" w:hAnsi="Times New Roman" w:cs="Times New Roman"/>
          <w:b/>
          <w:bCs/>
          <w:color w:val="474747"/>
          <w:sz w:val="28"/>
          <w:szCs w:val="28"/>
          <w:lang w:eastAsia="es-PE"/>
        </w:rPr>
        <w:t>La vida es como una casa: hay que cuidar la fachada y el tejado</w:t>
      </w:r>
      <w:r w:rsidRPr="00167811">
        <w:rPr>
          <w:rFonts w:ascii="Times New Roman" w:eastAsia="Times New Roman" w:hAnsi="Times New Roman" w:cs="Times New Roman"/>
          <w:color w:val="333333"/>
          <w:sz w:val="28"/>
          <w:szCs w:val="28"/>
          <w:lang w:eastAsia="es-PE"/>
        </w:rPr>
        <w:t>, pero lo importante es construir sobre cimiento seguro. Al final, siempre necesitamos poner nuestra confianza última en algo o en alguien. ¿No será que necesitamos a Dios?</w:t>
      </w:r>
    </w:p>
    <w:p w14:paraId="105417EC" w14:textId="77777777" w:rsidR="00926BB2" w:rsidRPr="00167811" w:rsidRDefault="00926BB2" w:rsidP="00167811">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color w:val="333333"/>
          <w:sz w:val="28"/>
          <w:szCs w:val="28"/>
          <w:lang w:eastAsia="es-PE"/>
        </w:rPr>
        <w:t xml:space="preserve">Para recuperar caminos hacia él necesitamos </w:t>
      </w:r>
      <w:r w:rsidRPr="00134977">
        <w:rPr>
          <w:rFonts w:ascii="Times New Roman" w:eastAsia="Times New Roman" w:hAnsi="Times New Roman" w:cs="Times New Roman"/>
          <w:color w:val="333333"/>
          <w:sz w:val="28"/>
          <w:szCs w:val="28"/>
          <w:highlight w:val="yellow"/>
          <w:lang w:eastAsia="es-PE"/>
        </w:rPr>
        <w:t>aprender a callar</w:t>
      </w:r>
      <w:r w:rsidRPr="00167811">
        <w:rPr>
          <w:rFonts w:ascii="Times New Roman" w:eastAsia="Times New Roman" w:hAnsi="Times New Roman" w:cs="Times New Roman"/>
          <w:color w:val="333333"/>
          <w:sz w:val="28"/>
          <w:szCs w:val="28"/>
          <w:lang w:eastAsia="es-PE"/>
        </w:rPr>
        <w:t>. A lo más íntimo de la existencia se llega no cuando vivimos agitados y llenos de miedo, sino cuando hacemos silencio. Si la persona se recoge y queda callada ante Dios, tarde o temprano su corazón comienza a abrirse.</w:t>
      </w:r>
    </w:p>
    <w:p w14:paraId="05267235" w14:textId="77777777" w:rsidR="00926BB2" w:rsidRPr="00E74686" w:rsidRDefault="00926BB2" w:rsidP="00E74686">
      <w:pPr>
        <w:shd w:val="clear" w:color="auto" w:fill="FFFFFF"/>
        <w:spacing w:after="0" w:line="240" w:lineRule="auto"/>
        <w:rPr>
          <w:rFonts w:ascii="Times New Roman" w:eastAsia="Times New Roman" w:hAnsi="Times New Roman" w:cs="Times New Roman"/>
          <w:color w:val="333333"/>
          <w:sz w:val="28"/>
          <w:szCs w:val="28"/>
          <w:lang w:eastAsia="es-PE"/>
        </w:rPr>
      </w:pPr>
      <w:r w:rsidRPr="00167811">
        <w:rPr>
          <w:rFonts w:ascii="Times New Roman" w:eastAsia="Times New Roman" w:hAnsi="Times New Roman" w:cs="Times New Roman"/>
          <w:b/>
          <w:bCs/>
          <w:color w:val="474747"/>
          <w:sz w:val="28"/>
          <w:szCs w:val="28"/>
          <w:lang w:eastAsia="es-PE"/>
        </w:rPr>
        <w:t>Se puede vivir encerrado en uno mismo, sin caminos hacia nada nuevo y creador</w:t>
      </w:r>
      <w:r w:rsidRPr="00167811">
        <w:rPr>
          <w:rFonts w:ascii="Times New Roman" w:eastAsia="Times New Roman" w:hAnsi="Times New Roman" w:cs="Times New Roman"/>
          <w:color w:val="333333"/>
          <w:sz w:val="28"/>
          <w:szCs w:val="28"/>
          <w:lang w:eastAsia="es-PE"/>
        </w:rPr>
        <w:t>. Pero también se puede buscar nuevos caminos hacia Dios.</w:t>
      </w:r>
      <w:r w:rsidR="00E74686">
        <w:rPr>
          <w:rFonts w:ascii="Times New Roman" w:eastAsia="Times New Roman" w:hAnsi="Times New Roman" w:cs="Times New Roman"/>
          <w:color w:val="333333"/>
          <w:sz w:val="28"/>
          <w:szCs w:val="28"/>
          <w:lang w:eastAsia="es-PE"/>
        </w:rPr>
        <w:t xml:space="preserve"> A ello nos invita el Bautista.</w:t>
      </w:r>
    </w:p>
    <w:sectPr w:rsidR="00926BB2" w:rsidRPr="00E746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F74F3"/>
    <w:multiLevelType w:val="multilevel"/>
    <w:tmpl w:val="9BB0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50A5C"/>
    <w:multiLevelType w:val="multilevel"/>
    <w:tmpl w:val="2AC8A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8C5DDD"/>
    <w:multiLevelType w:val="multilevel"/>
    <w:tmpl w:val="68FC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C3AA4"/>
    <w:multiLevelType w:val="multilevel"/>
    <w:tmpl w:val="A508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45FF6"/>
    <w:multiLevelType w:val="multilevel"/>
    <w:tmpl w:val="691C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97BF8"/>
    <w:multiLevelType w:val="multilevel"/>
    <w:tmpl w:val="67B4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50381"/>
    <w:multiLevelType w:val="multilevel"/>
    <w:tmpl w:val="5A562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A20E4B"/>
    <w:multiLevelType w:val="multilevel"/>
    <w:tmpl w:val="100E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993238"/>
    <w:multiLevelType w:val="multilevel"/>
    <w:tmpl w:val="9E20E1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690760"/>
    <w:multiLevelType w:val="multilevel"/>
    <w:tmpl w:val="489AD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E9476C"/>
    <w:multiLevelType w:val="multilevel"/>
    <w:tmpl w:val="69CAF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6A108F"/>
    <w:multiLevelType w:val="multilevel"/>
    <w:tmpl w:val="F50EC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57B12"/>
    <w:multiLevelType w:val="multilevel"/>
    <w:tmpl w:val="44F84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E5199"/>
    <w:multiLevelType w:val="multilevel"/>
    <w:tmpl w:val="2216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2952BC"/>
    <w:multiLevelType w:val="multilevel"/>
    <w:tmpl w:val="6988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5F7E64"/>
    <w:multiLevelType w:val="multilevel"/>
    <w:tmpl w:val="1146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18597D"/>
    <w:multiLevelType w:val="hybridMultilevel"/>
    <w:tmpl w:val="8AAA261A"/>
    <w:lvl w:ilvl="0" w:tplc="295E62B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7" w15:restartNumberingAfterBreak="0">
    <w:nsid w:val="764F0127"/>
    <w:multiLevelType w:val="multilevel"/>
    <w:tmpl w:val="AE046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3F03D7"/>
    <w:multiLevelType w:val="multilevel"/>
    <w:tmpl w:val="03D6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467044">
    <w:abstractNumId w:val="6"/>
  </w:num>
  <w:num w:numId="2" w16cid:durableId="485556470">
    <w:abstractNumId w:val="15"/>
  </w:num>
  <w:num w:numId="3" w16cid:durableId="139468501">
    <w:abstractNumId w:val="11"/>
  </w:num>
  <w:num w:numId="4" w16cid:durableId="1057818040">
    <w:abstractNumId w:val="17"/>
  </w:num>
  <w:num w:numId="5" w16cid:durableId="284194094">
    <w:abstractNumId w:val="5"/>
  </w:num>
  <w:num w:numId="6" w16cid:durableId="1994096298">
    <w:abstractNumId w:val="2"/>
  </w:num>
  <w:num w:numId="7" w16cid:durableId="1419475643">
    <w:abstractNumId w:val="13"/>
  </w:num>
  <w:num w:numId="8" w16cid:durableId="988288267">
    <w:abstractNumId w:val="0"/>
  </w:num>
  <w:num w:numId="9" w16cid:durableId="125390383">
    <w:abstractNumId w:val="3"/>
  </w:num>
  <w:num w:numId="10" w16cid:durableId="1466895713">
    <w:abstractNumId w:val="9"/>
  </w:num>
  <w:num w:numId="11" w16cid:durableId="2011448849">
    <w:abstractNumId w:val="4"/>
  </w:num>
  <w:num w:numId="12" w16cid:durableId="82654773">
    <w:abstractNumId w:val="7"/>
  </w:num>
  <w:num w:numId="13" w16cid:durableId="521168558">
    <w:abstractNumId w:val="14"/>
  </w:num>
  <w:num w:numId="14" w16cid:durableId="752973881">
    <w:abstractNumId w:val="8"/>
  </w:num>
  <w:num w:numId="15" w16cid:durableId="1059521714">
    <w:abstractNumId w:val="18"/>
  </w:num>
  <w:num w:numId="16" w16cid:durableId="2025328681">
    <w:abstractNumId w:val="1"/>
  </w:num>
  <w:num w:numId="17" w16cid:durableId="1781335008">
    <w:abstractNumId w:val="10"/>
  </w:num>
  <w:num w:numId="18" w16cid:durableId="427505100">
    <w:abstractNumId w:val="12"/>
  </w:num>
  <w:num w:numId="19" w16cid:durableId="11060058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CB"/>
    <w:rsid w:val="000263E2"/>
    <w:rsid w:val="000933A1"/>
    <w:rsid w:val="000A0897"/>
    <w:rsid w:val="000E49A5"/>
    <w:rsid w:val="00134977"/>
    <w:rsid w:val="00165C17"/>
    <w:rsid w:val="00167811"/>
    <w:rsid w:val="00173403"/>
    <w:rsid w:val="002128A4"/>
    <w:rsid w:val="00230C2F"/>
    <w:rsid w:val="00276AE0"/>
    <w:rsid w:val="002802F6"/>
    <w:rsid w:val="00283C31"/>
    <w:rsid w:val="002B40F9"/>
    <w:rsid w:val="002B4C88"/>
    <w:rsid w:val="002C4333"/>
    <w:rsid w:val="0031532C"/>
    <w:rsid w:val="003A6EF2"/>
    <w:rsid w:val="003F50CC"/>
    <w:rsid w:val="00450A02"/>
    <w:rsid w:val="00490637"/>
    <w:rsid w:val="0049239F"/>
    <w:rsid w:val="004D3438"/>
    <w:rsid w:val="004D5238"/>
    <w:rsid w:val="004F2E62"/>
    <w:rsid w:val="0050644D"/>
    <w:rsid w:val="00525CFA"/>
    <w:rsid w:val="005A4A5E"/>
    <w:rsid w:val="00621FB0"/>
    <w:rsid w:val="00634674"/>
    <w:rsid w:val="00640DD7"/>
    <w:rsid w:val="00674822"/>
    <w:rsid w:val="006B76C3"/>
    <w:rsid w:val="00703A47"/>
    <w:rsid w:val="00715599"/>
    <w:rsid w:val="00733878"/>
    <w:rsid w:val="0075496D"/>
    <w:rsid w:val="007979A6"/>
    <w:rsid w:val="008027D8"/>
    <w:rsid w:val="00806A52"/>
    <w:rsid w:val="00821B83"/>
    <w:rsid w:val="00864FE0"/>
    <w:rsid w:val="00872061"/>
    <w:rsid w:val="00883158"/>
    <w:rsid w:val="008E24E8"/>
    <w:rsid w:val="008E7A5D"/>
    <w:rsid w:val="00926BB2"/>
    <w:rsid w:val="00953B68"/>
    <w:rsid w:val="009566C7"/>
    <w:rsid w:val="00961679"/>
    <w:rsid w:val="00963157"/>
    <w:rsid w:val="009B262B"/>
    <w:rsid w:val="009C4E3C"/>
    <w:rsid w:val="009C57E5"/>
    <w:rsid w:val="009E3203"/>
    <w:rsid w:val="009F02B1"/>
    <w:rsid w:val="009F3BC9"/>
    <w:rsid w:val="009F76BB"/>
    <w:rsid w:val="00A05F1A"/>
    <w:rsid w:val="00A14285"/>
    <w:rsid w:val="00A674A7"/>
    <w:rsid w:val="00AF24B2"/>
    <w:rsid w:val="00AF4300"/>
    <w:rsid w:val="00B035B1"/>
    <w:rsid w:val="00B03661"/>
    <w:rsid w:val="00B12547"/>
    <w:rsid w:val="00B30071"/>
    <w:rsid w:val="00B5710F"/>
    <w:rsid w:val="00B65E6D"/>
    <w:rsid w:val="00B70733"/>
    <w:rsid w:val="00BB01EF"/>
    <w:rsid w:val="00C25C4C"/>
    <w:rsid w:val="00C61192"/>
    <w:rsid w:val="00D02BC4"/>
    <w:rsid w:val="00D772CB"/>
    <w:rsid w:val="00DE3D7B"/>
    <w:rsid w:val="00E31504"/>
    <w:rsid w:val="00E711D6"/>
    <w:rsid w:val="00E74686"/>
    <w:rsid w:val="00E75CC8"/>
    <w:rsid w:val="00E82AA8"/>
    <w:rsid w:val="00E83736"/>
    <w:rsid w:val="00E83DD1"/>
    <w:rsid w:val="00E91E5C"/>
    <w:rsid w:val="00EB5C6D"/>
    <w:rsid w:val="00EB628B"/>
    <w:rsid w:val="00EE0BD0"/>
    <w:rsid w:val="00EE1A90"/>
    <w:rsid w:val="00F278B1"/>
    <w:rsid w:val="00F71ED0"/>
    <w:rsid w:val="00F848A7"/>
    <w:rsid w:val="00F87C41"/>
    <w:rsid w:val="00FA0E3E"/>
    <w:rsid w:val="00FA3223"/>
    <w:rsid w:val="00FA758B"/>
    <w:rsid w:val="00FD68B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985E1"/>
  <w15:chartTrackingRefBased/>
  <w15:docId w15:val="{0CDBFEEB-476B-45A7-9B89-A0F04E99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E320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9E3203"/>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9F02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9F02B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E3203"/>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9E3203"/>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9E3203"/>
  </w:style>
  <w:style w:type="character" w:styleId="Hipervnculo">
    <w:name w:val="Hyperlink"/>
    <w:basedOn w:val="Fuentedeprrafopredeter"/>
    <w:uiPriority w:val="99"/>
    <w:unhideWhenUsed/>
    <w:rsid w:val="009E3203"/>
    <w:rPr>
      <w:color w:val="0000FF"/>
      <w:u w:val="single"/>
    </w:rPr>
  </w:style>
  <w:style w:type="paragraph" w:styleId="NormalWeb">
    <w:name w:val="Normal (Web)"/>
    <w:basedOn w:val="Normal"/>
    <w:uiPriority w:val="99"/>
    <w:semiHidden/>
    <w:unhideWhenUsed/>
    <w:rsid w:val="009E320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g-bkn-dateline">
    <w:name w:val="pg-bkn-dateline"/>
    <w:basedOn w:val="Normal"/>
    <w:rsid w:val="009E3203"/>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9E320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9E3203"/>
    <w:rPr>
      <w:b/>
      <w:bCs/>
    </w:rPr>
  </w:style>
  <w:style w:type="character" w:styleId="nfasis">
    <w:name w:val="Emphasis"/>
    <w:basedOn w:val="Fuentedeprrafopredeter"/>
    <w:uiPriority w:val="20"/>
    <w:qFormat/>
    <w:rsid w:val="00A674A7"/>
    <w:rPr>
      <w:i/>
      <w:iCs/>
    </w:rPr>
  </w:style>
  <w:style w:type="character" w:customStyle="1" w:styleId="field">
    <w:name w:val="field"/>
    <w:basedOn w:val="Fuentedeprrafopredeter"/>
    <w:rsid w:val="00B03661"/>
  </w:style>
  <w:style w:type="paragraph" w:customStyle="1" w:styleId="letters-to-editor">
    <w:name w:val="letters-to-editor"/>
    <w:basedOn w:val="Normal"/>
    <w:rsid w:val="00B0366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9F02B1"/>
    <w:rPr>
      <w:rFonts w:asciiTheme="majorHAnsi" w:eastAsiaTheme="majorEastAsia" w:hAnsiTheme="majorHAnsi" w:cstheme="majorBidi"/>
      <w:color w:val="1F4D78" w:themeColor="accent1" w:themeShade="7F"/>
      <w:sz w:val="24"/>
      <w:szCs w:val="24"/>
    </w:rPr>
  </w:style>
  <w:style w:type="character" w:customStyle="1" w:styleId="Ttulo5Car">
    <w:name w:val="Título 5 Car"/>
    <w:basedOn w:val="Fuentedeprrafopredeter"/>
    <w:link w:val="Ttulo5"/>
    <w:uiPriority w:val="9"/>
    <w:semiHidden/>
    <w:rsid w:val="009F02B1"/>
    <w:rPr>
      <w:rFonts w:asciiTheme="majorHAnsi" w:eastAsiaTheme="majorEastAsia" w:hAnsiTheme="majorHAnsi" w:cstheme="majorBidi"/>
      <w:color w:val="2E74B5" w:themeColor="accent1" w:themeShade="BF"/>
    </w:rPr>
  </w:style>
  <w:style w:type="paragraph" w:customStyle="1" w:styleId="pb-05">
    <w:name w:val="pb-05"/>
    <w:basedOn w:val="Normal"/>
    <w:rsid w:val="009F02B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9F02B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9F02B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name">
    <w:name w:val="name"/>
    <w:basedOn w:val="Normal"/>
    <w:rsid w:val="009F02B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9F02B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9F02B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hetime">
    <w:name w:val="thetime"/>
    <w:basedOn w:val="Fuentedeprrafopredeter"/>
    <w:rsid w:val="009F02B1"/>
  </w:style>
  <w:style w:type="character" w:customStyle="1" w:styleId="divider1">
    <w:name w:val="divider1"/>
    <w:basedOn w:val="Fuentedeprrafopredeter"/>
    <w:rsid w:val="009F02B1"/>
  </w:style>
  <w:style w:type="character" w:customStyle="1" w:styleId="thecomment">
    <w:name w:val="thecomment"/>
    <w:basedOn w:val="Fuentedeprrafopredeter"/>
    <w:rsid w:val="009F02B1"/>
  </w:style>
  <w:style w:type="paragraph" w:styleId="TtuloTDC">
    <w:name w:val="TOC Heading"/>
    <w:basedOn w:val="Ttulo1"/>
    <w:next w:val="Normal"/>
    <w:uiPriority w:val="39"/>
    <w:unhideWhenUsed/>
    <w:qFormat/>
    <w:rsid w:val="00E7468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E74686"/>
    <w:pPr>
      <w:spacing w:after="100"/>
    </w:pPr>
  </w:style>
  <w:style w:type="paragraph" w:styleId="TDC2">
    <w:name w:val="toc 2"/>
    <w:basedOn w:val="Normal"/>
    <w:next w:val="Normal"/>
    <w:autoRedefine/>
    <w:uiPriority w:val="39"/>
    <w:unhideWhenUsed/>
    <w:rsid w:val="003A6EF2"/>
    <w:pPr>
      <w:numPr>
        <w:numId w:val="19"/>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255535">
      <w:bodyDiv w:val="1"/>
      <w:marLeft w:val="0"/>
      <w:marRight w:val="0"/>
      <w:marTop w:val="0"/>
      <w:marBottom w:val="0"/>
      <w:divBdr>
        <w:top w:val="none" w:sz="0" w:space="0" w:color="auto"/>
        <w:left w:val="none" w:sz="0" w:space="0" w:color="auto"/>
        <w:bottom w:val="none" w:sz="0" w:space="0" w:color="auto"/>
        <w:right w:val="none" w:sz="0" w:space="0" w:color="auto"/>
      </w:divBdr>
      <w:divsChild>
        <w:div w:id="1244725307">
          <w:marLeft w:val="0"/>
          <w:marRight w:val="0"/>
          <w:marTop w:val="0"/>
          <w:marBottom w:val="0"/>
          <w:divBdr>
            <w:top w:val="none" w:sz="0" w:space="0" w:color="auto"/>
            <w:left w:val="none" w:sz="0" w:space="0" w:color="auto"/>
            <w:bottom w:val="none" w:sz="0" w:space="0" w:color="auto"/>
            <w:right w:val="none" w:sz="0" w:space="0" w:color="auto"/>
          </w:divBdr>
          <w:divsChild>
            <w:div w:id="2093160565">
              <w:marLeft w:val="0"/>
              <w:marRight w:val="0"/>
              <w:marTop w:val="0"/>
              <w:marBottom w:val="600"/>
              <w:divBdr>
                <w:top w:val="none" w:sz="0" w:space="0" w:color="auto"/>
                <w:left w:val="none" w:sz="0" w:space="0" w:color="auto"/>
                <w:bottom w:val="none" w:sz="0" w:space="0" w:color="auto"/>
                <w:right w:val="none" w:sz="0" w:space="0" w:color="auto"/>
              </w:divBdr>
              <w:divsChild>
                <w:div w:id="157813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1065">
          <w:marLeft w:val="0"/>
          <w:marRight w:val="0"/>
          <w:marTop w:val="0"/>
          <w:marBottom w:val="0"/>
          <w:divBdr>
            <w:top w:val="none" w:sz="0" w:space="0" w:color="auto"/>
            <w:left w:val="none" w:sz="0" w:space="0" w:color="auto"/>
            <w:bottom w:val="none" w:sz="0" w:space="0" w:color="auto"/>
            <w:right w:val="none" w:sz="0" w:space="0" w:color="auto"/>
          </w:divBdr>
          <w:divsChild>
            <w:div w:id="2142065740">
              <w:marLeft w:val="0"/>
              <w:marRight w:val="0"/>
              <w:marTop w:val="0"/>
              <w:marBottom w:val="0"/>
              <w:divBdr>
                <w:top w:val="none" w:sz="0" w:space="0" w:color="auto"/>
                <w:left w:val="none" w:sz="0" w:space="0" w:color="auto"/>
                <w:bottom w:val="none" w:sz="0" w:space="0" w:color="auto"/>
                <w:right w:val="none" w:sz="0" w:space="0" w:color="auto"/>
              </w:divBdr>
              <w:divsChild>
                <w:div w:id="1902935511">
                  <w:marLeft w:val="-1275"/>
                  <w:marRight w:val="0"/>
                  <w:marTop w:val="0"/>
                  <w:marBottom w:val="0"/>
                  <w:divBdr>
                    <w:top w:val="none" w:sz="0" w:space="0" w:color="auto"/>
                    <w:left w:val="none" w:sz="0" w:space="0" w:color="auto"/>
                    <w:bottom w:val="none" w:sz="0" w:space="0" w:color="auto"/>
                    <w:right w:val="none" w:sz="0" w:space="0" w:color="auto"/>
                  </w:divBdr>
                </w:div>
                <w:div w:id="84115291">
                  <w:marLeft w:val="0"/>
                  <w:marRight w:val="0"/>
                  <w:marTop w:val="0"/>
                  <w:marBottom w:val="0"/>
                  <w:divBdr>
                    <w:top w:val="none" w:sz="0" w:space="0" w:color="auto"/>
                    <w:left w:val="none" w:sz="0" w:space="0" w:color="auto"/>
                    <w:bottom w:val="none" w:sz="0" w:space="0" w:color="auto"/>
                    <w:right w:val="none" w:sz="0" w:space="0" w:color="auto"/>
                  </w:divBdr>
                  <w:divsChild>
                    <w:div w:id="1238130497">
                      <w:marLeft w:val="0"/>
                      <w:marRight w:val="0"/>
                      <w:marTop w:val="0"/>
                      <w:marBottom w:val="0"/>
                      <w:divBdr>
                        <w:top w:val="none" w:sz="0" w:space="0" w:color="auto"/>
                        <w:left w:val="none" w:sz="0" w:space="0" w:color="auto"/>
                        <w:bottom w:val="none" w:sz="0" w:space="0" w:color="auto"/>
                        <w:right w:val="none" w:sz="0" w:space="0" w:color="auto"/>
                      </w:divBdr>
                    </w:div>
                    <w:div w:id="625281672">
                      <w:marLeft w:val="0"/>
                      <w:marRight w:val="0"/>
                      <w:marTop w:val="0"/>
                      <w:marBottom w:val="0"/>
                      <w:divBdr>
                        <w:top w:val="none" w:sz="0" w:space="0" w:color="auto"/>
                        <w:left w:val="none" w:sz="0" w:space="0" w:color="auto"/>
                        <w:bottom w:val="none" w:sz="0" w:space="0" w:color="auto"/>
                        <w:right w:val="none" w:sz="0" w:space="0" w:color="auto"/>
                      </w:divBdr>
                      <w:divsChild>
                        <w:div w:id="1961719400">
                          <w:marLeft w:val="0"/>
                          <w:marRight w:val="0"/>
                          <w:marTop w:val="0"/>
                          <w:marBottom w:val="0"/>
                          <w:divBdr>
                            <w:top w:val="single" w:sz="36" w:space="8" w:color="D49400"/>
                            <w:left w:val="single" w:sz="36" w:space="0" w:color="D49400"/>
                            <w:bottom w:val="single" w:sz="36" w:space="8" w:color="D49400"/>
                            <w:right w:val="single" w:sz="36" w:space="0" w:color="D49400"/>
                          </w:divBdr>
                        </w:div>
                        <w:div w:id="680007061">
                          <w:marLeft w:val="0"/>
                          <w:marRight w:val="0"/>
                          <w:marTop w:val="0"/>
                          <w:marBottom w:val="0"/>
                          <w:divBdr>
                            <w:top w:val="single" w:sz="36" w:space="0" w:color="D49400"/>
                            <w:left w:val="single" w:sz="36" w:space="0" w:color="D49400"/>
                            <w:bottom w:val="single" w:sz="36" w:space="0" w:color="D49400"/>
                            <w:right w:val="single" w:sz="36" w:space="0" w:color="D49400"/>
                          </w:divBdr>
                        </w:div>
                        <w:div w:id="210969002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73896261">
      <w:bodyDiv w:val="1"/>
      <w:marLeft w:val="0"/>
      <w:marRight w:val="0"/>
      <w:marTop w:val="0"/>
      <w:marBottom w:val="0"/>
      <w:divBdr>
        <w:top w:val="none" w:sz="0" w:space="0" w:color="auto"/>
        <w:left w:val="none" w:sz="0" w:space="0" w:color="auto"/>
        <w:bottom w:val="none" w:sz="0" w:space="0" w:color="auto"/>
        <w:right w:val="none" w:sz="0" w:space="0" w:color="auto"/>
      </w:divBdr>
      <w:divsChild>
        <w:div w:id="132214137">
          <w:marLeft w:val="720"/>
          <w:marRight w:val="720"/>
          <w:marTop w:val="0"/>
          <w:marBottom w:val="0"/>
          <w:divBdr>
            <w:top w:val="none" w:sz="0" w:space="0" w:color="auto"/>
            <w:left w:val="none" w:sz="0" w:space="0" w:color="auto"/>
            <w:bottom w:val="none" w:sz="0" w:space="0" w:color="auto"/>
            <w:right w:val="none" w:sz="0" w:space="0" w:color="auto"/>
          </w:divBdr>
          <w:divsChild>
            <w:div w:id="1758551030">
              <w:marLeft w:val="0"/>
              <w:marRight w:val="0"/>
              <w:marTop w:val="720"/>
              <w:marBottom w:val="0"/>
              <w:divBdr>
                <w:top w:val="none" w:sz="0" w:space="0" w:color="auto"/>
                <w:left w:val="none" w:sz="0" w:space="0" w:color="auto"/>
                <w:bottom w:val="none" w:sz="0" w:space="0" w:color="auto"/>
                <w:right w:val="none" w:sz="0" w:space="0" w:color="auto"/>
              </w:divBdr>
              <w:divsChild>
                <w:div w:id="1359428108">
                  <w:marLeft w:val="0"/>
                  <w:marRight w:val="0"/>
                  <w:marTop w:val="0"/>
                  <w:marBottom w:val="0"/>
                  <w:divBdr>
                    <w:top w:val="none" w:sz="0" w:space="0" w:color="auto"/>
                    <w:left w:val="none" w:sz="0" w:space="0" w:color="auto"/>
                    <w:bottom w:val="none" w:sz="0" w:space="0" w:color="auto"/>
                    <w:right w:val="none" w:sz="0" w:space="0" w:color="auto"/>
                  </w:divBdr>
                  <w:divsChild>
                    <w:div w:id="566652597">
                      <w:marLeft w:val="0"/>
                      <w:marRight w:val="0"/>
                      <w:marTop w:val="0"/>
                      <w:marBottom w:val="0"/>
                      <w:divBdr>
                        <w:top w:val="none" w:sz="0" w:space="0" w:color="auto"/>
                        <w:left w:val="none" w:sz="0" w:space="0" w:color="auto"/>
                        <w:bottom w:val="none" w:sz="0" w:space="0" w:color="auto"/>
                        <w:right w:val="none" w:sz="0" w:space="0" w:color="auto"/>
                      </w:divBdr>
                      <w:divsChild>
                        <w:div w:id="140579325">
                          <w:marLeft w:val="0"/>
                          <w:marRight w:val="0"/>
                          <w:marTop w:val="0"/>
                          <w:marBottom w:val="0"/>
                          <w:divBdr>
                            <w:top w:val="none" w:sz="0" w:space="0" w:color="auto"/>
                            <w:left w:val="none" w:sz="0" w:space="0" w:color="auto"/>
                            <w:bottom w:val="none" w:sz="0" w:space="0" w:color="auto"/>
                            <w:right w:val="none" w:sz="0" w:space="0" w:color="auto"/>
                          </w:divBdr>
                          <w:divsChild>
                            <w:div w:id="1685941389">
                              <w:marLeft w:val="0"/>
                              <w:marRight w:val="0"/>
                              <w:marTop w:val="0"/>
                              <w:marBottom w:val="0"/>
                              <w:divBdr>
                                <w:top w:val="none" w:sz="0" w:space="0" w:color="auto"/>
                                <w:left w:val="none" w:sz="0" w:space="0" w:color="auto"/>
                                <w:bottom w:val="none" w:sz="0" w:space="0" w:color="auto"/>
                                <w:right w:val="none" w:sz="0" w:space="0" w:color="auto"/>
                              </w:divBdr>
                              <w:divsChild>
                                <w:div w:id="940842966">
                                  <w:marLeft w:val="0"/>
                                  <w:marRight w:val="0"/>
                                  <w:marTop w:val="0"/>
                                  <w:marBottom w:val="0"/>
                                  <w:divBdr>
                                    <w:top w:val="none" w:sz="0" w:space="0" w:color="auto"/>
                                    <w:left w:val="none" w:sz="0" w:space="0" w:color="auto"/>
                                    <w:bottom w:val="none" w:sz="0" w:space="0" w:color="auto"/>
                                    <w:right w:val="none" w:sz="0" w:space="0" w:color="auto"/>
                                  </w:divBdr>
                                  <w:divsChild>
                                    <w:div w:id="1357925496">
                                      <w:marLeft w:val="0"/>
                                      <w:marRight w:val="0"/>
                                      <w:marTop w:val="0"/>
                                      <w:marBottom w:val="120"/>
                                      <w:divBdr>
                                        <w:top w:val="none" w:sz="0" w:space="0" w:color="auto"/>
                                        <w:left w:val="none" w:sz="0" w:space="0" w:color="auto"/>
                                        <w:bottom w:val="none" w:sz="0" w:space="0" w:color="auto"/>
                                        <w:right w:val="none" w:sz="0" w:space="0" w:color="auto"/>
                                      </w:divBdr>
                                    </w:div>
                                    <w:div w:id="525102957">
                                      <w:marLeft w:val="0"/>
                                      <w:marRight w:val="0"/>
                                      <w:marTop w:val="0"/>
                                      <w:marBottom w:val="0"/>
                                      <w:divBdr>
                                        <w:top w:val="none" w:sz="0" w:space="0" w:color="auto"/>
                                        <w:left w:val="none" w:sz="0" w:space="0" w:color="auto"/>
                                        <w:bottom w:val="none" w:sz="0" w:space="0" w:color="auto"/>
                                        <w:right w:val="none" w:sz="0" w:space="0" w:color="auto"/>
                                      </w:divBdr>
                                      <w:divsChild>
                                        <w:div w:id="1148089430">
                                          <w:marLeft w:val="0"/>
                                          <w:marRight w:val="0"/>
                                          <w:marTop w:val="0"/>
                                          <w:marBottom w:val="0"/>
                                          <w:divBdr>
                                            <w:top w:val="none" w:sz="0" w:space="0" w:color="auto"/>
                                            <w:left w:val="none" w:sz="0" w:space="0" w:color="auto"/>
                                            <w:bottom w:val="none" w:sz="0" w:space="0" w:color="auto"/>
                                            <w:right w:val="none" w:sz="0" w:space="0" w:color="auto"/>
                                          </w:divBdr>
                                        </w:div>
                                      </w:divsChild>
                                    </w:div>
                                    <w:div w:id="1440442591">
                                      <w:marLeft w:val="0"/>
                                      <w:marRight w:val="0"/>
                                      <w:marTop w:val="240"/>
                                      <w:marBottom w:val="240"/>
                                      <w:divBdr>
                                        <w:top w:val="none" w:sz="0" w:space="0" w:color="auto"/>
                                        <w:left w:val="none" w:sz="0" w:space="0" w:color="auto"/>
                                        <w:bottom w:val="none" w:sz="0" w:space="0" w:color="auto"/>
                                        <w:right w:val="none" w:sz="0" w:space="0" w:color="auto"/>
                                      </w:divBdr>
                                      <w:divsChild>
                                        <w:div w:id="1628657761">
                                          <w:marLeft w:val="0"/>
                                          <w:marRight w:val="240"/>
                                          <w:marTop w:val="0"/>
                                          <w:marBottom w:val="0"/>
                                          <w:divBdr>
                                            <w:top w:val="none" w:sz="0" w:space="0" w:color="auto"/>
                                            <w:left w:val="none" w:sz="0" w:space="0" w:color="auto"/>
                                            <w:bottom w:val="single" w:sz="6" w:space="0" w:color="B804A9"/>
                                            <w:right w:val="none" w:sz="0" w:space="0" w:color="auto"/>
                                          </w:divBdr>
                                        </w:div>
                                        <w:div w:id="501554760">
                                          <w:marLeft w:val="0"/>
                                          <w:marRight w:val="240"/>
                                          <w:marTop w:val="0"/>
                                          <w:marBottom w:val="0"/>
                                          <w:divBdr>
                                            <w:top w:val="none" w:sz="0" w:space="0" w:color="auto"/>
                                            <w:left w:val="none" w:sz="0" w:space="0" w:color="auto"/>
                                            <w:bottom w:val="single" w:sz="6" w:space="0" w:color="B804A9"/>
                                            <w:right w:val="none" w:sz="0" w:space="0" w:color="auto"/>
                                          </w:divBdr>
                                        </w:div>
                                        <w:div w:id="1266498940">
                                          <w:marLeft w:val="0"/>
                                          <w:marRight w:val="240"/>
                                          <w:marTop w:val="0"/>
                                          <w:marBottom w:val="0"/>
                                          <w:divBdr>
                                            <w:top w:val="none" w:sz="0" w:space="0" w:color="auto"/>
                                            <w:left w:val="none" w:sz="0" w:space="0" w:color="auto"/>
                                            <w:bottom w:val="single" w:sz="6" w:space="0" w:color="B804A9"/>
                                            <w:right w:val="none" w:sz="0" w:space="0" w:color="auto"/>
                                          </w:divBdr>
                                        </w:div>
                                      </w:divsChild>
                                    </w:div>
                                    <w:div w:id="13796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6994049">
          <w:marLeft w:val="720"/>
          <w:marRight w:val="720"/>
          <w:marTop w:val="0"/>
          <w:marBottom w:val="0"/>
          <w:divBdr>
            <w:top w:val="none" w:sz="0" w:space="0" w:color="auto"/>
            <w:left w:val="none" w:sz="0" w:space="0" w:color="auto"/>
            <w:bottom w:val="none" w:sz="0" w:space="0" w:color="auto"/>
            <w:right w:val="none" w:sz="0" w:space="0" w:color="auto"/>
          </w:divBdr>
          <w:divsChild>
            <w:div w:id="160202308">
              <w:marLeft w:val="0"/>
              <w:marRight w:val="0"/>
              <w:marTop w:val="0"/>
              <w:marBottom w:val="0"/>
              <w:divBdr>
                <w:top w:val="none" w:sz="0" w:space="0" w:color="auto"/>
                <w:left w:val="none" w:sz="0" w:space="0" w:color="auto"/>
                <w:bottom w:val="none" w:sz="0" w:space="0" w:color="auto"/>
                <w:right w:val="none" w:sz="0" w:space="0" w:color="auto"/>
              </w:divBdr>
              <w:divsChild>
                <w:div w:id="466240020">
                  <w:marLeft w:val="0"/>
                  <w:marRight w:val="0"/>
                  <w:marTop w:val="0"/>
                  <w:marBottom w:val="0"/>
                  <w:divBdr>
                    <w:top w:val="none" w:sz="0" w:space="0" w:color="auto"/>
                    <w:left w:val="none" w:sz="0" w:space="0" w:color="auto"/>
                    <w:bottom w:val="none" w:sz="0" w:space="0" w:color="auto"/>
                    <w:right w:val="none" w:sz="0" w:space="0" w:color="auto"/>
                  </w:divBdr>
                  <w:divsChild>
                    <w:div w:id="1670676012">
                      <w:marLeft w:val="0"/>
                      <w:marRight w:val="0"/>
                      <w:marTop w:val="0"/>
                      <w:marBottom w:val="0"/>
                      <w:divBdr>
                        <w:top w:val="none" w:sz="0" w:space="0" w:color="auto"/>
                        <w:left w:val="none" w:sz="0" w:space="0" w:color="auto"/>
                        <w:bottom w:val="none" w:sz="0" w:space="0" w:color="auto"/>
                        <w:right w:val="none" w:sz="0" w:space="0" w:color="auto"/>
                      </w:divBdr>
                      <w:divsChild>
                        <w:div w:id="826700874">
                          <w:marLeft w:val="0"/>
                          <w:marRight w:val="0"/>
                          <w:marTop w:val="0"/>
                          <w:marBottom w:val="0"/>
                          <w:divBdr>
                            <w:top w:val="none" w:sz="0" w:space="0" w:color="auto"/>
                            <w:left w:val="none" w:sz="0" w:space="0" w:color="auto"/>
                            <w:bottom w:val="none" w:sz="0" w:space="0" w:color="auto"/>
                            <w:right w:val="none" w:sz="0" w:space="0" w:color="auto"/>
                          </w:divBdr>
                          <w:divsChild>
                            <w:div w:id="269897222">
                              <w:marLeft w:val="0"/>
                              <w:marRight w:val="0"/>
                              <w:marTop w:val="0"/>
                              <w:marBottom w:val="0"/>
                              <w:divBdr>
                                <w:top w:val="none" w:sz="0" w:space="0" w:color="auto"/>
                                <w:left w:val="none" w:sz="0" w:space="0" w:color="auto"/>
                                <w:bottom w:val="none" w:sz="0" w:space="0" w:color="auto"/>
                                <w:right w:val="none" w:sz="0" w:space="0" w:color="auto"/>
                              </w:divBdr>
                              <w:divsChild>
                                <w:div w:id="1516772876">
                                  <w:marLeft w:val="0"/>
                                  <w:marRight w:val="0"/>
                                  <w:marTop w:val="0"/>
                                  <w:marBottom w:val="0"/>
                                  <w:divBdr>
                                    <w:top w:val="none" w:sz="0" w:space="0" w:color="auto"/>
                                    <w:left w:val="none" w:sz="0" w:space="0" w:color="auto"/>
                                    <w:bottom w:val="none" w:sz="0" w:space="0" w:color="auto"/>
                                    <w:right w:val="none" w:sz="0" w:space="0" w:color="auto"/>
                                  </w:divBdr>
                                </w:div>
                                <w:div w:id="1365331343">
                                  <w:marLeft w:val="0"/>
                                  <w:marRight w:val="0"/>
                                  <w:marTop w:val="120"/>
                                  <w:marBottom w:val="0"/>
                                  <w:divBdr>
                                    <w:top w:val="none" w:sz="0" w:space="0" w:color="auto"/>
                                    <w:left w:val="none" w:sz="0" w:space="0" w:color="auto"/>
                                    <w:bottom w:val="none" w:sz="0" w:space="0" w:color="auto"/>
                                    <w:right w:val="none" w:sz="0" w:space="0" w:color="auto"/>
                                  </w:divBdr>
                                </w:div>
                                <w:div w:id="421881383">
                                  <w:marLeft w:val="0"/>
                                  <w:marRight w:val="0"/>
                                  <w:marTop w:val="0"/>
                                  <w:marBottom w:val="336"/>
                                  <w:divBdr>
                                    <w:top w:val="none" w:sz="0" w:space="0" w:color="auto"/>
                                    <w:left w:val="none" w:sz="0" w:space="0" w:color="auto"/>
                                    <w:bottom w:val="none" w:sz="0" w:space="0" w:color="auto"/>
                                    <w:right w:val="none" w:sz="0" w:space="0" w:color="auto"/>
                                  </w:divBdr>
                                  <w:divsChild>
                                    <w:div w:id="472405134">
                                      <w:marLeft w:val="0"/>
                                      <w:marRight w:val="0"/>
                                      <w:marTop w:val="480"/>
                                      <w:marBottom w:val="0"/>
                                      <w:divBdr>
                                        <w:top w:val="none" w:sz="0" w:space="0" w:color="auto"/>
                                        <w:left w:val="none" w:sz="0" w:space="0" w:color="auto"/>
                                        <w:bottom w:val="none" w:sz="0" w:space="0" w:color="auto"/>
                                        <w:right w:val="none" w:sz="0" w:space="0" w:color="auto"/>
                                      </w:divBdr>
                                      <w:divsChild>
                                        <w:div w:id="300620996">
                                          <w:marLeft w:val="0"/>
                                          <w:marRight w:val="0"/>
                                          <w:marTop w:val="0"/>
                                          <w:marBottom w:val="0"/>
                                          <w:divBdr>
                                            <w:top w:val="none" w:sz="0" w:space="0" w:color="auto"/>
                                            <w:left w:val="none" w:sz="0" w:space="0" w:color="auto"/>
                                            <w:bottom w:val="none" w:sz="0" w:space="0" w:color="auto"/>
                                            <w:right w:val="none" w:sz="0" w:space="0" w:color="auto"/>
                                          </w:divBdr>
                                        </w:div>
                                      </w:divsChild>
                                    </w:div>
                                    <w:div w:id="1976830318">
                                      <w:marLeft w:val="0"/>
                                      <w:marRight w:val="-6547"/>
                                      <w:marTop w:val="480"/>
                                      <w:marBottom w:val="0"/>
                                      <w:divBdr>
                                        <w:top w:val="none" w:sz="0" w:space="0" w:color="auto"/>
                                        <w:left w:val="none" w:sz="0" w:space="0" w:color="auto"/>
                                        <w:bottom w:val="none" w:sz="0" w:space="0" w:color="auto"/>
                                        <w:right w:val="none" w:sz="0" w:space="0" w:color="auto"/>
                                      </w:divBdr>
                                      <w:divsChild>
                                        <w:div w:id="1613584687">
                                          <w:marLeft w:val="0"/>
                                          <w:marRight w:val="0"/>
                                          <w:marTop w:val="0"/>
                                          <w:marBottom w:val="0"/>
                                          <w:divBdr>
                                            <w:top w:val="none" w:sz="0" w:space="0" w:color="auto"/>
                                            <w:left w:val="none" w:sz="0" w:space="0" w:color="auto"/>
                                            <w:bottom w:val="none" w:sz="0" w:space="0" w:color="auto"/>
                                            <w:right w:val="none" w:sz="0" w:space="0" w:color="auto"/>
                                          </w:divBdr>
                                          <w:divsChild>
                                            <w:div w:id="18906050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414358501">
                                      <w:marLeft w:val="0"/>
                                      <w:marRight w:val="0"/>
                                      <w:marTop w:val="480"/>
                                      <w:marBottom w:val="0"/>
                                      <w:divBdr>
                                        <w:top w:val="none" w:sz="0" w:space="0" w:color="auto"/>
                                        <w:left w:val="none" w:sz="0" w:space="0" w:color="auto"/>
                                        <w:bottom w:val="none" w:sz="0" w:space="0" w:color="auto"/>
                                        <w:right w:val="none" w:sz="0" w:space="0" w:color="auto"/>
                                      </w:divBdr>
                                      <w:divsChild>
                                        <w:div w:id="1763212662">
                                          <w:marLeft w:val="0"/>
                                          <w:marRight w:val="0"/>
                                          <w:marTop w:val="0"/>
                                          <w:marBottom w:val="0"/>
                                          <w:divBdr>
                                            <w:top w:val="none" w:sz="0" w:space="0" w:color="auto"/>
                                            <w:left w:val="none" w:sz="0" w:space="0" w:color="auto"/>
                                            <w:bottom w:val="none" w:sz="0" w:space="0" w:color="auto"/>
                                            <w:right w:val="none" w:sz="0" w:space="0" w:color="auto"/>
                                          </w:divBdr>
                                          <w:divsChild>
                                            <w:div w:id="1541434545">
                                              <w:blockQuote w:val="1"/>
                                              <w:marLeft w:val="0"/>
                                              <w:marRight w:val="0"/>
                                              <w:marTop w:val="336"/>
                                              <w:marBottom w:val="336"/>
                                              <w:divBdr>
                                                <w:top w:val="none" w:sz="0" w:space="0" w:color="auto"/>
                                                <w:left w:val="none" w:sz="0" w:space="0" w:color="auto"/>
                                                <w:bottom w:val="none" w:sz="0" w:space="0" w:color="auto"/>
                                                <w:right w:val="none" w:sz="0" w:space="0" w:color="auto"/>
                                              </w:divBdr>
                                            </w:div>
                                          </w:divsChild>
                                        </w:div>
                                      </w:divsChild>
                                    </w:div>
                                  </w:divsChild>
                                </w:div>
                              </w:divsChild>
                            </w:div>
                            <w:div w:id="1590697066">
                              <w:marLeft w:val="0"/>
                              <w:marRight w:val="0"/>
                              <w:marTop w:val="0"/>
                              <w:marBottom w:val="0"/>
                              <w:divBdr>
                                <w:top w:val="none" w:sz="0" w:space="0" w:color="auto"/>
                                <w:left w:val="none" w:sz="0" w:space="0" w:color="auto"/>
                                <w:bottom w:val="none" w:sz="0" w:space="0" w:color="auto"/>
                                <w:right w:val="none" w:sz="0" w:space="0" w:color="auto"/>
                              </w:divBdr>
                              <w:divsChild>
                                <w:div w:id="1314606048">
                                  <w:marLeft w:val="0"/>
                                  <w:marRight w:val="0"/>
                                  <w:marTop w:val="336"/>
                                  <w:marBottom w:val="336"/>
                                  <w:divBdr>
                                    <w:top w:val="single" w:sz="48" w:space="17" w:color="FFFFFF"/>
                                    <w:left w:val="none" w:sz="0" w:space="0" w:color="auto"/>
                                    <w:bottom w:val="none" w:sz="0" w:space="0" w:color="auto"/>
                                    <w:right w:val="none" w:sz="0" w:space="0" w:color="auto"/>
                                  </w:divBdr>
                                  <w:divsChild>
                                    <w:div w:id="546721709">
                                      <w:marLeft w:val="0"/>
                                      <w:marRight w:val="0"/>
                                      <w:marTop w:val="0"/>
                                      <w:marBottom w:val="0"/>
                                      <w:divBdr>
                                        <w:top w:val="none" w:sz="0" w:space="0" w:color="auto"/>
                                        <w:left w:val="none" w:sz="0" w:space="0" w:color="auto"/>
                                        <w:bottom w:val="none" w:sz="0" w:space="0" w:color="auto"/>
                                        <w:right w:val="none" w:sz="0" w:space="0" w:color="auto"/>
                                      </w:divBdr>
                                      <w:divsChild>
                                        <w:div w:id="2028868497">
                                          <w:marLeft w:val="0"/>
                                          <w:marRight w:val="0"/>
                                          <w:marTop w:val="0"/>
                                          <w:marBottom w:val="0"/>
                                          <w:divBdr>
                                            <w:top w:val="none" w:sz="0" w:space="0" w:color="auto"/>
                                            <w:left w:val="none" w:sz="0" w:space="0" w:color="auto"/>
                                            <w:bottom w:val="none" w:sz="0" w:space="0" w:color="auto"/>
                                            <w:right w:val="none" w:sz="0" w:space="0" w:color="auto"/>
                                          </w:divBdr>
                                          <w:divsChild>
                                            <w:div w:id="581641739">
                                              <w:marLeft w:val="0"/>
                                              <w:marRight w:val="0"/>
                                              <w:marTop w:val="0"/>
                                              <w:marBottom w:val="0"/>
                                              <w:divBdr>
                                                <w:top w:val="none" w:sz="0" w:space="0" w:color="auto"/>
                                                <w:left w:val="none" w:sz="0" w:space="0" w:color="auto"/>
                                                <w:bottom w:val="none" w:sz="0" w:space="0" w:color="auto"/>
                                                <w:right w:val="none" w:sz="0" w:space="0" w:color="auto"/>
                                              </w:divBdr>
                                              <w:divsChild>
                                                <w:div w:id="771631501">
                                                  <w:marLeft w:val="0"/>
                                                  <w:marRight w:val="0"/>
                                                  <w:marTop w:val="0"/>
                                                  <w:marBottom w:val="0"/>
                                                  <w:divBdr>
                                                    <w:top w:val="none" w:sz="0" w:space="0" w:color="auto"/>
                                                    <w:left w:val="none" w:sz="0" w:space="0" w:color="auto"/>
                                                    <w:bottom w:val="none" w:sz="0" w:space="0" w:color="auto"/>
                                                    <w:right w:val="none" w:sz="0" w:space="0" w:color="auto"/>
                                                  </w:divBdr>
                                                  <w:divsChild>
                                                    <w:div w:id="1967080447">
                                                      <w:marLeft w:val="0"/>
                                                      <w:marRight w:val="0"/>
                                                      <w:marTop w:val="0"/>
                                                      <w:marBottom w:val="0"/>
                                                      <w:divBdr>
                                                        <w:top w:val="none" w:sz="0" w:space="0" w:color="auto"/>
                                                        <w:left w:val="none" w:sz="0" w:space="0" w:color="auto"/>
                                                        <w:bottom w:val="none" w:sz="0" w:space="0" w:color="auto"/>
                                                        <w:right w:val="none" w:sz="0" w:space="0" w:color="auto"/>
                                                      </w:divBdr>
                                                      <w:divsChild>
                                                        <w:div w:id="166666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4748860">
      <w:bodyDiv w:val="1"/>
      <w:marLeft w:val="0"/>
      <w:marRight w:val="0"/>
      <w:marTop w:val="0"/>
      <w:marBottom w:val="0"/>
      <w:divBdr>
        <w:top w:val="none" w:sz="0" w:space="0" w:color="auto"/>
        <w:left w:val="none" w:sz="0" w:space="0" w:color="auto"/>
        <w:bottom w:val="none" w:sz="0" w:space="0" w:color="auto"/>
        <w:right w:val="none" w:sz="0" w:space="0" w:color="auto"/>
      </w:divBdr>
      <w:divsChild>
        <w:div w:id="979964296">
          <w:marLeft w:val="0"/>
          <w:marRight w:val="0"/>
          <w:marTop w:val="0"/>
          <w:marBottom w:val="0"/>
          <w:divBdr>
            <w:top w:val="none" w:sz="0" w:space="0" w:color="auto"/>
            <w:left w:val="none" w:sz="0" w:space="0" w:color="auto"/>
            <w:bottom w:val="none" w:sz="0" w:space="0" w:color="auto"/>
            <w:right w:val="none" w:sz="0" w:space="0" w:color="auto"/>
          </w:divBdr>
          <w:divsChild>
            <w:div w:id="1795976795">
              <w:marLeft w:val="0"/>
              <w:marRight w:val="0"/>
              <w:marTop w:val="0"/>
              <w:marBottom w:val="600"/>
              <w:divBdr>
                <w:top w:val="none" w:sz="0" w:space="0" w:color="auto"/>
                <w:left w:val="none" w:sz="0" w:space="0" w:color="auto"/>
                <w:bottom w:val="none" w:sz="0" w:space="0" w:color="auto"/>
                <w:right w:val="none" w:sz="0" w:space="0" w:color="auto"/>
              </w:divBdr>
              <w:divsChild>
                <w:div w:id="17828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88449">
          <w:marLeft w:val="0"/>
          <w:marRight w:val="0"/>
          <w:marTop w:val="0"/>
          <w:marBottom w:val="0"/>
          <w:divBdr>
            <w:top w:val="none" w:sz="0" w:space="0" w:color="auto"/>
            <w:left w:val="none" w:sz="0" w:space="0" w:color="auto"/>
            <w:bottom w:val="none" w:sz="0" w:space="0" w:color="auto"/>
            <w:right w:val="none" w:sz="0" w:space="0" w:color="auto"/>
          </w:divBdr>
          <w:divsChild>
            <w:div w:id="230777624">
              <w:marLeft w:val="0"/>
              <w:marRight w:val="0"/>
              <w:marTop w:val="0"/>
              <w:marBottom w:val="0"/>
              <w:divBdr>
                <w:top w:val="none" w:sz="0" w:space="0" w:color="auto"/>
                <w:left w:val="none" w:sz="0" w:space="0" w:color="auto"/>
                <w:bottom w:val="none" w:sz="0" w:space="0" w:color="auto"/>
                <w:right w:val="none" w:sz="0" w:space="0" w:color="auto"/>
              </w:divBdr>
              <w:divsChild>
                <w:div w:id="177157427">
                  <w:marLeft w:val="-1275"/>
                  <w:marRight w:val="0"/>
                  <w:marTop w:val="0"/>
                  <w:marBottom w:val="0"/>
                  <w:divBdr>
                    <w:top w:val="none" w:sz="0" w:space="0" w:color="auto"/>
                    <w:left w:val="none" w:sz="0" w:space="0" w:color="auto"/>
                    <w:bottom w:val="none" w:sz="0" w:space="0" w:color="auto"/>
                    <w:right w:val="none" w:sz="0" w:space="0" w:color="auto"/>
                  </w:divBdr>
                </w:div>
                <w:div w:id="181826772">
                  <w:marLeft w:val="0"/>
                  <w:marRight w:val="0"/>
                  <w:marTop w:val="0"/>
                  <w:marBottom w:val="0"/>
                  <w:divBdr>
                    <w:top w:val="none" w:sz="0" w:space="0" w:color="auto"/>
                    <w:left w:val="none" w:sz="0" w:space="0" w:color="auto"/>
                    <w:bottom w:val="none" w:sz="0" w:space="0" w:color="auto"/>
                    <w:right w:val="none" w:sz="0" w:space="0" w:color="auto"/>
                  </w:divBdr>
                  <w:divsChild>
                    <w:div w:id="2056732697">
                      <w:marLeft w:val="0"/>
                      <w:marRight w:val="0"/>
                      <w:marTop w:val="0"/>
                      <w:marBottom w:val="0"/>
                      <w:divBdr>
                        <w:top w:val="none" w:sz="0" w:space="0" w:color="auto"/>
                        <w:left w:val="none" w:sz="0" w:space="0" w:color="auto"/>
                        <w:bottom w:val="none" w:sz="0" w:space="0" w:color="auto"/>
                        <w:right w:val="none" w:sz="0" w:space="0" w:color="auto"/>
                      </w:divBdr>
                    </w:div>
                    <w:div w:id="495222256">
                      <w:marLeft w:val="0"/>
                      <w:marRight w:val="0"/>
                      <w:marTop w:val="0"/>
                      <w:marBottom w:val="0"/>
                      <w:divBdr>
                        <w:top w:val="none" w:sz="0" w:space="0" w:color="auto"/>
                        <w:left w:val="none" w:sz="0" w:space="0" w:color="auto"/>
                        <w:bottom w:val="none" w:sz="0" w:space="0" w:color="auto"/>
                        <w:right w:val="none" w:sz="0" w:space="0" w:color="auto"/>
                      </w:divBdr>
                      <w:divsChild>
                        <w:div w:id="393705506">
                          <w:marLeft w:val="0"/>
                          <w:marRight w:val="0"/>
                          <w:marTop w:val="0"/>
                          <w:marBottom w:val="0"/>
                          <w:divBdr>
                            <w:top w:val="single" w:sz="36" w:space="8" w:color="D49400"/>
                            <w:left w:val="single" w:sz="36" w:space="0" w:color="D49400"/>
                            <w:bottom w:val="single" w:sz="36" w:space="8" w:color="D49400"/>
                            <w:right w:val="single" w:sz="36" w:space="0" w:color="D49400"/>
                          </w:divBdr>
                        </w:div>
                        <w:div w:id="1715274496">
                          <w:marLeft w:val="0"/>
                          <w:marRight w:val="0"/>
                          <w:marTop w:val="0"/>
                          <w:marBottom w:val="0"/>
                          <w:divBdr>
                            <w:top w:val="single" w:sz="36" w:space="0" w:color="D49400"/>
                            <w:left w:val="single" w:sz="36" w:space="0" w:color="D49400"/>
                            <w:bottom w:val="single" w:sz="36" w:space="0" w:color="D49400"/>
                            <w:right w:val="single" w:sz="36" w:space="0" w:color="D49400"/>
                          </w:divBdr>
                        </w:div>
                        <w:div w:id="1065489228">
                          <w:marLeft w:val="0"/>
                          <w:marRight w:val="0"/>
                          <w:marTop w:val="0"/>
                          <w:marBottom w:val="450"/>
                          <w:divBdr>
                            <w:top w:val="none" w:sz="0" w:space="0" w:color="auto"/>
                            <w:left w:val="none" w:sz="0" w:space="0" w:color="auto"/>
                            <w:bottom w:val="none" w:sz="0" w:space="0" w:color="auto"/>
                            <w:right w:val="none" w:sz="0" w:space="0" w:color="auto"/>
                          </w:divBdr>
                          <w:divsChild>
                            <w:div w:id="585727964">
                              <w:marLeft w:val="0"/>
                              <w:marRight w:val="0"/>
                              <w:marTop w:val="0"/>
                              <w:marBottom w:val="0"/>
                              <w:divBdr>
                                <w:top w:val="none" w:sz="0" w:space="0" w:color="auto"/>
                                <w:left w:val="none" w:sz="0" w:space="0" w:color="auto"/>
                                <w:bottom w:val="none" w:sz="0" w:space="0" w:color="auto"/>
                                <w:right w:val="none" w:sz="0" w:space="0" w:color="auto"/>
                              </w:divBdr>
                            </w:div>
                          </w:divsChild>
                        </w:div>
                        <w:div w:id="1569072090">
                          <w:blockQuote w:val="1"/>
                          <w:marLeft w:val="0"/>
                          <w:marRight w:val="0"/>
                          <w:marTop w:val="0"/>
                          <w:marBottom w:val="300"/>
                          <w:divBdr>
                            <w:top w:val="none" w:sz="0" w:space="0" w:color="auto"/>
                            <w:left w:val="none" w:sz="0" w:space="0" w:color="auto"/>
                            <w:bottom w:val="none" w:sz="0" w:space="0" w:color="auto"/>
                            <w:right w:val="none" w:sz="0" w:space="0" w:color="auto"/>
                          </w:divBdr>
                        </w:div>
                        <w:div w:id="766925366">
                          <w:marLeft w:val="0"/>
                          <w:marRight w:val="0"/>
                          <w:marTop w:val="0"/>
                          <w:marBottom w:val="450"/>
                          <w:divBdr>
                            <w:top w:val="none" w:sz="0" w:space="0" w:color="auto"/>
                            <w:left w:val="none" w:sz="0" w:space="0" w:color="auto"/>
                            <w:bottom w:val="none" w:sz="0" w:space="0" w:color="auto"/>
                            <w:right w:val="none" w:sz="0" w:space="0" w:color="auto"/>
                          </w:divBdr>
                          <w:divsChild>
                            <w:div w:id="1809123159">
                              <w:marLeft w:val="0"/>
                              <w:marRight w:val="0"/>
                              <w:marTop w:val="0"/>
                              <w:marBottom w:val="0"/>
                              <w:divBdr>
                                <w:top w:val="none" w:sz="0" w:space="0" w:color="auto"/>
                                <w:left w:val="none" w:sz="0" w:space="0" w:color="auto"/>
                                <w:bottom w:val="none" w:sz="0" w:space="0" w:color="auto"/>
                                <w:right w:val="none" w:sz="0" w:space="0" w:color="auto"/>
                              </w:divBdr>
                            </w:div>
                          </w:divsChild>
                        </w:div>
                        <w:div w:id="2146661615">
                          <w:marLeft w:val="0"/>
                          <w:marRight w:val="0"/>
                          <w:marTop w:val="0"/>
                          <w:marBottom w:val="450"/>
                          <w:divBdr>
                            <w:top w:val="none" w:sz="0" w:space="0" w:color="auto"/>
                            <w:left w:val="none" w:sz="0" w:space="0" w:color="auto"/>
                            <w:bottom w:val="none" w:sz="0" w:space="0" w:color="auto"/>
                            <w:right w:val="none" w:sz="0" w:space="0" w:color="auto"/>
                          </w:divBdr>
                          <w:divsChild>
                            <w:div w:id="1506673687">
                              <w:marLeft w:val="0"/>
                              <w:marRight w:val="0"/>
                              <w:marTop w:val="0"/>
                              <w:marBottom w:val="0"/>
                              <w:divBdr>
                                <w:top w:val="none" w:sz="0" w:space="0" w:color="auto"/>
                                <w:left w:val="none" w:sz="0" w:space="0" w:color="auto"/>
                                <w:bottom w:val="none" w:sz="0" w:space="0" w:color="auto"/>
                                <w:right w:val="none" w:sz="0" w:space="0" w:color="auto"/>
                              </w:divBdr>
                            </w:div>
                          </w:divsChild>
                        </w:div>
                        <w:div w:id="1430933685">
                          <w:marLeft w:val="0"/>
                          <w:marRight w:val="0"/>
                          <w:marTop w:val="0"/>
                          <w:marBottom w:val="450"/>
                          <w:divBdr>
                            <w:top w:val="none" w:sz="0" w:space="0" w:color="auto"/>
                            <w:left w:val="none" w:sz="0" w:space="0" w:color="auto"/>
                            <w:bottom w:val="none" w:sz="0" w:space="0" w:color="auto"/>
                            <w:right w:val="none" w:sz="0" w:space="0" w:color="auto"/>
                          </w:divBdr>
                          <w:divsChild>
                            <w:div w:id="564024975">
                              <w:marLeft w:val="0"/>
                              <w:marRight w:val="0"/>
                              <w:marTop w:val="0"/>
                              <w:marBottom w:val="0"/>
                              <w:divBdr>
                                <w:top w:val="none" w:sz="0" w:space="0" w:color="auto"/>
                                <w:left w:val="none" w:sz="0" w:space="0" w:color="auto"/>
                                <w:bottom w:val="none" w:sz="0" w:space="0" w:color="auto"/>
                                <w:right w:val="none" w:sz="0" w:space="0" w:color="auto"/>
                              </w:divBdr>
                            </w:div>
                          </w:divsChild>
                        </w:div>
                        <w:div w:id="48844119">
                          <w:marLeft w:val="0"/>
                          <w:marRight w:val="0"/>
                          <w:marTop w:val="0"/>
                          <w:marBottom w:val="450"/>
                          <w:divBdr>
                            <w:top w:val="none" w:sz="0" w:space="0" w:color="auto"/>
                            <w:left w:val="none" w:sz="0" w:space="0" w:color="auto"/>
                            <w:bottom w:val="none" w:sz="0" w:space="0" w:color="auto"/>
                            <w:right w:val="none" w:sz="0" w:space="0" w:color="auto"/>
                          </w:divBdr>
                          <w:divsChild>
                            <w:div w:id="142726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mericamagazine.org/vatican-dispatch/2025/11/21/women-synod-study-group-reports/" TargetMode="External"/><Relationship Id="rId18" Type="http://schemas.openxmlformats.org/officeDocument/2006/relationships/hyperlink" Target="https://cruxnow.com/author/eduardo-campos-lima" TargetMode="External"/><Relationship Id="rId26" Type="http://schemas.openxmlformats.org/officeDocument/2006/relationships/hyperlink" Target="https://global-change-data-lab.org/" TargetMode="External"/><Relationship Id="rId39" Type="http://schemas.openxmlformats.org/officeDocument/2006/relationships/theme" Target="theme/theme1.xml"/><Relationship Id="rId21" Type="http://schemas.openxmlformats.org/officeDocument/2006/relationships/hyperlink" Target="https://www.americamagazine.org/politics-society/2025/02/26/afrikaners-persecution-christian-south-africa-aid-pepfar-trump-order/" TargetMode="External"/><Relationship Id="rId34" Type="http://schemas.openxmlformats.org/officeDocument/2006/relationships/hyperlink" Target="https://www.thetablet.co.uk/authors/ngala-killian-chimtom/" TargetMode="External"/><Relationship Id="rId7" Type="http://schemas.openxmlformats.org/officeDocument/2006/relationships/hyperlink" Target="https://www.commonwealmagazine.org/users/heidi-schlumpf-1" TargetMode="External"/><Relationship Id="rId12" Type="http://schemas.openxmlformats.org/officeDocument/2006/relationships/hyperlink" Target="https://www.catholicnewsagency.com/news/267939/synod-on-synodality-reports-reveal-continued-study-on-women-but-not-female-diaconate" TargetMode="External"/><Relationship Id="rId17" Type="http://schemas.openxmlformats.org/officeDocument/2006/relationships/hyperlink" Target="https://www.religiondigital.org/luis_miguel_modino/" TargetMode="External"/><Relationship Id="rId25" Type="http://schemas.openxmlformats.org/officeDocument/2006/relationships/hyperlink" Target="https://unstats.un.org/sdgs/report/2024/?_gl=1*1fpjouk*_ga*MjA0Mzc0NDY0MS4xNzEwNzcxODcx*_ga_TK9BQL5X7Z*MTcxOTU5ODQ5Ni40NC4wLjE3MTk1OTg0OTYuMC4wLjA.*_ga_S5EKZKSB78*MTcxOTU5ODQ5Ni4xMy4xLjE3MTk1OTg5MDUuNjAuMC4w" TargetMode="External"/><Relationship Id="rId33" Type="http://schemas.openxmlformats.org/officeDocument/2006/relationships/hyperlink" Target="https://www.americamagazine.org/politics-society/2025/02/12/bishops-pope-francis-trump-deportation-2499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ligiondigital.org/socios/" TargetMode="External"/><Relationship Id="rId20" Type="http://schemas.openxmlformats.org/officeDocument/2006/relationships/hyperlink" Target="https://g20.org/" TargetMode="External"/><Relationship Id="rId29" Type="http://schemas.openxmlformats.org/officeDocument/2006/relationships/hyperlink" Target="https://www.transparency.org/en/cpi/2024"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ericamagazine.org/faith/2024/10/02/synod-secretive-study-group-no-women-deacons-248927/" TargetMode="External"/><Relationship Id="rId24" Type="http://schemas.openxmlformats.org/officeDocument/2006/relationships/hyperlink" Target="http://sdgs.un.org/goals" TargetMode="External"/><Relationship Id="rId32" Type="http://schemas.openxmlformats.org/officeDocument/2006/relationships/hyperlink" Target="https://turndebtintohope.caritas.org/" TargetMode="External"/><Relationship Id="rId37" Type="http://schemas.openxmlformats.org/officeDocument/2006/relationships/hyperlink" Target="https://www.religiondigital.org/jose_antonio_pagola/" TargetMode="External"/><Relationship Id="rId5" Type="http://schemas.openxmlformats.org/officeDocument/2006/relationships/webSettings" Target="webSettings.xml"/><Relationship Id="rId15" Type="http://schemas.openxmlformats.org/officeDocument/2006/relationships/hyperlink" Target="https://www.religiondigital.org/jose_manuel_vidal/" TargetMode="External"/><Relationship Id="rId23" Type="http://schemas.openxmlformats.org/officeDocument/2006/relationships/hyperlink" Target="https://ustr.gov/issue-areas/trade-development/preference-programs/african-growth-and-opportunity-act-agoa" TargetMode="External"/><Relationship Id="rId28" Type="http://schemas.openxmlformats.org/officeDocument/2006/relationships/hyperlink" Target="https://wir2022.wid.world/chapter-1/" TargetMode="External"/><Relationship Id="rId36" Type="http://schemas.openxmlformats.org/officeDocument/2006/relationships/hyperlink" Target="http://www.tuttavia.eu/" TargetMode="External"/><Relationship Id="rId10" Type="http://schemas.openxmlformats.org/officeDocument/2006/relationships/hyperlink" Target="https://www.ncronline.org/spirituality/francis-creates-new-women-deacons-commission-naming-entirely-different-membership" TargetMode="External"/><Relationship Id="rId19" Type="http://schemas.openxmlformats.org/officeDocument/2006/relationships/hyperlink" Target="https://www.americamagazine.org/author/kevin-clarke/" TargetMode="External"/><Relationship Id="rId31" Type="http://schemas.openxmlformats.org/officeDocument/2006/relationships/hyperlink" Target="https://www.caritas.org/" TargetMode="External"/><Relationship Id="rId4" Type="http://schemas.openxmlformats.org/officeDocument/2006/relationships/settings" Target="settings.xml"/><Relationship Id="rId9" Type="http://schemas.openxmlformats.org/officeDocument/2006/relationships/hyperlink" Target="https://www.synod.va/en/the-synodal-process/phase-3-the-implementation/the-study-groups/interim-reports/group-5.html" TargetMode="External"/><Relationship Id="rId14" Type="http://schemas.openxmlformats.org/officeDocument/2006/relationships/hyperlink" Target="https://www.commonwealmagazine.org/users/heidi-schlumpf-1" TargetMode="External"/><Relationship Id="rId22" Type="http://schemas.openxmlformats.org/officeDocument/2006/relationships/hyperlink" Target="https://www.americamagazine.org/politics-society/2025/07/02/usaid-lancet-humanitarian-aid-hunger-disease-14-million-deaths-251050/" TargetMode="External"/><Relationship Id="rId27" Type="http://schemas.openxmlformats.org/officeDocument/2006/relationships/hyperlink" Target="https://ourworldindata.org/explorers/poverty-explorer?tab=line&amp;Indicator=Number+in+poverty&amp;Poverty+line=%243+per+day%3A+International+Poverty+Line&amp;Household+survey+data+type=Show+data+from+both+income+and+consumption+surveys&amp;Show+breaks+between+less+comparable+surveys=false&amp;country=~OWID_WRL" TargetMode="External"/><Relationship Id="rId30" Type="http://schemas.openxmlformats.org/officeDocument/2006/relationships/hyperlink" Target="https://www.usccb.org/resources/jubilee-call-debt-forgiveness" TargetMode="External"/><Relationship Id="rId35" Type="http://schemas.openxmlformats.org/officeDocument/2006/relationships/hyperlink" Target="https://www.settimananews.it/politica/la-caricatura-della-pace/" TargetMode="External"/><Relationship Id="rId8" Type="http://schemas.openxmlformats.org/officeDocument/2006/relationships/hyperlink" Target="https://www.ncronline.org/vatican/vatican-study-groups-cite-womens-diaconate-among-priorities-new-synod-reports" TargetMode="External"/><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656B3-BC7A-49CB-969F-D95D6164F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14595</Words>
  <Characters>80275</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2025-12-03T19:14:00Z</dcterms:created>
  <dcterms:modified xsi:type="dcterms:W3CDTF">2025-12-03T19:14:00Z</dcterms:modified>
</cp:coreProperties>
</file>