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9BC97" w14:textId="77777777" w:rsidR="00540A38" w:rsidRPr="00540A38" w:rsidRDefault="00540A38" w:rsidP="00540A38">
      <w:pPr>
        <w:shd w:val="clear" w:color="auto" w:fill="FFCB9E"/>
        <w:spacing w:after="0" w:line="240" w:lineRule="auto"/>
        <w:outlineLvl w:val="1"/>
        <w:rPr>
          <w:rFonts w:ascii="Tahoma" w:eastAsia="Times New Roman" w:hAnsi="Tahoma" w:cs="Tahoma"/>
          <w:b/>
          <w:bCs/>
          <w:color w:val="483D34"/>
          <w:kern w:val="0"/>
          <w:sz w:val="29"/>
          <w:szCs w:val="29"/>
          <w:lang w:eastAsia="es-UY"/>
          <w14:ligatures w14:val="none"/>
        </w:rPr>
      </w:pPr>
      <w:r w:rsidRPr="00540A38">
        <w:rPr>
          <w:rFonts w:ascii="Tahoma" w:eastAsia="Times New Roman" w:hAnsi="Tahoma" w:cs="Tahoma"/>
          <w:b/>
          <w:bCs/>
          <w:color w:val="483D34"/>
          <w:kern w:val="0"/>
          <w:sz w:val="29"/>
          <w:szCs w:val="29"/>
          <w:lang w:eastAsia="es-UY"/>
          <w14:ligatures w14:val="none"/>
        </w:rPr>
        <w:t>ELOGIO DE LA ATENCIÓN</w:t>
      </w:r>
    </w:p>
    <w:p w14:paraId="26464639" w14:textId="77777777" w:rsidR="00540A38" w:rsidRDefault="00540A38" w:rsidP="00540A38">
      <w:pPr>
        <w:shd w:val="clear" w:color="auto" w:fill="FFCB9E"/>
        <w:spacing w:after="0" w:line="240" w:lineRule="auto"/>
        <w:jc w:val="both"/>
        <w:rPr>
          <w:rFonts w:ascii="Tahoma" w:eastAsia="Times New Roman" w:hAnsi="Tahoma" w:cs="Tahoma"/>
          <w:color w:val="483D34"/>
          <w:kern w:val="0"/>
          <w:sz w:val="23"/>
          <w:szCs w:val="23"/>
          <w:lang w:eastAsia="es-UY"/>
          <w14:ligatures w14:val="none"/>
        </w:rPr>
      </w:pPr>
    </w:p>
    <w:p w14:paraId="45A4A4D4" w14:textId="3B2F7272" w:rsidR="00540A38" w:rsidRPr="00540A38" w:rsidRDefault="00540A38" w:rsidP="00540A38">
      <w:pPr>
        <w:shd w:val="clear" w:color="auto" w:fill="FFCB9E"/>
        <w:spacing w:after="0" w:line="240" w:lineRule="auto"/>
        <w:jc w:val="both"/>
        <w:rPr>
          <w:rFonts w:ascii="Tahoma" w:eastAsia="Times New Roman" w:hAnsi="Tahoma" w:cs="Tahoma"/>
          <w:color w:val="483D34"/>
          <w:kern w:val="0"/>
          <w:sz w:val="23"/>
          <w:szCs w:val="23"/>
          <w:lang w:eastAsia="es-UY"/>
          <w14:ligatures w14:val="none"/>
        </w:rPr>
      </w:pPr>
      <w:hyperlink r:id="rId5" w:history="1">
        <w:r w:rsidRPr="00540A38">
          <w:rPr>
            <w:rFonts w:ascii="Tahoma" w:eastAsia="Times New Roman" w:hAnsi="Tahoma" w:cs="Tahoma"/>
            <w:b/>
            <w:bCs/>
            <w:color w:val="483D34"/>
            <w:kern w:val="0"/>
            <w:sz w:val="23"/>
            <w:szCs w:val="23"/>
            <w:u w:val="single"/>
            <w:lang w:eastAsia="es-UY"/>
            <w14:ligatures w14:val="none"/>
          </w:rPr>
          <w:t>Enrique Martínez Lozano</w:t>
        </w:r>
      </w:hyperlink>
    </w:p>
    <w:p w14:paraId="155363FC" w14:textId="77777777" w:rsidR="00540A38" w:rsidRDefault="00540A38" w:rsidP="00540A38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</w:pPr>
    </w:p>
    <w:p w14:paraId="2BFB9390" w14:textId="13ED6549" w:rsidR="00540A38" w:rsidRPr="00540A38" w:rsidRDefault="00540A38" w:rsidP="00540A38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540A38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Domingo I de Adviento</w:t>
      </w:r>
    </w:p>
    <w:p w14:paraId="6D58BA1A" w14:textId="77777777" w:rsidR="00540A38" w:rsidRPr="00540A38" w:rsidRDefault="00540A38" w:rsidP="00540A38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540A38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30 de noviembre</w:t>
      </w:r>
    </w:p>
    <w:p w14:paraId="7FE85986" w14:textId="77777777" w:rsidR="00540A38" w:rsidRPr="00540A38" w:rsidRDefault="00540A38" w:rsidP="00540A38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540A38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Mt 24, 37-44</w:t>
      </w:r>
    </w:p>
    <w:p w14:paraId="0FBF610B" w14:textId="77777777" w:rsidR="00540A38" w:rsidRPr="00540A38" w:rsidRDefault="00540A38" w:rsidP="00540A38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540A38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“Estar en vela” significa vivir con atención, poniendo luz en todo lo que nos sucede, para poder acogerlo con aceptación y lucidez.</w:t>
      </w:r>
    </w:p>
    <w:p w14:paraId="3BFAA41C" w14:textId="77777777" w:rsidR="00540A38" w:rsidRPr="00540A38" w:rsidRDefault="00540A38" w:rsidP="00540A38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540A38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La atención es lo opuesto al despiste, a la distracción, a la superficialidad y a la confusión. No es una cualidad de la mente -aunque esta resulte beneficiada-, sino una actitud que requiere silencio mental. Si el despiste, la distracción, la superficialidad y, en último término, </w:t>
      </w:r>
      <w:proofErr w:type="gramStart"/>
      <w:r w:rsidRPr="00540A38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la confusión se alimentan</w:t>
      </w:r>
      <w:proofErr w:type="gramEnd"/>
      <w:r w:rsidRPr="00540A38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 con la hiperactividad de una mente de mono, que salta constantemente de un lugar a otro, </w:t>
      </w:r>
      <w:r w:rsidRPr="00540A38">
        <w:rPr>
          <w:rFonts w:ascii="Tahoma" w:eastAsia="Times New Roman" w:hAnsi="Tahoma" w:cs="Tahoma"/>
          <w:i/>
          <w:iCs/>
          <w:color w:val="483D34"/>
          <w:kern w:val="0"/>
          <w:sz w:val="24"/>
          <w:szCs w:val="24"/>
          <w:lang w:eastAsia="es-UY"/>
          <w14:ligatures w14:val="none"/>
        </w:rPr>
        <w:t>la atención brilla cuando la mente está en calma</w:t>
      </w:r>
      <w:r w:rsidRPr="00540A38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.</w:t>
      </w:r>
    </w:p>
    <w:p w14:paraId="19769A18" w14:textId="77777777" w:rsidR="00540A38" w:rsidRPr="00540A38" w:rsidRDefault="00540A38" w:rsidP="00540A38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540A38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La atención nos trae a casa y posibilita vivir en el presente, disuelve los fantasmas que tiende a fabricar una mente rumiadora, sosiega y regala paz, aporta fortaleza y libera del sufrimiento inútil.</w:t>
      </w:r>
    </w:p>
    <w:p w14:paraId="76024EFA" w14:textId="77777777" w:rsidR="00540A38" w:rsidRPr="00540A38" w:rsidRDefault="00540A38" w:rsidP="00540A38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540A38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No es la nuestra una cultura silenciosa y atenta. Silencio y atención no cotizan al alza en nuestro medio. Predominan los ruidos de todo tipo y la distracción habitual, como huida de malestares que preferimos no ver. Sin embargo, en un efecto paradójico, </w:t>
      </w:r>
      <w:r w:rsidRPr="00540A38">
        <w:rPr>
          <w:rFonts w:ascii="Tahoma" w:eastAsia="Times New Roman" w:hAnsi="Tahoma" w:cs="Tahoma"/>
          <w:i/>
          <w:iCs/>
          <w:color w:val="483D34"/>
          <w:kern w:val="0"/>
          <w:sz w:val="24"/>
          <w:szCs w:val="24"/>
          <w:lang w:eastAsia="es-UY"/>
          <w14:ligatures w14:val="none"/>
        </w:rPr>
        <w:t>esos malestares evitados se terminan convirtiendo en la mayor fuente de sufrimiento</w:t>
      </w:r>
      <w:r w:rsidRPr="00540A38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.</w:t>
      </w:r>
    </w:p>
    <w:p w14:paraId="519CB8DE" w14:textId="77777777" w:rsidR="00540A38" w:rsidRPr="00540A38" w:rsidRDefault="00540A38" w:rsidP="00540A38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540A38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La atención es capaz de mirar todo lo que llega, acogerlo amorosamente e iluminarlo. Y todo lo que es abrazado, observado amorosamente e iluminado se convierte automáticamente en nuestro aliado.</w:t>
      </w:r>
    </w:p>
    <w:p w14:paraId="046CF3CB" w14:textId="77777777" w:rsidR="00540A38" w:rsidRPr="00540A38" w:rsidRDefault="00540A38" w:rsidP="00540A38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540A38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 </w:t>
      </w:r>
    </w:p>
    <w:p w14:paraId="62D16FBC" w14:textId="77777777" w:rsidR="00540A38" w:rsidRPr="00540A38" w:rsidRDefault="00540A38" w:rsidP="00540A38">
      <w:pPr>
        <w:shd w:val="clear" w:color="auto" w:fill="FFCB9E"/>
        <w:spacing w:after="180" w:line="240" w:lineRule="auto"/>
        <w:jc w:val="right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540A38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Enrique Martínez Lozano</w:t>
      </w:r>
    </w:p>
    <w:p w14:paraId="17B879F5" w14:textId="77777777" w:rsidR="00540A38" w:rsidRDefault="00540A38" w:rsidP="00540A38">
      <w:pPr>
        <w:shd w:val="clear" w:color="auto" w:fill="FFCB9E"/>
        <w:spacing w:after="180" w:line="240" w:lineRule="auto"/>
        <w:jc w:val="right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540A38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(Boletín semanal)</w:t>
      </w:r>
    </w:p>
    <w:p w14:paraId="5D862F3F" w14:textId="2A36D09A" w:rsidR="00540A38" w:rsidRPr="00540A38" w:rsidRDefault="00540A38" w:rsidP="00540A38">
      <w:pPr>
        <w:shd w:val="clear" w:color="auto" w:fill="FFCB9E"/>
        <w:spacing w:after="180" w:line="240" w:lineRule="auto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hyperlink r:id="rId6" w:history="1">
        <w:r w:rsidRPr="00CE549A">
          <w:rPr>
            <w:rStyle w:val="Hipervnculo"/>
            <w:rFonts w:ascii="Tahoma" w:eastAsia="Times New Roman" w:hAnsi="Tahoma" w:cs="Tahoma"/>
            <w:kern w:val="0"/>
            <w:sz w:val="24"/>
            <w:szCs w:val="24"/>
            <w:lang w:eastAsia="es-UY"/>
            <w14:ligatures w14:val="none"/>
          </w:rPr>
          <w:t>https://www.feadulta.com/es/buscadoravanzado/item/17557-elogio-de-la-atencion.html</w:t>
        </w:r>
      </w:hyperlink>
    </w:p>
    <w:sectPr w:rsidR="00540A38" w:rsidRPr="00540A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CB6770"/>
    <w:multiLevelType w:val="multilevel"/>
    <w:tmpl w:val="ED0EB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D856F9"/>
    <w:multiLevelType w:val="multilevel"/>
    <w:tmpl w:val="A6CC7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2890440">
    <w:abstractNumId w:val="0"/>
  </w:num>
  <w:num w:numId="2" w16cid:durableId="433213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A38"/>
    <w:rsid w:val="00540A38"/>
    <w:rsid w:val="00876C72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AC832"/>
  <w15:chartTrackingRefBased/>
  <w15:docId w15:val="{A5D6B026-6262-4793-8B44-09900144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40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40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40A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40A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40A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40A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40A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40A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40A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40A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40A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40A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40A3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40A3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40A3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40A3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40A3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40A3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40A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40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40A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40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40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40A3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40A3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40A3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40A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40A3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40A3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40A3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40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eadulta.com/es/buscadoravanzado/item/17557-elogio-de-la-atencion.html" TargetMode="External"/><Relationship Id="rId5" Type="http://schemas.openxmlformats.org/officeDocument/2006/relationships/hyperlink" Target="https://www.feadulta.com/es/buscadoravanzado/itemlist/user/45-enriquemart%C3%ADnezlozano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2025-12-03T12:46:00Z</dcterms:created>
  <dcterms:modified xsi:type="dcterms:W3CDTF">2025-12-03T12:48:00Z</dcterms:modified>
</cp:coreProperties>
</file>