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14:paraId="32E98C4E" w14:textId="77777777" w:rsidTr="001E2C0C">
        <w:trPr>
          <w:trHeight w:val="3448"/>
        </w:trPr>
        <w:tc>
          <w:tcPr>
            <w:tcW w:w="3974" w:type="dxa"/>
            <w:shd w:val="clear" w:color="auto" w:fill="7D3FAE"/>
          </w:tcPr>
          <w:p w14:paraId="3692EF48" w14:textId="1D854422" w:rsidR="00321367" w:rsidRDefault="001E2C0C" w:rsidP="008477D7">
            <w:pPr>
              <w:pStyle w:val="Sinespaciado"/>
              <w:jc w:val="center"/>
              <w:rPr>
                <w:rFonts w:ascii="Georgia" w:hAnsi="Georgia"/>
                <w:b/>
                <w:bCs/>
                <w:noProof/>
                <w:color w:val="FFFFFF" w:themeColor="background1"/>
                <w:sz w:val="32"/>
                <w:szCs w:val="32"/>
                <w:lang w:val="pt-PT" w:bidi="es-ES"/>
              </w:rPr>
            </w:pPr>
            <w:r w:rsidRPr="001E2C0C">
              <w:rPr>
                <w:rFonts w:ascii="Georgia" w:hAnsi="Georgia"/>
                <w:b/>
                <w:bCs/>
                <w:noProof/>
                <w:color w:val="FFFFFF" w:themeColor="background1"/>
                <w:sz w:val="32"/>
                <w:szCs w:val="32"/>
                <w:lang w:val="pt-PT" w:bidi="es-ES"/>
              </w:rPr>
              <w:t>I</w:t>
            </w:r>
            <w:r w:rsidR="00321367">
              <w:rPr>
                <w:rFonts w:ascii="Georgia" w:hAnsi="Georgia"/>
                <w:b/>
                <w:bCs/>
                <w:noProof/>
                <w:color w:val="FFFFFF" w:themeColor="background1"/>
                <w:sz w:val="32"/>
                <w:szCs w:val="32"/>
                <w:lang w:val="pt-PT" w:bidi="es-ES"/>
              </w:rPr>
              <w:t xml:space="preserve"> - </w:t>
            </w:r>
            <w:r w:rsidRPr="001E2C0C">
              <w:rPr>
                <w:rFonts w:ascii="Georgia" w:hAnsi="Georgia"/>
                <w:b/>
                <w:bCs/>
                <w:noProof/>
                <w:color w:val="FFFFFF" w:themeColor="background1"/>
                <w:sz w:val="32"/>
                <w:szCs w:val="32"/>
                <w:lang w:val="pt-PT" w:bidi="es-ES"/>
              </w:rPr>
              <w:t xml:space="preserve">Domingo de Adviento </w:t>
            </w:r>
            <w:r>
              <w:rPr>
                <w:rFonts w:ascii="Georgia" w:hAnsi="Georgia"/>
                <w:b/>
                <w:bCs/>
                <w:noProof/>
                <w:color w:val="FFFFFF" w:themeColor="background1"/>
                <w:sz w:val="32"/>
                <w:szCs w:val="32"/>
                <w:lang w:val="pt-PT" w:bidi="es-ES"/>
              </w:rPr>
              <w:t>–</w:t>
            </w:r>
            <w:r w:rsidRPr="001E2C0C">
              <w:rPr>
                <w:rFonts w:ascii="Georgia" w:hAnsi="Georgia"/>
                <w:b/>
                <w:bCs/>
                <w:noProof/>
                <w:color w:val="FFFFFF" w:themeColor="background1"/>
                <w:sz w:val="32"/>
                <w:szCs w:val="32"/>
                <w:lang w:val="pt-PT" w:bidi="es-ES"/>
              </w:rPr>
              <w:t xml:space="preserve"> C</w:t>
            </w:r>
            <w:r>
              <w:rPr>
                <w:rFonts w:ascii="Georgia" w:hAnsi="Georgia"/>
                <w:b/>
                <w:bCs/>
                <w:noProof/>
                <w:color w:val="FFFFFF" w:themeColor="background1"/>
                <w:sz w:val="32"/>
                <w:szCs w:val="32"/>
                <w:lang w:val="pt-PT" w:bidi="es-ES"/>
              </w:rPr>
              <w:t>iclo A</w:t>
            </w:r>
          </w:p>
          <w:p w14:paraId="0920E1B5" w14:textId="3DF28070" w:rsidR="001E2C0C" w:rsidRPr="00321367" w:rsidRDefault="00321367" w:rsidP="00321367">
            <w:pPr>
              <w:pStyle w:val="Sinespaciado"/>
              <w:jc w:val="center"/>
              <w:rPr>
                <w:rFonts w:ascii="Georgia" w:hAnsi="Georgia"/>
                <w:b/>
                <w:bCs/>
                <w:noProof/>
                <w:color w:val="FFFFFF" w:themeColor="background1"/>
                <w:sz w:val="32"/>
                <w:szCs w:val="32"/>
                <w:lang w:val="pt-PT" w:bidi="es-ES"/>
              </w:rPr>
            </w:pPr>
            <w:r>
              <w:rPr>
                <w:noProof/>
              </w:rPr>
              <w:drawing>
                <wp:inline distT="0" distB="0" distL="0" distR="0" wp14:anchorId="35D92A1E" wp14:editId="2C601422">
                  <wp:extent cx="2315697" cy="1673524"/>
                  <wp:effectExtent l="0" t="0" r="8890" b="3175"/>
                  <wp:docPr id="107890784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907842" name=""/>
                          <pic:cNvPicPr/>
                        </pic:nvPicPr>
                        <pic:blipFill>
                          <a:blip r:embed="rId8"/>
                          <a:stretch>
                            <a:fillRect/>
                          </a:stretch>
                        </pic:blipFill>
                        <pic:spPr>
                          <a:xfrm>
                            <a:off x="0" y="0"/>
                            <a:ext cx="2339452" cy="1690691"/>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1E2C0C" w:rsidRDefault="00F946BA" w:rsidP="00F946BA">
            <w:pPr>
              <w:pStyle w:val="Sinespaciado"/>
              <w:jc w:val="center"/>
              <w:rPr>
                <w:rFonts w:ascii="Georgia" w:hAnsi="Georgia"/>
                <w:color w:val="000000" w:themeColor="text1"/>
                <w:sz w:val="36"/>
                <w:szCs w:val="36"/>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7E112A45"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4C7C2E">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1E2C0C">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61054E9D" w:rsidR="00F946BA" w:rsidRPr="00D066FD" w:rsidRDefault="001E2C0C" w:rsidP="00F946BA">
            <w:pPr>
              <w:pStyle w:val="Sinespaciado"/>
              <w:jc w:val="center"/>
              <w:rPr>
                <w:rFonts w:ascii="Georgia" w:hAnsi="Georgia"/>
                <w:b/>
                <w:bCs/>
                <w:sz w:val="32"/>
                <w:szCs w:val="32"/>
                <w:lang w:val="pt-PT"/>
              </w:rPr>
            </w:pPr>
            <w:r>
              <w:rPr>
                <w:rFonts w:ascii="Georgia" w:hAnsi="Georgia"/>
                <w:b/>
                <w:bCs/>
                <w:sz w:val="32"/>
                <w:szCs w:val="32"/>
                <w:lang w:val="pt-PT"/>
              </w:rPr>
              <w:t>30</w:t>
            </w:r>
            <w:r w:rsidR="00002CDF" w:rsidRPr="00D066FD">
              <w:rPr>
                <w:rFonts w:ascii="Georgia" w:hAnsi="Georgia"/>
                <w:b/>
                <w:bCs/>
                <w:sz w:val="32"/>
                <w:szCs w:val="32"/>
                <w:lang w:val="pt-PT"/>
              </w:rPr>
              <w:t>/</w:t>
            </w:r>
            <w:r w:rsidR="005E0E7A" w:rsidRPr="00D066FD">
              <w:rPr>
                <w:rFonts w:ascii="Georgia" w:hAnsi="Georgia"/>
                <w:b/>
                <w:bCs/>
                <w:sz w:val="32"/>
                <w:szCs w:val="32"/>
                <w:lang w:val="pt-PT"/>
              </w:rPr>
              <w:t>1</w:t>
            </w:r>
            <w:r w:rsidR="00C351D5">
              <w:rPr>
                <w:rFonts w:ascii="Georgia" w:hAnsi="Georgia"/>
                <w:b/>
                <w:bCs/>
                <w:sz w:val="32"/>
                <w:szCs w:val="32"/>
                <w:lang w:val="pt-PT"/>
              </w:rPr>
              <w:t>1</w:t>
            </w:r>
            <w:r w:rsidR="00284182" w:rsidRPr="00D066FD">
              <w:rPr>
                <w:rFonts w:ascii="Georgia" w:hAnsi="Georgia"/>
                <w:b/>
                <w:bCs/>
                <w:sz w:val="32"/>
                <w:szCs w:val="32"/>
                <w:lang w:val="pt-PT"/>
              </w:rPr>
              <w:t>/2025</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Default="00F946BA" w:rsidP="00F946BA">
            <w:pPr>
              <w:pStyle w:val="Sinespaciado"/>
              <w:jc w:val="center"/>
              <w:rPr>
                <w:rFonts w:ascii="Georgia" w:hAnsi="Georgia"/>
                <w:sz w:val="28"/>
                <w:szCs w:val="28"/>
                <w:lang w:val="pt-PT"/>
              </w:rPr>
            </w:pPr>
            <w:hyperlink r:id="rId9" w:history="1">
              <w:r w:rsidRPr="00D066FD">
                <w:rPr>
                  <w:rStyle w:val="Hipervnculo"/>
                  <w:rFonts w:ascii="Georgia" w:hAnsi="Georgia"/>
                  <w:sz w:val="28"/>
                  <w:szCs w:val="28"/>
                  <w:lang w:val="pt-PT"/>
                </w:rPr>
                <w:t>oscargdolobo1951@gmail.com</w:t>
              </w:r>
            </w:hyperlink>
            <w:r w:rsidRPr="00D066FD">
              <w:rPr>
                <w:rFonts w:ascii="Georgia" w:hAnsi="Georgia"/>
                <w:sz w:val="28"/>
                <w:szCs w:val="28"/>
                <w:lang w:val="pt-PT"/>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6ABE8934" w14:textId="088A67B7" w:rsidR="003054EB" w:rsidRDefault="003054EB" w:rsidP="00AE10C0">
      <w:pPr>
        <w:pStyle w:val="Sinespaciado"/>
        <w:jc w:val="center"/>
        <w:rPr>
          <w:rFonts w:eastAsia="Times New Roman"/>
          <w:noProof/>
          <w:sz w:val="18"/>
          <w:szCs w:val="18"/>
          <w:lang w:eastAsia="es-CR"/>
        </w:rPr>
      </w:pPr>
    </w:p>
    <w:p w14:paraId="265BDD04" w14:textId="77777777" w:rsidR="003B6A79" w:rsidRDefault="003B6A79" w:rsidP="00AC162D">
      <w:pPr>
        <w:pStyle w:val="Sinespaciado"/>
        <w:jc w:val="center"/>
        <w:rPr>
          <w:b/>
          <w:bCs/>
          <w:sz w:val="26"/>
          <w:szCs w:val="26"/>
        </w:rPr>
      </w:pPr>
    </w:p>
    <w:p w14:paraId="4B573761" w14:textId="16AFFB55" w:rsidR="00321367" w:rsidRDefault="00321367" w:rsidP="00C81EF6">
      <w:pPr>
        <w:pStyle w:val="Sinespaciado"/>
        <w:pBdr>
          <w:top w:val="single" w:sz="4" w:space="1" w:color="auto"/>
          <w:left w:val="single" w:sz="4" w:space="4" w:color="auto"/>
          <w:bottom w:val="single" w:sz="4" w:space="1" w:color="auto"/>
          <w:right w:val="single" w:sz="4" w:space="4" w:color="auto"/>
        </w:pBdr>
        <w:shd w:val="clear" w:color="auto" w:fill="FFFF00"/>
        <w:jc w:val="center"/>
        <w:rPr>
          <w:b/>
          <w:bCs/>
          <w:sz w:val="26"/>
          <w:szCs w:val="26"/>
        </w:rPr>
      </w:pPr>
      <w:r>
        <w:rPr>
          <w:b/>
          <w:bCs/>
          <w:sz w:val="26"/>
          <w:szCs w:val="26"/>
        </w:rPr>
        <w:t>EL PAPA EN TURQUIA</w:t>
      </w:r>
    </w:p>
    <w:p w14:paraId="296985D8" w14:textId="77777777" w:rsidR="00321367" w:rsidRPr="004249F5" w:rsidRDefault="00321367" w:rsidP="00321367">
      <w:pPr>
        <w:pStyle w:val="Sinespaciado"/>
        <w:jc w:val="center"/>
        <w:rPr>
          <w:b/>
          <w:bCs/>
          <w:sz w:val="40"/>
          <w:szCs w:val="40"/>
        </w:rPr>
      </w:pPr>
      <w:r w:rsidRPr="004249F5">
        <w:rPr>
          <w:b/>
          <w:bCs/>
          <w:sz w:val="40"/>
          <w:szCs w:val="40"/>
        </w:rPr>
        <w:t>León XIV y Bartolomé: nunca usar el nombre de Dios para justificar guerras y violencia</w:t>
      </w:r>
    </w:p>
    <w:p w14:paraId="566924EC" w14:textId="17A4DB5E" w:rsidR="00321367" w:rsidRDefault="00C81EF6" w:rsidP="00321367">
      <w:pPr>
        <w:pStyle w:val="Sinespaciado"/>
        <w:rPr>
          <w:sz w:val="26"/>
          <w:szCs w:val="26"/>
        </w:rPr>
      </w:pPr>
      <w:r>
        <w:rPr>
          <w:noProof/>
        </w:rPr>
        <w:drawing>
          <wp:inline distT="0" distB="0" distL="0" distR="0" wp14:anchorId="2A8068E3" wp14:editId="1FEF669D">
            <wp:extent cx="6400800" cy="3477895"/>
            <wp:effectExtent l="0" t="0" r="0" b="8255"/>
            <wp:docPr id="12549990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999010" name=""/>
                    <pic:cNvPicPr/>
                  </pic:nvPicPr>
                  <pic:blipFill>
                    <a:blip r:embed="rId10"/>
                    <a:stretch>
                      <a:fillRect/>
                    </a:stretch>
                  </pic:blipFill>
                  <pic:spPr>
                    <a:xfrm>
                      <a:off x="0" y="0"/>
                      <a:ext cx="6400800" cy="3477895"/>
                    </a:xfrm>
                    <a:prstGeom prst="rect">
                      <a:avLst/>
                    </a:prstGeom>
                  </pic:spPr>
                </pic:pic>
              </a:graphicData>
            </a:graphic>
          </wp:inline>
        </w:drawing>
      </w:r>
    </w:p>
    <w:p w14:paraId="42DA1EE2" w14:textId="77777777" w:rsidR="00C81EF6" w:rsidRDefault="00C81EF6" w:rsidP="00321367">
      <w:pPr>
        <w:pStyle w:val="Sinespaciado"/>
        <w:rPr>
          <w:sz w:val="26"/>
          <w:szCs w:val="26"/>
        </w:rPr>
      </w:pPr>
    </w:p>
    <w:p w14:paraId="504066B1" w14:textId="3E40466A" w:rsidR="00321367" w:rsidRPr="00321367" w:rsidRDefault="00321367" w:rsidP="00C81EF6">
      <w:pPr>
        <w:pStyle w:val="Sinespaciado"/>
        <w:jc w:val="both"/>
        <w:rPr>
          <w:sz w:val="26"/>
          <w:szCs w:val="26"/>
        </w:rPr>
      </w:pPr>
      <w:r w:rsidRPr="00321367">
        <w:rPr>
          <w:sz w:val="26"/>
          <w:szCs w:val="26"/>
        </w:rPr>
        <w:t>El Papa León XIV y el Patriarca Ecuménico Bartolomé I firmaron hoy una Declaración Conjunta en Estambul en la que reafirman su compromiso con el camino hacia la plena comunión. El texto rechaza enérgicamente cualquier uso de la religión para justificar la violencia y hace un llamamiento a la paz, al diálogo y al testimonio cristiano compartido.</w:t>
      </w:r>
    </w:p>
    <w:p w14:paraId="51B0691E" w14:textId="58C6218B" w:rsidR="00321367" w:rsidRDefault="00321367" w:rsidP="00C81EF6">
      <w:pPr>
        <w:pStyle w:val="Sinespaciado"/>
        <w:jc w:val="both"/>
        <w:rPr>
          <w:sz w:val="26"/>
          <w:szCs w:val="26"/>
        </w:rPr>
      </w:pPr>
      <w:r w:rsidRPr="00321367">
        <w:rPr>
          <w:sz w:val="26"/>
          <w:szCs w:val="26"/>
        </w:rPr>
        <w:t>Vatican News</w:t>
      </w:r>
      <w:r>
        <w:rPr>
          <w:sz w:val="26"/>
          <w:szCs w:val="26"/>
        </w:rPr>
        <w:t xml:space="preserve"> – 30/11/2025</w:t>
      </w:r>
    </w:p>
    <w:p w14:paraId="0FC34C28" w14:textId="0AA0FF5B" w:rsidR="00321367" w:rsidRPr="00321367" w:rsidRDefault="00000000" w:rsidP="00C81EF6">
      <w:pPr>
        <w:pStyle w:val="Sinespaciado"/>
        <w:jc w:val="both"/>
        <w:rPr>
          <w:sz w:val="26"/>
          <w:szCs w:val="26"/>
        </w:rPr>
      </w:pPr>
      <w:r>
        <w:rPr>
          <w:sz w:val="26"/>
          <w:szCs w:val="26"/>
        </w:rPr>
        <w:pict w14:anchorId="5D70EE12">
          <v:rect id="_x0000_i1029" style="width:0;height:1.5pt" o:hralign="center" o:hrstd="t" o:hr="t" fillcolor="#a0a0a0" stroked="f"/>
        </w:pict>
      </w:r>
    </w:p>
    <w:p w14:paraId="77BD9569" w14:textId="77777777" w:rsidR="00321367" w:rsidRDefault="00321367" w:rsidP="00C81EF6">
      <w:pPr>
        <w:pStyle w:val="Sinespaciado"/>
        <w:jc w:val="both"/>
        <w:rPr>
          <w:sz w:val="26"/>
          <w:szCs w:val="26"/>
        </w:rPr>
      </w:pPr>
      <w:r w:rsidRPr="00321367">
        <w:rPr>
          <w:sz w:val="26"/>
          <w:szCs w:val="26"/>
        </w:rPr>
        <w:lastRenderedPageBreak/>
        <w:t>En el tercer día de su visita apostólica a Turquía, el Papa León XIV se desplazó a la Iglesia Patriarcal de San Jorge en Estambul, donde se unió al Patriarca Ecuménico Bartolomé I para la recitación solemne de la Doxología y la firma de una </w:t>
      </w:r>
      <w:hyperlink r:id="rId11" w:history="1">
        <w:r w:rsidRPr="00321367">
          <w:rPr>
            <w:rStyle w:val="Hipervnculo"/>
            <w:color w:val="auto"/>
            <w:sz w:val="26"/>
            <w:szCs w:val="26"/>
            <w:u w:val="none"/>
          </w:rPr>
          <w:t>Declaración Conjunta</w:t>
        </w:r>
      </w:hyperlink>
      <w:r w:rsidRPr="00321367">
        <w:rPr>
          <w:sz w:val="26"/>
          <w:szCs w:val="26"/>
        </w:rPr>
        <w:t> que reafirma su compromiso compartido con el camino hacia la plena comunión restaurada e indica como objetivo de la unidad la contribución a la construcción de la paz.</w:t>
      </w:r>
    </w:p>
    <w:p w14:paraId="7DD59071" w14:textId="77777777" w:rsidR="00321367" w:rsidRPr="00321367" w:rsidRDefault="00321367" w:rsidP="00C81EF6">
      <w:pPr>
        <w:pStyle w:val="Sinespaciado"/>
        <w:jc w:val="both"/>
        <w:rPr>
          <w:sz w:val="26"/>
          <w:szCs w:val="26"/>
        </w:rPr>
      </w:pPr>
    </w:p>
    <w:p w14:paraId="3F19E477" w14:textId="77777777" w:rsidR="00321367" w:rsidRDefault="00321367" w:rsidP="00C81EF6">
      <w:pPr>
        <w:pStyle w:val="Sinespaciado"/>
        <w:jc w:val="both"/>
        <w:rPr>
          <w:sz w:val="26"/>
          <w:szCs w:val="26"/>
        </w:rPr>
      </w:pPr>
      <w:r w:rsidRPr="00321367">
        <w:rPr>
          <w:sz w:val="26"/>
          <w:szCs w:val="26"/>
        </w:rPr>
        <w:t>La meta de la unidad cristiana incluye el objetivo de contribuir de manera fundamental y vivificante a la paz entre todos los pueblos. Juntos elevamos fervientemente nuestras voces para invocar el don de la paz de Dios sobre nuestro mundo.</w:t>
      </w:r>
    </w:p>
    <w:p w14:paraId="4F266A15" w14:textId="77777777" w:rsidR="00321367" w:rsidRPr="00321367" w:rsidRDefault="00321367" w:rsidP="00C81EF6">
      <w:pPr>
        <w:pStyle w:val="Sinespaciado"/>
        <w:jc w:val="both"/>
        <w:rPr>
          <w:sz w:val="26"/>
          <w:szCs w:val="26"/>
        </w:rPr>
      </w:pPr>
    </w:p>
    <w:p w14:paraId="5F5E84DE" w14:textId="77777777" w:rsidR="00321367" w:rsidRDefault="00321367" w:rsidP="00C81EF6">
      <w:pPr>
        <w:pStyle w:val="Sinespaciado"/>
        <w:jc w:val="both"/>
        <w:rPr>
          <w:sz w:val="26"/>
          <w:szCs w:val="26"/>
        </w:rPr>
      </w:pPr>
      <w:r w:rsidRPr="00321367">
        <w:rPr>
          <w:sz w:val="26"/>
          <w:szCs w:val="26"/>
        </w:rPr>
        <w:t>La Declaración inicia con el agradecimiento del Papa León y del Patriarca Bartolomé al Padre Misericordioso “por el don de este encuentro fraternal” que tuvo lugar en la víspera de la fiesta de san Andrés, “el primero que fue llamado a ser apóstol, hermano del apóstol Pedro y patrono del Patriarcado Ecuménico”.</w:t>
      </w:r>
    </w:p>
    <w:p w14:paraId="68E5B6BC" w14:textId="5D8981E4" w:rsidR="00321367" w:rsidRPr="00321367" w:rsidRDefault="00321367" w:rsidP="00C81EF6">
      <w:pPr>
        <w:pStyle w:val="Sinespaciado"/>
        <w:jc w:val="both"/>
        <w:rPr>
          <w:sz w:val="26"/>
          <w:szCs w:val="26"/>
        </w:rPr>
      </w:pPr>
    </w:p>
    <w:p w14:paraId="481C181B" w14:textId="36EE7935" w:rsidR="00321367" w:rsidRPr="00C81EF6" w:rsidRDefault="004249F5" w:rsidP="004249F5">
      <w:pPr>
        <w:pStyle w:val="Sinespaciado"/>
        <w:jc w:val="both"/>
        <w:rPr>
          <w:i/>
          <w:iCs/>
          <w:sz w:val="26"/>
          <w:szCs w:val="26"/>
        </w:rPr>
      </w:pPr>
      <w:r w:rsidRPr="004249F5">
        <w:rPr>
          <w:i/>
          <w:iCs/>
          <w:sz w:val="26"/>
          <w:szCs w:val="26"/>
          <w:lang w:bidi="es-ES"/>
        </w:rPr>
        <w:t xml:space="preserve"> </w:t>
      </w:r>
      <w:r w:rsidR="00321367" w:rsidRPr="00C81EF6">
        <w:rPr>
          <w:i/>
          <w:iCs/>
          <w:sz w:val="26"/>
          <w:szCs w:val="26"/>
        </w:rPr>
        <w:t>Siguiendo el ejemplo de nuestros venerables predecesores y atendiendo a la voluntad de nuestro Señor Jesucristo – afirman – continuamos caminando con firme determinación por la vía del diálogo, en el amor y en la verdad, hacia la anhelada restauración de la plena comunión entre nuestras Iglesias hermanas”.</w:t>
      </w:r>
    </w:p>
    <w:p w14:paraId="04745264" w14:textId="53A8C56F" w:rsidR="00321367" w:rsidRPr="00321367" w:rsidRDefault="00321367" w:rsidP="00C81EF6">
      <w:pPr>
        <w:pStyle w:val="Sinespaciado"/>
        <w:jc w:val="both"/>
        <w:rPr>
          <w:sz w:val="26"/>
          <w:szCs w:val="26"/>
        </w:rPr>
      </w:pPr>
    </w:p>
    <w:p w14:paraId="78D5AD61" w14:textId="75ACC5B6" w:rsidR="00321367" w:rsidRDefault="004249F5" w:rsidP="00C81EF6">
      <w:pPr>
        <w:pStyle w:val="Sinespaciado"/>
        <w:jc w:val="both"/>
        <w:rPr>
          <w:sz w:val="26"/>
          <w:szCs w:val="26"/>
        </w:rPr>
      </w:pPr>
      <w:r>
        <w:rPr>
          <w:noProof/>
        </w:rPr>
        <w:drawing>
          <wp:anchor distT="0" distB="0" distL="114300" distR="114300" simplePos="0" relativeHeight="251658240" behindDoc="0" locked="0" layoutInCell="1" allowOverlap="1" wp14:anchorId="7D8EDDDA" wp14:editId="2C2B371F">
            <wp:simplePos x="0" y="0"/>
            <wp:positionH relativeFrom="column">
              <wp:posOffset>3810</wp:posOffset>
            </wp:positionH>
            <wp:positionV relativeFrom="paragraph">
              <wp:posOffset>32385</wp:posOffset>
            </wp:positionV>
            <wp:extent cx="2689225" cy="1431925"/>
            <wp:effectExtent l="0" t="0" r="0" b="0"/>
            <wp:wrapSquare wrapText="bothSides"/>
            <wp:docPr id="21113585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358536" name=""/>
                    <pic:cNvPicPr/>
                  </pic:nvPicPr>
                  <pic:blipFill>
                    <a:blip r:embed="rId12">
                      <a:extLst>
                        <a:ext uri="{28A0092B-C50C-407E-A947-70E740481C1C}">
                          <a14:useLocalDpi xmlns:a14="http://schemas.microsoft.com/office/drawing/2010/main" val="0"/>
                        </a:ext>
                      </a:extLst>
                    </a:blip>
                    <a:stretch>
                      <a:fillRect/>
                    </a:stretch>
                  </pic:blipFill>
                  <pic:spPr>
                    <a:xfrm>
                      <a:off x="0" y="0"/>
                      <a:ext cx="2689225" cy="1431925"/>
                    </a:xfrm>
                    <a:prstGeom prst="rect">
                      <a:avLst/>
                    </a:prstGeom>
                  </pic:spPr>
                </pic:pic>
              </a:graphicData>
            </a:graphic>
            <wp14:sizeRelH relativeFrom="page">
              <wp14:pctWidth>0</wp14:pctWidth>
            </wp14:sizeRelH>
            <wp14:sizeRelV relativeFrom="page">
              <wp14:pctHeight>0</wp14:pctHeight>
            </wp14:sizeRelV>
          </wp:anchor>
        </w:drawing>
      </w:r>
      <w:r w:rsidR="00321367" w:rsidRPr="00321367">
        <w:rPr>
          <w:sz w:val="26"/>
          <w:szCs w:val="26"/>
        </w:rPr>
        <w:t>“Conscientes de que la unidad de los cristianos no es simplemente resultado del esfuerzo humano, sino un don que viene de lo alto” invitan a todos los miembros de “nuestras Iglesias —clérigos, monjes, personas consagradas y fieles laicos— a buscar sinceramente el cumplimiento de la oración que Jesucristo dirigió al Padre: «Que todos sean uno…. para que el mundo crea».</w:t>
      </w:r>
    </w:p>
    <w:p w14:paraId="4BE34994" w14:textId="77777777" w:rsidR="004249F5" w:rsidRPr="00321367" w:rsidRDefault="004249F5" w:rsidP="00C81EF6">
      <w:pPr>
        <w:pStyle w:val="Sinespaciado"/>
        <w:jc w:val="both"/>
        <w:rPr>
          <w:sz w:val="26"/>
          <w:szCs w:val="26"/>
        </w:rPr>
      </w:pPr>
    </w:p>
    <w:p w14:paraId="3D8DBF40" w14:textId="1B1F811B" w:rsidR="00321367" w:rsidRDefault="00321367" w:rsidP="00C81EF6">
      <w:pPr>
        <w:pStyle w:val="Sinespaciado"/>
        <w:jc w:val="both"/>
        <w:rPr>
          <w:sz w:val="26"/>
          <w:szCs w:val="26"/>
        </w:rPr>
      </w:pPr>
      <w:r w:rsidRPr="004249F5">
        <w:rPr>
          <w:b/>
          <w:bCs/>
          <w:sz w:val="26"/>
          <w:szCs w:val="26"/>
        </w:rPr>
        <w:t>Nicea, impulso a estar abiertos al Espíritu</w:t>
      </w:r>
      <w:r w:rsidR="004249F5" w:rsidRPr="004249F5">
        <w:rPr>
          <w:b/>
          <w:bCs/>
          <w:sz w:val="26"/>
          <w:szCs w:val="26"/>
        </w:rPr>
        <w:t xml:space="preserve"> ---</w:t>
      </w:r>
      <w:r w:rsidR="004249F5">
        <w:rPr>
          <w:sz w:val="26"/>
          <w:szCs w:val="26"/>
        </w:rPr>
        <w:t xml:space="preserve"> </w:t>
      </w:r>
      <w:r w:rsidRPr="00321367">
        <w:rPr>
          <w:sz w:val="26"/>
          <w:szCs w:val="26"/>
        </w:rPr>
        <w:t>La Declaración reflexiona acerca del 1700 aniversario del primer Concilio ecuménico de Nicea, “un momento extraordinario de gracia” y señala que el propósito de conmemorar este acontecimiento “no es simplemente recordar la importancia histórica del Concilio, sino impulsarnos a estar continuamente abiertos al mismo Espíritu Santo que habló a través de Nicea”.</w:t>
      </w:r>
    </w:p>
    <w:p w14:paraId="2CDCFC5E" w14:textId="77777777" w:rsidR="00321367" w:rsidRPr="00321367" w:rsidRDefault="00321367" w:rsidP="00C81EF6">
      <w:pPr>
        <w:pStyle w:val="Sinespaciado"/>
        <w:jc w:val="both"/>
        <w:rPr>
          <w:sz w:val="26"/>
          <w:szCs w:val="26"/>
        </w:rPr>
      </w:pPr>
    </w:p>
    <w:p w14:paraId="01EECA6D" w14:textId="77777777" w:rsidR="00321367" w:rsidRDefault="00321367" w:rsidP="00C81EF6">
      <w:pPr>
        <w:pStyle w:val="Sinespaciado"/>
        <w:jc w:val="both"/>
        <w:rPr>
          <w:sz w:val="26"/>
          <w:szCs w:val="26"/>
        </w:rPr>
      </w:pPr>
      <w:r w:rsidRPr="00321367">
        <w:rPr>
          <w:sz w:val="26"/>
          <w:szCs w:val="26"/>
        </w:rPr>
        <w:t>El texto afirma también que “lo que nos une es la fe expresada en el Credo de Nicea”, la fe salvadora en la persona del Hijo de Dios, Dios verdadero de Dios verdadero, homooúsios con el Padre, que por nosotros y por nuestra salvación se encarnó y habitó entre nosotros, fue crucificado, murió y fue sepultado, resucitó al tercer día, subió a los cielos y ha de volver para juzgar a vivos y muertos”.</w:t>
      </w:r>
    </w:p>
    <w:p w14:paraId="5406CCFB" w14:textId="77777777" w:rsidR="00321367" w:rsidRPr="00321367" w:rsidRDefault="00321367" w:rsidP="00C81EF6">
      <w:pPr>
        <w:pStyle w:val="Sinespaciado"/>
        <w:jc w:val="both"/>
        <w:rPr>
          <w:sz w:val="26"/>
          <w:szCs w:val="26"/>
        </w:rPr>
      </w:pPr>
    </w:p>
    <w:p w14:paraId="40D878B6" w14:textId="77777777" w:rsidR="00321367" w:rsidRPr="00321367" w:rsidRDefault="00321367" w:rsidP="00C81EF6">
      <w:pPr>
        <w:pStyle w:val="Sinespaciado"/>
        <w:jc w:val="both"/>
        <w:rPr>
          <w:sz w:val="26"/>
          <w:szCs w:val="26"/>
        </w:rPr>
      </w:pPr>
      <w:r w:rsidRPr="00321367">
        <w:rPr>
          <w:sz w:val="26"/>
          <w:szCs w:val="26"/>
        </w:rPr>
        <w:t xml:space="preserve">Dotados de esta confesión común, podemos afrontar nuestros desafíos compartidos al dar testimonio de la fe expresada en Nicea con respeto mutuo, y trabajar juntos hacia soluciones </w:t>
      </w:r>
      <w:r w:rsidRPr="00321367">
        <w:rPr>
          <w:sz w:val="26"/>
          <w:szCs w:val="26"/>
        </w:rPr>
        <w:lastRenderedPageBreak/>
        <w:t>concretas con esperanza genuina. Estamos convencidos de que la conmemoración de este importante aniversario puede inspirar nuevos y valientes pasos en el camino hacia la unidad.</w:t>
      </w:r>
    </w:p>
    <w:p w14:paraId="3C7BABD5" w14:textId="77777777" w:rsidR="00321367" w:rsidRDefault="00321367" w:rsidP="00C81EF6">
      <w:pPr>
        <w:pStyle w:val="Sinespaciado"/>
        <w:jc w:val="both"/>
        <w:rPr>
          <w:b/>
          <w:bCs/>
          <w:sz w:val="26"/>
          <w:szCs w:val="26"/>
        </w:rPr>
      </w:pPr>
    </w:p>
    <w:p w14:paraId="63709B2A" w14:textId="4EA09C12" w:rsidR="00321367" w:rsidRPr="00321367" w:rsidRDefault="00321367" w:rsidP="00C81EF6">
      <w:pPr>
        <w:pStyle w:val="Sinespaciado"/>
        <w:jc w:val="both"/>
        <w:rPr>
          <w:sz w:val="26"/>
          <w:szCs w:val="26"/>
        </w:rPr>
      </w:pPr>
      <w:r w:rsidRPr="00321367">
        <w:rPr>
          <w:b/>
          <w:bCs/>
          <w:sz w:val="26"/>
          <w:szCs w:val="26"/>
        </w:rPr>
        <w:t>El deseo de la celebración común de la Pascua</w:t>
      </w:r>
      <w:r w:rsidR="00C81EF6" w:rsidRPr="00C81EF6">
        <w:rPr>
          <w:b/>
          <w:bCs/>
          <w:sz w:val="26"/>
          <w:szCs w:val="26"/>
        </w:rPr>
        <w:t xml:space="preserve"> ---</w:t>
      </w:r>
      <w:r w:rsidR="00C81EF6">
        <w:rPr>
          <w:sz w:val="26"/>
          <w:szCs w:val="26"/>
        </w:rPr>
        <w:t xml:space="preserve"> </w:t>
      </w:r>
      <w:r w:rsidRPr="00321367">
        <w:rPr>
          <w:sz w:val="26"/>
          <w:szCs w:val="26"/>
        </w:rPr>
        <w:t>León y Bartolomé expresan además su gratitud hacia la Divina Providencia porque este año todo el mundo cristiano celebró la Pascua el mismo día y expresan su deseo común de “continuar el proceso para buscar una posible solución que permita celebrar juntos la Fiesta de las Fiestas cada año”.</w:t>
      </w:r>
    </w:p>
    <w:p w14:paraId="08EC6DDA" w14:textId="77777777" w:rsidR="00321367" w:rsidRPr="00321367" w:rsidRDefault="00321367" w:rsidP="00C81EF6">
      <w:pPr>
        <w:pStyle w:val="Sinespaciado"/>
        <w:jc w:val="both"/>
        <w:rPr>
          <w:sz w:val="26"/>
          <w:szCs w:val="26"/>
        </w:rPr>
      </w:pPr>
    </w:p>
    <w:p w14:paraId="71FD8EFF" w14:textId="77777777" w:rsidR="00321367" w:rsidRPr="00321367" w:rsidRDefault="00321367" w:rsidP="00C81EF6">
      <w:pPr>
        <w:pStyle w:val="Sinespaciado"/>
        <w:ind w:left="708"/>
        <w:jc w:val="both"/>
        <w:rPr>
          <w:i/>
          <w:iCs/>
          <w:sz w:val="26"/>
          <w:szCs w:val="26"/>
        </w:rPr>
      </w:pPr>
      <w:r w:rsidRPr="00321367">
        <w:rPr>
          <w:i/>
          <w:iCs/>
          <w:sz w:val="26"/>
          <w:szCs w:val="26"/>
        </w:rPr>
        <w:t>Esperamos y oramos para que todos los cristianos, «con toda sabiduría e inteligencia espiritual» (Col 1,9), se comprometan en el proceso de llegar a una celebración común de la gloriosa resurrección de nuestro Señor Jesucristo.</w:t>
      </w:r>
    </w:p>
    <w:p w14:paraId="15464EF7" w14:textId="77777777" w:rsidR="00321367" w:rsidRPr="00321367" w:rsidRDefault="00321367" w:rsidP="00C81EF6">
      <w:pPr>
        <w:pStyle w:val="Sinespaciado"/>
        <w:jc w:val="both"/>
        <w:rPr>
          <w:sz w:val="26"/>
          <w:szCs w:val="26"/>
        </w:rPr>
      </w:pPr>
    </w:p>
    <w:p w14:paraId="36A8749D" w14:textId="5AC24785" w:rsidR="00321367" w:rsidRDefault="00321367" w:rsidP="00C81EF6">
      <w:pPr>
        <w:pStyle w:val="Sinespaciado"/>
        <w:jc w:val="both"/>
        <w:rPr>
          <w:sz w:val="26"/>
          <w:szCs w:val="26"/>
        </w:rPr>
      </w:pPr>
      <w:r w:rsidRPr="00321367">
        <w:rPr>
          <w:b/>
          <w:bCs/>
          <w:sz w:val="26"/>
          <w:szCs w:val="26"/>
        </w:rPr>
        <w:t>60 aniversario de la histórica Declaración Conjunta</w:t>
      </w:r>
      <w:r w:rsidR="00C81EF6">
        <w:rPr>
          <w:b/>
          <w:bCs/>
          <w:sz w:val="26"/>
          <w:szCs w:val="26"/>
        </w:rPr>
        <w:t xml:space="preserve"> --- </w:t>
      </w:r>
      <w:r w:rsidRPr="00321367">
        <w:rPr>
          <w:sz w:val="26"/>
          <w:szCs w:val="26"/>
        </w:rPr>
        <w:t>El texto recuerda además la conmemoración este año del 60 aniversario de la histórica Declaración conjunta del Papa Pablo VI y el Patriarca ecuménico Atenágoras, que puso fin al intercambio de excomuniones de 1054. Y por ello el Papa León y el Patriarca Bartolomé agradecen a Dios por este  “gesto profético” que impulsó a nuestras Iglesias a proseguir «con espíritu de confianza, de estima y de caridad mutuas, el diálogo que nos lleve con la ayuda de Dios a vivir de nuevo, para el mayor bien de las almas y el advenimiento del reino de Dios, en la plena comunión de fe, de concordia fraterna y de vida sacramental, como existió entre ellas durante el primer milenario de la vida de la Iglesia» (</w:t>
      </w:r>
      <w:r w:rsidRPr="00321367">
        <w:rPr>
          <w:i/>
          <w:iCs/>
          <w:sz w:val="26"/>
          <w:szCs w:val="26"/>
        </w:rPr>
        <w:t>Declaración conjunta del Papa Pablo VI y el Patriarca ecuménico Atenágoras</w:t>
      </w:r>
      <w:r w:rsidRPr="00321367">
        <w:rPr>
          <w:sz w:val="26"/>
          <w:szCs w:val="26"/>
        </w:rPr>
        <w:t>, 7 diciembre 1965).</w:t>
      </w:r>
    </w:p>
    <w:p w14:paraId="7FD95D98" w14:textId="77777777" w:rsidR="00C81EF6" w:rsidRPr="00321367" w:rsidRDefault="00C81EF6" w:rsidP="00C81EF6">
      <w:pPr>
        <w:pStyle w:val="Sinespaciado"/>
        <w:jc w:val="both"/>
        <w:rPr>
          <w:sz w:val="26"/>
          <w:szCs w:val="26"/>
        </w:rPr>
      </w:pPr>
    </w:p>
    <w:p w14:paraId="778E89E4" w14:textId="77777777" w:rsidR="00321367" w:rsidRPr="00321367" w:rsidRDefault="00321367" w:rsidP="00C81EF6">
      <w:pPr>
        <w:pStyle w:val="Sinespaciado"/>
        <w:jc w:val="both"/>
        <w:rPr>
          <w:sz w:val="26"/>
          <w:szCs w:val="26"/>
        </w:rPr>
      </w:pPr>
      <w:r w:rsidRPr="00321367">
        <w:rPr>
          <w:sz w:val="26"/>
          <w:szCs w:val="26"/>
        </w:rPr>
        <w:t>Al mismo tiempo, exhortan “a quienes aún dudan de cualquier forma de diálogo a que escuchen lo que el Espíritu dice a las Iglesias que en las circunstancias actuales de la historia nos insta a presentar al mundo un testimonio renovado de paz, reconciliación y unidad”.</w:t>
      </w:r>
    </w:p>
    <w:p w14:paraId="2B95F63D" w14:textId="77777777" w:rsidR="00321367" w:rsidRPr="00321367" w:rsidRDefault="00321367" w:rsidP="00C81EF6">
      <w:pPr>
        <w:pStyle w:val="Sinespaciado"/>
        <w:jc w:val="both"/>
        <w:rPr>
          <w:sz w:val="26"/>
          <w:szCs w:val="26"/>
        </w:rPr>
      </w:pPr>
    </w:p>
    <w:p w14:paraId="4C61F77F" w14:textId="1779AC8F" w:rsidR="00321367" w:rsidRPr="00321367" w:rsidRDefault="00321367" w:rsidP="00C81EF6">
      <w:pPr>
        <w:pStyle w:val="Sinespaciado"/>
        <w:jc w:val="both"/>
        <w:rPr>
          <w:sz w:val="26"/>
          <w:szCs w:val="26"/>
        </w:rPr>
      </w:pPr>
      <w:r w:rsidRPr="00321367">
        <w:rPr>
          <w:b/>
          <w:bCs/>
          <w:sz w:val="26"/>
          <w:szCs w:val="26"/>
        </w:rPr>
        <w:t>Diálogo teológico y cooperación</w:t>
      </w:r>
      <w:r w:rsidR="00C81EF6" w:rsidRPr="00C81EF6">
        <w:rPr>
          <w:b/>
          <w:bCs/>
          <w:sz w:val="26"/>
          <w:szCs w:val="26"/>
        </w:rPr>
        <w:t xml:space="preserve"> ---</w:t>
      </w:r>
      <w:r w:rsidR="00C81EF6">
        <w:rPr>
          <w:sz w:val="26"/>
          <w:szCs w:val="26"/>
        </w:rPr>
        <w:t xml:space="preserve"> </w:t>
      </w:r>
      <w:r w:rsidRPr="00321367">
        <w:rPr>
          <w:sz w:val="26"/>
          <w:szCs w:val="26"/>
        </w:rPr>
        <w:t>Reafirman además su apoyo continuo a la labor de la Comisión Mixta Internacional para el Diálogo Teológico entre la Iglesia Católica Romana y la Iglesia Ortodoxa, “que en su fase actual está examinando cuestiones que históricamente se han considerado divisivas”.  Y junto con el papel insustituible que desempeña el diálogo teológico en el proceso de acercamiento entre nuestras Iglesias, manifiestan su valoración de “los demás elementos necesarios de este proceso, incluidos los contactos fraternos, la oración y el trabajo conjunto en todos aquellos ámbitos donde la cooperación ya es posible”.</w:t>
      </w:r>
    </w:p>
    <w:p w14:paraId="6560B16E" w14:textId="77777777" w:rsidR="00321367" w:rsidRPr="00321367" w:rsidRDefault="00321367" w:rsidP="00C81EF6">
      <w:pPr>
        <w:pStyle w:val="Sinespaciado"/>
        <w:jc w:val="both"/>
        <w:rPr>
          <w:i/>
          <w:iCs/>
          <w:sz w:val="26"/>
          <w:szCs w:val="26"/>
        </w:rPr>
      </w:pPr>
      <w:r w:rsidRPr="00321367">
        <w:rPr>
          <w:i/>
          <w:iCs/>
          <w:sz w:val="26"/>
          <w:szCs w:val="26"/>
        </w:rPr>
        <w:t>Exhortamos firmemente a todos los fieles de nuestras Iglesias, y especialmente al clero y a los teólogos, a que abracen con alegría los frutos alcanzados hasta ahora y a que trabajen para que sigan aumentando.</w:t>
      </w:r>
    </w:p>
    <w:p w14:paraId="2ADBAE8F" w14:textId="77777777" w:rsidR="00321367" w:rsidRPr="00321367" w:rsidRDefault="00321367" w:rsidP="00C81EF6">
      <w:pPr>
        <w:pStyle w:val="Sinespaciado"/>
        <w:jc w:val="both"/>
        <w:rPr>
          <w:sz w:val="26"/>
          <w:szCs w:val="26"/>
        </w:rPr>
      </w:pPr>
    </w:p>
    <w:p w14:paraId="5C314B50" w14:textId="7BCFD022" w:rsidR="00321367" w:rsidRPr="00321367" w:rsidRDefault="00321367" w:rsidP="00C81EF6">
      <w:pPr>
        <w:pStyle w:val="Sinespaciado"/>
        <w:jc w:val="both"/>
        <w:rPr>
          <w:sz w:val="26"/>
          <w:szCs w:val="26"/>
        </w:rPr>
      </w:pPr>
      <w:r w:rsidRPr="00321367">
        <w:rPr>
          <w:b/>
          <w:bCs/>
          <w:sz w:val="26"/>
          <w:szCs w:val="26"/>
        </w:rPr>
        <w:t>Que cese la tragedia de la guerra</w:t>
      </w:r>
      <w:r w:rsidR="00C81EF6" w:rsidRPr="00C81EF6">
        <w:rPr>
          <w:b/>
          <w:bCs/>
          <w:sz w:val="26"/>
          <w:szCs w:val="26"/>
        </w:rPr>
        <w:t xml:space="preserve"> ---</w:t>
      </w:r>
      <w:r w:rsidR="00C81EF6">
        <w:rPr>
          <w:sz w:val="26"/>
          <w:szCs w:val="26"/>
        </w:rPr>
        <w:t xml:space="preserve"> </w:t>
      </w:r>
      <w:r w:rsidRPr="00321367">
        <w:rPr>
          <w:sz w:val="26"/>
          <w:szCs w:val="26"/>
        </w:rPr>
        <w:t>Observando que “trágicamente, en muchas regiones de nuestro planeta, los conflictos y la violencia continúan destruyendo la vida de tantas personas", hacen un apremiante llamamiento a quienes tienen responsabilidades civiles y políticas para que cese la tragedia de la guerra.</w:t>
      </w:r>
    </w:p>
    <w:p w14:paraId="32C49AF5" w14:textId="77777777" w:rsidR="00321367" w:rsidRPr="00321367" w:rsidRDefault="00321367" w:rsidP="00C81EF6">
      <w:pPr>
        <w:pStyle w:val="Sinespaciado"/>
        <w:jc w:val="both"/>
        <w:rPr>
          <w:sz w:val="26"/>
          <w:szCs w:val="26"/>
        </w:rPr>
      </w:pPr>
    </w:p>
    <w:p w14:paraId="6A2323D6" w14:textId="77777777" w:rsidR="00321367" w:rsidRPr="00321367" w:rsidRDefault="00321367" w:rsidP="00C81EF6">
      <w:pPr>
        <w:pStyle w:val="Sinespaciado"/>
        <w:ind w:left="708"/>
        <w:jc w:val="both"/>
        <w:rPr>
          <w:i/>
          <w:iCs/>
          <w:sz w:val="26"/>
          <w:szCs w:val="26"/>
        </w:rPr>
      </w:pPr>
      <w:r w:rsidRPr="00321367">
        <w:rPr>
          <w:i/>
          <w:iCs/>
          <w:sz w:val="26"/>
          <w:szCs w:val="26"/>
        </w:rPr>
        <w:lastRenderedPageBreak/>
        <w:t>Hacemos un llamamiento a quienes tienen responsabilidades civiles y políticas para que hagan todo lo posible a fin de garantizar que la tragedia de la guerra cese inmediatamente, y pedimos a todas las personas de buena voluntad que apoyen nuestra súplica. En particular, rechazamos cualquier uso de la religión y del nombre de Dios para justificar la violencia.</w:t>
      </w:r>
    </w:p>
    <w:p w14:paraId="3BC6565F" w14:textId="77777777" w:rsidR="00321367" w:rsidRPr="00321367" w:rsidRDefault="00321367" w:rsidP="00C81EF6">
      <w:pPr>
        <w:pStyle w:val="Sinespaciado"/>
        <w:jc w:val="both"/>
        <w:rPr>
          <w:sz w:val="26"/>
          <w:szCs w:val="26"/>
        </w:rPr>
      </w:pPr>
    </w:p>
    <w:p w14:paraId="6122B889" w14:textId="1A3A77DF" w:rsidR="00321367" w:rsidRPr="00321367" w:rsidRDefault="00321367" w:rsidP="00C81EF6">
      <w:pPr>
        <w:pStyle w:val="Sinespaciado"/>
        <w:jc w:val="both"/>
        <w:rPr>
          <w:sz w:val="26"/>
          <w:szCs w:val="26"/>
        </w:rPr>
      </w:pPr>
      <w:r w:rsidRPr="00321367">
        <w:rPr>
          <w:sz w:val="26"/>
          <w:szCs w:val="26"/>
        </w:rPr>
        <w:t>Recordando el 60 aniversario de </w:t>
      </w:r>
      <w:r w:rsidRPr="00321367">
        <w:rPr>
          <w:i/>
          <w:iCs/>
          <w:sz w:val="26"/>
          <w:szCs w:val="26"/>
        </w:rPr>
        <w:t>Nostra Aetate</w:t>
      </w:r>
      <w:r w:rsidRPr="00321367">
        <w:rPr>
          <w:sz w:val="26"/>
          <w:szCs w:val="26"/>
        </w:rPr>
        <w:t>, exhortan a todas las personas a trabajar juntos en la construcción de un mundo justo y solidario y a cuidar la creación. “Sólo así la familia humana podrá superar la indiferencia, el afán de dominación, la codicia de lucro y la xenofobia”.</w:t>
      </w:r>
    </w:p>
    <w:p w14:paraId="7DDA6478" w14:textId="77777777" w:rsidR="00321367" w:rsidRPr="00321367" w:rsidRDefault="00321367" w:rsidP="00C81EF6">
      <w:pPr>
        <w:pStyle w:val="Sinespaciado"/>
        <w:jc w:val="both"/>
        <w:rPr>
          <w:sz w:val="26"/>
          <w:szCs w:val="26"/>
        </w:rPr>
      </w:pPr>
    </w:p>
    <w:p w14:paraId="18D066D4" w14:textId="1930654C" w:rsidR="00321367" w:rsidRPr="00321367" w:rsidRDefault="00321367" w:rsidP="00C81EF6">
      <w:pPr>
        <w:pStyle w:val="Sinespaciado"/>
        <w:jc w:val="both"/>
        <w:rPr>
          <w:sz w:val="26"/>
          <w:szCs w:val="26"/>
        </w:rPr>
      </w:pPr>
      <w:r w:rsidRPr="00321367">
        <w:rPr>
          <w:b/>
          <w:bCs/>
          <w:sz w:val="26"/>
          <w:szCs w:val="26"/>
        </w:rPr>
        <w:t>Dios no abandona a la humanidad</w:t>
      </w:r>
      <w:r w:rsidR="00C81EF6" w:rsidRPr="00C81EF6">
        <w:rPr>
          <w:b/>
          <w:bCs/>
          <w:sz w:val="26"/>
          <w:szCs w:val="26"/>
        </w:rPr>
        <w:t xml:space="preserve"> ---</w:t>
      </w:r>
      <w:r w:rsidR="00C81EF6">
        <w:rPr>
          <w:sz w:val="26"/>
          <w:szCs w:val="26"/>
        </w:rPr>
        <w:t xml:space="preserve"> </w:t>
      </w:r>
      <w:r w:rsidRPr="00321367">
        <w:rPr>
          <w:sz w:val="26"/>
          <w:szCs w:val="26"/>
        </w:rPr>
        <w:t>A pesar de la gravedad de los acontecimientos mundiales, la declaración expresa una esperanza cristiana inquebrantable:</w:t>
      </w:r>
    </w:p>
    <w:p w14:paraId="3723550C" w14:textId="77777777" w:rsidR="00321367" w:rsidRPr="00321367" w:rsidRDefault="00321367" w:rsidP="00C81EF6">
      <w:pPr>
        <w:pStyle w:val="Sinespaciado"/>
        <w:jc w:val="both"/>
        <w:rPr>
          <w:sz w:val="26"/>
          <w:szCs w:val="26"/>
        </w:rPr>
      </w:pPr>
    </w:p>
    <w:p w14:paraId="0E059BED" w14:textId="77777777" w:rsidR="00321367" w:rsidRPr="00321367" w:rsidRDefault="00321367" w:rsidP="00C81EF6">
      <w:pPr>
        <w:pStyle w:val="Sinespaciado"/>
        <w:ind w:left="708"/>
        <w:jc w:val="both"/>
        <w:rPr>
          <w:i/>
          <w:iCs/>
          <w:sz w:val="26"/>
          <w:szCs w:val="26"/>
        </w:rPr>
      </w:pPr>
      <w:r w:rsidRPr="00321367">
        <w:rPr>
          <w:i/>
          <w:iCs/>
          <w:sz w:val="26"/>
          <w:szCs w:val="26"/>
        </w:rPr>
        <w:t>Aunque estamos profundamente alarmados por la situación internacional actual, no perdemos la esperanza. Dios no abandonará a la humanidad.</w:t>
      </w:r>
    </w:p>
    <w:p w14:paraId="659DF750" w14:textId="77777777" w:rsidR="00321367" w:rsidRPr="00321367" w:rsidRDefault="00321367" w:rsidP="00C81EF6">
      <w:pPr>
        <w:pStyle w:val="Sinespaciado"/>
        <w:jc w:val="both"/>
        <w:rPr>
          <w:sz w:val="26"/>
          <w:szCs w:val="26"/>
        </w:rPr>
      </w:pPr>
    </w:p>
    <w:p w14:paraId="083B7C76" w14:textId="77777777" w:rsidR="00321367" w:rsidRDefault="00321367" w:rsidP="00C81EF6">
      <w:pPr>
        <w:pStyle w:val="Sinespaciado"/>
        <w:jc w:val="both"/>
        <w:rPr>
          <w:sz w:val="26"/>
          <w:szCs w:val="26"/>
        </w:rPr>
      </w:pPr>
      <w:r w:rsidRPr="00321367">
        <w:rPr>
          <w:sz w:val="26"/>
          <w:szCs w:val="26"/>
        </w:rPr>
        <w:t>Encomendando a todas las personas —especialmente a las que sufren hambre, soledad o enfermedad— a la misericordia de Dios, invocan la gracia para que "sus corazones se sientan animados, unidos estrechamente en el amor".</w:t>
      </w:r>
    </w:p>
    <w:p w14:paraId="0DE4552C" w14:textId="1A93EB03" w:rsidR="004249F5" w:rsidRPr="00321367" w:rsidRDefault="00000000" w:rsidP="00C81EF6">
      <w:pPr>
        <w:pStyle w:val="Sinespaciado"/>
        <w:jc w:val="both"/>
        <w:rPr>
          <w:sz w:val="26"/>
          <w:szCs w:val="26"/>
        </w:rPr>
      </w:pPr>
      <w:r>
        <w:rPr>
          <w:sz w:val="26"/>
          <w:szCs w:val="26"/>
        </w:rPr>
        <w:pict w14:anchorId="0D6C9B71">
          <v:rect id="_x0000_i1030" style="width:0;height:1.5pt" o:hralign="center" o:hrstd="t" o:hr="t" fillcolor="#a0a0a0" stroked="f"/>
        </w:pict>
      </w:r>
    </w:p>
    <w:p w14:paraId="2F3AF99B" w14:textId="7C22BD5D" w:rsidR="00321367" w:rsidRDefault="004249F5" w:rsidP="004249F5">
      <w:pPr>
        <w:pStyle w:val="Sinespaciado"/>
        <w:jc w:val="center"/>
        <w:rPr>
          <w:b/>
          <w:bCs/>
          <w:sz w:val="26"/>
          <w:szCs w:val="26"/>
        </w:rPr>
      </w:pPr>
      <w:r>
        <w:rPr>
          <w:b/>
          <w:bCs/>
          <w:sz w:val="26"/>
          <w:szCs w:val="26"/>
        </w:rPr>
        <w:t>MEMDITACION</w:t>
      </w:r>
      <w:r w:rsidR="00697931">
        <w:rPr>
          <w:b/>
          <w:bCs/>
          <w:sz w:val="26"/>
          <w:szCs w:val="26"/>
        </w:rPr>
        <w:t xml:space="preserve"> DOMINICAL</w:t>
      </w:r>
      <w:r>
        <w:rPr>
          <w:b/>
          <w:bCs/>
          <w:sz w:val="26"/>
          <w:szCs w:val="26"/>
        </w:rPr>
        <w:t>:</w:t>
      </w:r>
    </w:p>
    <w:p w14:paraId="54F4FBED" w14:textId="77777777" w:rsidR="004249F5" w:rsidRPr="004249F5" w:rsidRDefault="004249F5" w:rsidP="004249F5">
      <w:pPr>
        <w:pStyle w:val="Sinespaciado"/>
        <w:jc w:val="center"/>
        <w:rPr>
          <w:b/>
          <w:bCs/>
          <w:color w:val="7030A0"/>
          <w:sz w:val="28"/>
          <w:szCs w:val="28"/>
        </w:rPr>
      </w:pPr>
      <w:r w:rsidRPr="004249F5">
        <w:rPr>
          <w:b/>
          <w:bCs/>
          <w:color w:val="7030A0"/>
          <w:sz w:val="28"/>
          <w:szCs w:val="28"/>
        </w:rPr>
        <w:t>Adviento 1 ciclo A, 30 noviembre de 2025 (año 2026)</w:t>
      </w:r>
    </w:p>
    <w:p w14:paraId="55718AFD" w14:textId="6B25C26C" w:rsidR="004249F5" w:rsidRPr="004249F5" w:rsidRDefault="004249F5" w:rsidP="004249F5">
      <w:pPr>
        <w:pStyle w:val="Sinespaciado"/>
        <w:jc w:val="center"/>
        <w:rPr>
          <w:b/>
          <w:bCs/>
          <w:sz w:val="40"/>
          <w:szCs w:val="40"/>
        </w:rPr>
      </w:pPr>
      <w:r w:rsidRPr="004249F5">
        <w:rPr>
          <w:b/>
          <w:bCs/>
          <w:sz w:val="40"/>
          <w:szCs w:val="40"/>
        </w:rPr>
        <w:t>Nos enseñará los caminos</w:t>
      </w:r>
      <w:r>
        <w:rPr>
          <w:b/>
          <w:bCs/>
          <w:sz w:val="40"/>
          <w:szCs w:val="40"/>
        </w:rPr>
        <w:t xml:space="preserve"> (</w:t>
      </w:r>
      <w:r w:rsidR="00697931">
        <w:rPr>
          <w:b/>
          <w:bCs/>
          <w:sz w:val="40"/>
          <w:szCs w:val="40"/>
        </w:rPr>
        <w:t>Mt. 24, 37-44)</w:t>
      </w:r>
    </w:p>
    <w:p w14:paraId="03649F69" w14:textId="0F355265" w:rsidR="004249F5" w:rsidRDefault="00697931" w:rsidP="00697931">
      <w:pPr>
        <w:pStyle w:val="Sinespaciado"/>
        <w:jc w:val="center"/>
        <w:rPr>
          <w:b/>
          <w:bCs/>
          <w:sz w:val="26"/>
          <w:szCs w:val="26"/>
          <w:lang w:val="pt-PT"/>
        </w:rPr>
      </w:pPr>
      <w:r w:rsidRPr="00697931">
        <w:rPr>
          <w:b/>
          <w:bCs/>
          <w:sz w:val="26"/>
          <w:szCs w:val="26"/>
          <w:lang w:val="pt-PT"/>
        </w:rPr>
        <w:t xml:space="preserve">† José Vicente Nácher Tatay, CM </w:t>
      </w:r>
      <w:r>
        <w:rPr>
          <w:b/>
          <w:bCs/>
          <w:sz w:val="26"/>
          <w:szCs w:val="26"/>
          <w:lang w:val="pt-PT"/>
        </w:rPr>
        <w:t>–</w:t>
      </w:r>
      <w:r w:rsidRPr="00697931">
        <w:rPr>
          <w:b/>
          <w:bCs/>
          <w:sz w:val="26"/>
          <w:szCs w:val="26"/>
          <w:lang w:val="pt-PT"/>
        </w:rPr>
        <w:t xml:space="preserve"> Ar</w:t>
      </w:r>
      <w:r>
        <w:rPr>
          <w:b/>
          <w:bCs/>
          <w:sz w:val="26"/>
          <w:szCs w:val="26"/>
          <w:lang w:val="pt-PT"/>
        </w:rPr>
        <w:t>zobispo de Tegucigalpa</w:t>
      </w:r>
    </w:p>
    <w:p w14:paraId="110B126D" w14:textId="77777777" w:rsidR="00697931" w:rsidRPr="00697931" w:rsidRDefault="00697931" w:rsidP="00697931">
      <w:pPr>
        <w:pStyle w:val="Sinespaciado"/>
        <w:jc w:val="center"/>
        <w:rPr>
          <w:b/>
          <w:bCs/>
          <w:sz w:val="26"/>
          <w:szCs w:val="26"/>
          <w:lang w:val="pt-PT"/>
        </w:rPr>
      </w:pPr>
    </w:p>
    <w:p w14:paraId="7FEDE838" w14:textId="2AF0E853" w:rsidR="004249F5" w:rsidRDefault="004249F5" w:rsidP="004249F5">
      <w:pPr>
        <w:pStyle w:val="Sinespaciado"/>
        <w:jc w:val="both"/>
        <w:rPr>
          <w:sz w:val="26"/>
          <w:szCs w:val="26"/>
        </w:rPr>
      </w:pPr>
      <w:r>
        <w:rPr>
          <w:noProof/>
        </w:rPr>
        <w:drawing>
          <wp:anchor distT="0" distB="0" distL="114300" distR="114300" simplePos="0" relativeHeight="251659264" behindDoc="0" locked="0" layoutInCell="1" allowOverlap="1" wp14:anchorId="0E755C52" wp14:editId="77469DEF">
            <wp:simplePos x="0" y="0"/>
            <wp:positionH relativeFrom="column">
              <wp:posOffset>3810</wp:posOffset>
            </wp:positionH>
            <wp:positionV relativeFrom="paragraph">
              <wp:posOffset>50800</wp:posOffset>
            </wp:positionV>
            <wp:extent cx="2035810" cy="1776730"/>
            <wp:effectExtent l="0" t="0" r="2540" b="0"/>
            <wp:wrapSquare wrapText="bothSides"/>
            <wp:docPr id="12083233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323384" name=""/>
                    <pic:cNvPicPr/>
                  </pic:nvPicPr>
                  <pic:blipFill>
                    <a:blip r:embed="rId13">
                      <a:extLst>
                        <a:ext uri="{28A0092B-C50C-407E-A947-70E740481C1C}">
                          <a14:useLocalDpi xmlns:a14="http://schemas.microsoft.com/office/drawing/2010/main" val="0"/>
                        </a:ext>
                      </a:extLst>
                    </a:blip>
                    <a:stretch>
                      <a:fillRect/>
                    </a:stretch>
                  </pic:blipFill>
                  <pic:spPr>
                    <a:xfrm>
                      <a:off x="0" y="0"/>
                      <a:ext cx="2035810" cy="1776730"/>
                    </a:xfrm>
                    <a:prstGeom prst="rect">
                      <a:avLst/>
                    </a:prstGeom>
                  </pic:spPr>
                </pic:pic>
              </a:graphicData>
            </a:graphic>
            <wp14:sizeRelH relativeFrom="page">
              <wp14:pctWidth>0</wp14:pctWidth>
            </wp14:sizeRelH>
            <wp14:sizeRelV relativeFrom="page">
              <wp14:pctHeight>0</wp14:pctHeight>
            </wp14:sizeRelV>
          </wp:anchor>
        </w:drawing>
      </w:r>
      <w:r w:rsidRPr="004249F5">
        <w:rPr>
          <w:sz w:val="26"/>
          <w:szCs w:val="26"/>
        </w:rPr>
        <w:t>Iniciamos un nuevo año litúrgico con el primer domingo de Adviento. Tiempo previo a la Navidad que, como sabemos, expresa al mismo tiempo espera y camino. El Adviento es un tiempo lleno de profunda humanidad y de cercana divinidad.</w:t>
      </w:r>
    </w:p>
    <w:p w14:paraId="2E3C013B" w14:textId="77777777" w:rsidR="004249F5" w:rsidRPr="004249F5" w:rsidRDefault="004249F5" w:rsidP="004249F5">
      <w:pPr>
        <w:pStyle w:val="Sinespaciado"/>
        <w:jc w:val="both"/>
        <w:rPr>
          <w:sz w:val="26"/>
          <w:szCs w:val="26"/>
        </w:rPr>
      </w:pPr>
    </w:p>
    <w:p w14:paraId="64F2A427" w14:textId="7F057674" w:rsidR="004249F5" w:rsidRDefault="004249F5" w:rsidP="004249F5">
      <w:pPr>
        <w:pStyle w:val="Sinespaciado"/>
        <w:jc w:val="both"/>
        <w:rPr>
          <w:sz w:val="26"/>
          <w:szCs w:val="26"/>
        </w:rPr>
      </w:pPr>
      <w:r w:rsidRPr="004249F5">
        <w:rPr>
          <w:sz w:val="26"/>
          <w:szCs w:val="26"/>
        </w:rPr>
        <w:t>El capítulo segundo del profeta Isaías</w:t>
      </w:r>
      <w:r w:rsidR="00697931">
        <w:rPr>
          <w:sz w:val="26"/>
          <w:szCs w:val="26"/>
        </w:rPr>
        <w:t xml:space="preserve"> (Is. 2, 1-5)</w:t>
      </w:r>
      <w:r w:rsidRPr="004249F5">
        <w:rPr>
          <w:sz w:val="26"/>
          <w:szCs w:val="26"/>
        </w:rPr>
        <w:t xml:space="preserve"> es un mini proyecto de fraternidad humana en la que también nosotros, como iglesia y como sociedad nos identificamos. En el Reino que Cristo inaugura, el “Señor nos enseñará los caminos”, “Él será árbitro de pueblos numerosos”, y “las espadas de la división se convertirán en arados de trabajo y solidaridad”. No se trata de una imagen poética, sino de un designio divino hacia el que debemos caminar todos de manera personal y comunitaria.</w:t>
      </w:r>
    </w:p>
    <w:p w14:paraId="5A56C09B" w14:textId="77777777" w:rsidR="004249F5" w:rsidRPr="004249F5" w:rsidRDefault="004249F5" w:rsidP="004249F5">
      <w:pPr>
        <w:pStyle w:val="Sinespaciado"/>
        <w:jc w:val="both"/>
        <w:rPr>
          <w:sz w:val="26"/>
          <w:szCs w:val="26"/>
        </w:rPr>
      </w:pPr>
    </w:p>
    <w:p w14:paraId="4B905717" w14:textId="6A0FD240" w:rsidR="004249F5" w:rsidRDefault="004249F5" w:rsidP="004249F5">
      <w:pPr>
        <w:pStyle w:val="Sinespaciado"/>
        <w:jc w:val="both"/>
        <w:rPr>
          <w:sz w:val="26"/>
          <w:szCs w:val="26"/>
        </w:rPr>
      </w:pPr>
      <w:r w:rsidRPr="004249F5">
        <w:rPr>
          <w:sz w:val="26"/>
          <w:szCs w:val="26"/>
        </w:rPr>
        <w:t xml:space="preserve">En la carta a los romanos San Pablo </w:t>
      </w:r>
      <w:r w:rsidR="00697931">
        <w:rPr>
          <w:sz w:val="26"/>
          <w:szCs w:val="26"/>
        </w:rPr>
        <w:t xml:space="preserve">(Rom. 13, 13-14) </w:t>
      </w:r>
      <w:r w:rsidRPr="004249F5">
        <w:rPr>
          <w:sz w:val="26"/>
          <w:szCs w:val="26"/>
        </w:rPr>
        <w:t>nos urge a “despertar del sueño” del conformismo y abrirnos a la cercanía de la salvación, que en la noche de Navidad celebraremos. Por mientras y para preparar el encuentro con el Salvador, “despojémonos de las obras de las tinieblas y revistámonos de las armas de la luz”. Exhorta el apóstol a que “nos comportemos con dignidad, como quién vive en pleno día”, iluminados por la justicia de Cristo. </w:t>
      </w:r>
    </w:p>
    <w:p w14:paraId="06189BE4" w14:textId="77777777" w:rsidR="00697931" w:rsidRPr="004249F5" w:rsidRDefault="00697931" w:rsidP="004249F5">
      <w:pPr>
        <w:pStyle w:val="Sinespaciado"/>
        <w:jc w:val="both"/>
        <w:rPr>
          <w:sz w:val="26"/>
          <w:szCs w:val="26"/>
        </w:rPr>
      </w:pPr>
    </w:p>
    <w:p w14:paraId="7B69EEE9" w14:textId="77777777" w:rsidR="004249F5" w:rsidRDefault="004249F5" w:rsidP="004249F5">
      <w:pPr>
        <w:pStyle w:val="Sinespaciado"/>
        <w:jc w:val="both"/>
        <w:rPr>
          <w:sz w:val="26"/>
          <w:szCs w:val="26"/>
        </w:rPr>
      </w:pPr>
      <w:r w:rsidRPr="004249F5">
        <w:rPr>
          <w:sz w:val="26"/>
          <w:szCs w:val="26"/>
        </w:rPr>
        <w:lastRenderedPageBreak/>
        <w:t>El capítulo 24 de Mateo va dirigido a los discípulos, es decir, a quienes creen en Jesús y le siguen. Porque la Palabra de Dios no es un texto que pueda ser manipulado por nadie, sino una voz que hay que seguir. Dicho esto, el llamado que hace Jesús es a “estar preparados”: “velad porque no sabéis cuando vendrá vuestro Señor”. Y hace referencia a Noé y los tiempos de pecado y olvido de Dios. Se anuncia que, así como por un hombre fiel la humanidad tuvo una nueva (y desaprovechada) oportunidad, en Jesús, el Santo por excelencia, la creación entera será redimida del pecado para siempre. El que está por nacer será llamado nuevo Adán, nuevo Noé, nuevo Moisés, entre otros nombres. Porque en el Niño Dios aparecerá el hombre nuevo que abre la puerta de la salvación y conduce a todos a una patria nueva. </w:t>
      </w:r>
    </w:p>
    <w:p w14:paraId="0D66F772" w14:textId="77777777" w:rsidR="004249F5" w:rsidRPr="004249F5" w:rsidRDefault="004249F5" w:rsidP="004249F5">
      <w:pPr>
        <w:pStyle w:val="Sinespaciado"/>
        <w:jc w:val="both"/>
        <w:rPr>
          <w:sz w:val="26"/>
          <w:szCs w:val="26"/>
        </w:rPr>
      </w:pPr>
    </w:p>
    <w:p w14:paraId="29FF4D84" w14:textId="01DC1D7B" w:rsidR="004249F5" w:rsidRDefault="004249F5" w:rsidP="004249F5">
      <w:pPr>
        <w:pStyle w:val="Sinespaciado"/>
        <w:jc w:val="both"/>
        <w:rPr>
          <w:sz w:val="26"/>
          <w:szCs w:val="26"/>
        </w:rPr>
      </w:pPr>
      <w:r w:rsidRPr="004249F5">
        <w:rPr>
          <w:sz w:val="26"/>
          <w:szCs w:val="26"/>
        </w:rPr>
        <w:t>Sirva la imagen de Noé, al que, en su momento, pocos tomaron en cuenta, para advertirnos de la urgencia de volvernos hacia Aquel que viene. No desaprovechemos este tiempo de Adviento como tiempo de profunda esperanza y a la vez de sincera</w:t>
      </w:r>
      <w:r>
        <w:rPr>
          <w:sz w:val="26"/>
          <w:szCs w:val="26"/>
        </w:rPr>
        <w:t xml:space="preserve"> </w:t>
      </w:r>
      <w:r w:rsidRPr="004249F5">
        <w:rPr>
          <w:sz w:val="26"/>
          <w:szCs w:val="26"/>
        </w:rPr>
        <w:t>cooperación en la Promesa de Dios.</w:t>
      </w:r>
    </w:p>
    <w:p w14:paraId="31FAE97D" w14:textId="77777777" w:rsidR="004249F5" w:rsidRPr="004249F5" w:rsidRDefault="004249F5" w:rsidP="004249F5">
      <w:pPr>
        <w:pStyle w:val="Sinespaciado"/>
        <w:jc w:val="both"/>
        <w:rPr>
          <w:sz w:val="26"/>
          <w:szCs w:val="26"/>
        </w:rPr>
      </w:pPr>
    </w:p>
    <w:p w14:paraId="424D97F2" w14:textId="77777777" w:rsidR="004249F5" w:rsidRDefault="004249F5" w:rsidP="004249F5">
      <w:pPr>
        <w:pStyle w:val="Sinespaciado"/>
        <w:jc w:val="both"/>
        <w:rPr>
          <w:sz w:val="26"/>
          <w:szCs w:val="26"/>
        </w:rPr>
      </w:pPr>
      <w:r w:rsidRPr="004249F5">
        <w:rPr>
          <w:sz w:val="26"/>
          <w:szCs w:val="26"/>
        </w:rPr>
        <w:t>Inicia para nosotros un tiempo litúrgico nuevo que nos invita siempre a mirar al futuro con fe, al pasado con agradecimiento y al presente con firmeza. No se trata de volver a andar los pasos que quedaron atrás buscando falsas seguridades, sino que guiados por el Espíritu Santo, miremos a lo alto dejándonos guiar por la luz de un corazón habitado de esperanza.</w:t>
      </w:r>
    </w:p>
    <w:p w14:paraId="2EE0B31D" w14:textId="77777777" w:rsidR="004249F5" w:rsidRPr="004249F5" w:rsidRDefault="004249F5" w:rsidP="004249F5">
      <w:pPr>
        <w:pStyle w:val="Sinespaciado"/>
        <w:jc w:val="both"/>
        <w:rPr>
          <w:sz w:val="26"/>
          <w:szCs w:val="26"/>
        </w:rPr>
      </w:pPr>
    </w:p>
    <w:p w14:paraId="460C3D6A" w14:textId="5F81AA7E" w:rsidR="004249F5" w:rsidRPr="004249F5" w:rsidRDefault="004249F5" w:rsidP="00697931">
      <w:pPr>
        <w:pStyle w:val="Sinespaciado"/>
        <w:jc w:val="both"/>
        <w:rPr>
          <w:b/>
          <w:bCs/>
          <w:sz w:val="26"/>
          <w:szCs w:val="26"/>
        </w:rPr>
      </w:pPr>
      <w:r w:rsidRPr="004249F5">
        <w:rPr>
          <w:sz w:val="26"/>
          <w:szCs w:val="26"/>
        </w:rPr>
        <w:t>Adviento es el tiempo de María y de José, familia santa, primera Iglesia. Con ellos la humanidad entera se puso en camino en busca de la Paz y la Justicia que brotan de lo alto. Con María y José, no busquemos caminos viejos; como ellos, dejemos que sea el mismo Señor el que nos muestre sendas nuevas.</w:t>
      </w:r>
      <w:r w:rsidR="00697931">
        <w:rPr>
          <w:sz w:val="26"/>
          <w:szCs w:val="26"/>
        </w:rPr>
        <w:t xml:space="preserve"> </w:t>
      </w:r>
      <w:r w:rsidRPr="004249F5">
        <w:rPr>
          <w:b/>
          <w:bCs/>
          <w:sz w:val="26"/>
          <w:szCs w:val="26"/>
        </w:rPr>
        <w:t>+MJVNT</w:t>
      </w:r>
    </w:p>
    <w:p w14:paraId="6980DAB8" w14:textId="0E9C1E13" w:rsidR="00697931" w:rsidRDefault="00000000" w:rsidP="00321367">
      <w:pPr>
        <w:pStyle w:val="Sinespaciado"/>
        <w:rPr>
          <w:b/>
          <w:bCs/>
          <w:sz w:val="26"/>
          <w:szCs w:val="26"/>
        </w:rPr>
      </w:pPr>
      <w:r>
        <w:rPr>
          <w:sz w:val="26"/>
          <w:szCs w:val="26"/>
        </w:rPr>
        <w:pict w14:anchorId="2109C375">
          <v:rect id="_x0000_i1031" style="width:0;height:1.5pt" o:hralign="center" o:hrstd="t" o:hr="t" fillcolor="#a0a0a0" stroked="f"/>
        </w:pict>
      </w:r>
    </w:p>
    <w:p w14:paraId="3A59D183" w14:textId="4F18123F" w:rsidR="004249F5" w:rsidRDefault="004249F5" w:rsidP="00321367">
      <w:pPr>
        <w:pStyle w:val="Sinespaciado"/>
        <w:rPr>
          <w:b/>
          <w:bCs/>
          <w:sz w:val="26"/>
          <w:szCs w:val="26"/>
        </w:rPr>
      </w:pPr>
    </w:p>
    <w:sectPr w:rsidR="004249F5" w:rsidSect="00C6444B">
      <w:pgSz w:w="12240" w:h="15840"/>
      <w:pgMar w:top="993"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438B2" w14:textId="77777777" w:rsidR="007775D4" w:rsidRDefault="007775D4" w:rsidP="00A07A32">
      <w:r>
        <w:separator/>
      </w:r>
    </w:p>
  </w:endnote>
  <w:endnote w:type="continuationSeparator" w:id="0">
    <w:p w14:paraId="1FF41B2B" w14:textId="77777777" w:rsidR="007775D4" w:rsidRDefault="007775D4"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skerville Old Face">
    <w:panose1 w:val="020206020805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C3B3C" w14:textId="77777777" w:rsidR="007775D4" w:rsidRDefault="007775D4" w:rsidP="00A07A32">
      <w:r>
        <w:separator/>
      </w:r>
    </w:p>
  </w:footnote>
  <w:footnote w:type="continuationSeparator" w:id="0">
    <w:p w14:paraId="07D87C0A" w14:textId="77777777" w:rsidR="007775D4" w:rsidRDefault="007775D4"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3C6668F"/>
    <w:multiLevelType w:val="hybridMultilevel"/>
    <w:tmpl w:val="ACB4E3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88E57DA"/>
    <w:multiLevelType w:val="multilevel"/>
    <w:tmpl w:val="1D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D15821"/>
    <w:multiLevelType w:val="multilevel"/>
    <w:tmpl w:val="509C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E56C3D"/>
    <w:multiLevelType w:val="hybridMultilevel"/>
    <w:tmpl w:val="830CEBCC"/>
    <w:lvl w:ilvl="0" w:tplc="1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250377B"/>
    <w:multiLevelType w:val="multilevel"/>
    <w:tmpl w:val="3632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E0023D"/>
    <w:multiLevelType w:val="multilevel"/>
    <w:tmpl w:val="F8F8E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656987"/>
    <w:multiLevelType w:val="multilevel"/>
    <w:tmpl w:val="6D3AC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2B2EC0"/>
    <w:multiLevelType w:val="hybridMultilevel"/>
    <w:tmpl w:val="72EA0840"/>
    <w:lvl w:ilvl="0" w:tplc="BEB80A6E">
      <w:start w:val="1"/>
      <w:numFmt w:val="bullet"/>
      <w:lvlText w:val=""/>
      <w:lvlPicBulletId w:val="1"/>
      <w:lvlJc w:val="left"/>
      <w:pPr>
        <w:tabs>
          <w:tab w:val="num" w:pos="720"/>
        </w:tabs>
        <w:ind w:left="720" w:hanging="360"/>
      </w:pPr>
      <w:rPr>
        <w:rFonts w:ascii="Symbol" w:hAnsi="Symbol" w:hint="default"/>
      </w:rPr>
    </w:lvl>
    <w:lvl w:ilvl="1" w:tplc="58621082" w:tentative="1">
      <w:start w:val="1"/>
      <w:numFmt w:val="bullet"/>
      <w:lvlText w:val=""/>
      <w:lvlJc w:val="left"/>
      <w:pPr>
        <w:tabs>
          <w:tab w:val="num" w:pos="1440"/>
        </w:tabs>
        <w:ind w:left="1440" w:hanging="360"/>
      </w:pPr>
      <w:rPr>
        <w:rFonts w:ascii="Symbol" w:hAnsi="Symbol" w:hint="default"/>
      </w:rPr>
    </w:lvl>
    <w:lvl w:ilvl="2" w:tplc="CD9EC5E8" w:tentative="1">
      <w:start w:val="1"/>
      <w:numFmt w:val="bullet"/>
      <w:lvlText w:val=""/>
      <w:lvlJc w:val="left"/>
      <w:pPr>
        <w:tabs>
          <w:tab w:val="num" w:pos="2160"/>
        </w:tabs>
        <w:ind w:left="2160" w:hanging="360"/>
      </w:pPr>
      <w:rPr>
        <w:rFonts w:ascii="Symbol" w:hAnsi="Symbol" w:hint="default"/>
      </w:rPr>
    </w:lvl>
    <w:lvl w:ilvl="3" w:tplc="09C2DB86" w:tentative="1">
      <w:start w:val="1"/>
      <w:numFmt w:val="bullet"/>
      <w:lvlText w:val=""/>
      <w:lvlJc w:val="left"/>
      <w:pPr>
        <w:tabs>
          <w:tab w:val="num" w:pos="2880"/>
        </w:tabs>
        <w:ind w:left="2880" w:hanging="360"/>
      </w:pPr>
      <w:rPr>
        <w:rFonts w:ascii="Symbol" w:hAnsi="Symbol" w:hint="default"/>
      </w:rPr>
    </w:lvl>
    <w:lvl w:ilvl="4" w:tplc="5910206C" w:tentative="1">
      <w:start w:val="1"/>
      <w:numFmt w:val="bullet"/>
      <w:lvlText w:val=""/>
      <w:lvlJc w:val="left"/>
      <w:pPr>
        <w:tabs>
          <w:tab w:val="num" w:pos="3600"/>
        </w:tabs>
        <w:ind w:left="3600" w:hanging="360"/>
      </w:pPr>
      <w:rPr>
        <w:rFonts w:ascii="Symbol" w:hAnsi="Symbol" w:hint="default"/>
      </w:rPr>
    </w:lvl>
    <w:lvl w:ilvl="5" w:tplc="48BE2922" w:tentative="1">
      <w:start w:val="1"/>
      <w:numFmt w:val="bullet"/>
      <w:lvlText w:val=""/>
      <w:lvlJc w:val="left"/>
      <w:pPr>
        <w:tabs>
          <w:tab w:val="num" w:pos="4320"/>
        </w:tabs>
        <w:ind w:left="4320" w:hanging="360"/>
      </w:pPr>
      <w:rPr>
        <w:rFonts w:ascii="Symbol" w:hAnsi="Symbol" w:hint="default"/>
      </w:rPr>
    </w:lvl>
    <w:lvl w:ilvl="6" w:tplc="470C1272" w:tentative="1">
      <w:start w:val="1"/>
      <w:numFmt w:val="bullet"/>
      <w:lvlText w:val=""/>
      <w:lvlJc w:val="left"/>
      <w:pPr>
        <w:tabs>
          <w:tab w:val="num" w:pos="5040"/>
        </w:tabs>
        <w:ind w:left="5040" w:hanging="360"/>
      </w:pPr>
      <w:rPr>
        <w:rFonts w:ascii="Symbol" w:hAnsi="Symbol" w:hint="default"/>
      </w:rPr>
    </w:lvl>
    <w:lvl w:ilvl="7" w:tplc="F3689198" w:tentative="1">
      <w:start w:val="1"/>
      <w:numFmt w:val="bullet"/>
      <w:lvlText w:val=""/>
      <w:lvlJc w:val="left"/>
      <w:pPr>
        <w:tabs>
          <w:tab w:val="num" w:pos="5760"/>
        </w:tabs>
        <w:ind w:left="5760" w:hanging="360"/>
      </w:pPr>
      <w:rPr>
        <w:rFonts w:ascii="Symbol" w:hAnsi="Symbol" w:hint="default"/>
      </w:rPr>
    </w:lvl>
    <w:lvl w:ilvl="8" w:tplc="F572999E"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C502F1"/>
    <w:multiLevelType w:val="hybridMultilevel"/>
    <w:tmpl w:val="1F74E63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1BFE1FDB"/>
    <w:multiLevelType w:val="hybridMultilevel"/>
    <w:tmpl w:val="923A5E62"/>
    <w:lvl w:ilvl="0" w:tplc="6526DC94">
      <w:numFmt w:val="bullet"/>
      <w:lvlText w:val="-"/>
      <w:lvlJc w:val="left"/>
      <w:pPr>
        <w:ind w:left="720" w:hanging="360"/>
      </w:pPr>
      <w:rPr>
        <w:rFonts w:ascii="Baskerville Old Face" w:eastAsiaTheme="minorHAnsi" w:hAnsi="Baskerville Old Face"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1E196678"/>
    <w:multiLevelType w:val="multilevel"/>
    <w:tmpl w:val="8CAC1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F581C6F"/>
    <w:multiLevelType w:val="multilevel"/>
    <w:tmpl w:val="01D83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1C3728"/>
    <w:multiLevelType w:val="multilevel"/>
    <w:tmpl w:val="4C8A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927345"/>
    <w:multiLevelType w:val="multilevel"/>
    <w:tmpl w:val="FA7C0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DE1E7C"/>
    <w:multiLevelType w:val="hybridMultilevel"/>
    <w:tmpl w:val="8AD0D504"/>
    <w:lvl w:ilvl="0" w:tplc="73F29226">
      <w:start w:val="1"/>
      <w:numFmt w:val="bullet"/>
      <w:lvlText w:val=""/>
      <w:lvlPicBulletId w:val="0"/>
      <w:lvlJc w:val="left"/>
      <w:pPr>
        <w:tabs>
          <w:tab w:val="num" w:pos="720"/>
        </w:tabs>
        <w:ind w:left="720" w:hanging="360"/>
      </w:pPr>
      <w:rPr>
        <w:rFonts w:ascii="Symbol" w:hAnsi="Symbol" w:hint="default"/>
      </w:rPr>
    </w:lvl>
    <w:lvl w:ilvl="1" w:tplc="29B09976" w:tentative="1">
      <w:start w:val="1"/>
      <w:numFmt w:val="bullet"/>
      <w:lvlText w:val=""/>
      <w:lvlJc w:val="left"/>
      <w:pPr>
        <w:tabs>
          <w:tab w:val="num" w:pos="1440"/>
        </w:tabs>
        <w:ind w:left="1440" w:hanging="360"/>
      </w:pPr>
      <w:rPr>
        <w:rFonts w:ascii="Symbol" w:hAnsi="Symbol" w:hint="default"/>
      </w:rPr>
    </w:lvl>
    <w:lvl w:ilvl="2" w:tplc="E8F6C248" w:tentative="1">
      <w:start w:val="1"/>
      <w:numFmt w:val="bullet"/>
      <w:lvlText w:val=""/>
      <w:lvlJc w:val="left"/>
      <w:pPr>
        <w:tabs>
          <w:tab w:val="num" w:pos="2160"/>
        </w:tabs>
        <w:ind w:left="2160" w:hanging="360"/>
      </w:pPr>
      <w:rPr>
        <w:rFonts w:ascii="Symbol" w:hAnsi="Symbol" w:hint="default"/>
      </w:rPr>
    </w:lvl>
    <w:lvl w:ilvl="3" w:tplc="C3DE93A2" w:tentative="1">
      <w:start w:val="1"/>
      <w:numFmt w:val="bullet"/>
      <w:lvlText w:val=""/>
      <w:lvlJc w:val="left"/>
      <w:pPr>
        <w:tabs>
          <w:tab w:val="num" w:pos="2880"/>
        </w:tabs>
        <w:ind w:left="2880" w:hanging="360"/>
      </w:pPr>
      <w:rPr>
        <w:rFonts w:ascii="Symbol" w:hAnsi="Symbol" w:hint="default"/>
      </w:rPr>
    </w:lvl>
    <w:lvl w:ilvl="4" w:tplc="47E6D27C" w:tentative="1">
      <w:start w:val="1"/>
      <w:numFmt w:val="bullet"/>
      <w:lvlText w:val=""/>
      <w:lvlJc w:val="left"/>
      <w:pPr>
        <w:tabs>
          <w:tab w:val="num" w:pos="3600"/>
        </w:tabs>
        <w:ind w:left="3600" w:hanging="360"/>
      </w:pPr>
      <w:rPr>
        <w:rFonts w:ascii="Symbol" w:hAnsi="Symbol" w:hint="default"/>
      </w:rPr>
    </w:lvl>
    <w:lvl w:ilvl="5" w:tplc="6FFA48D6" w:tentative="1">
      <w:start w:val="1"/>
      <w:numFmt w:val="bullet"/>
      <w:lvlText w:val=""/>
      <w:lvlJc w:val="left"/>
      <w:pPr>
        <w:tabs>
          <w:tab w:val="num" w:pos="4320"/>
        </w:tabs>
        <w:ind w:left="4320" w:hanging="360"/>
      </w:pPr>
      <w:rPr>
        <w:rFonts w:ascii="Symbol" w:hAnsi="Symbol" w:hint="default"/>
      </w:rPr>
    </w:lvl>
    <w:lvl w:ilvl="6" w:tplc="9A1CD2EC" w:tentative="1">
      <w:start w:val="1"/>
      <w:numFmt w:val="bullet"/>
      <w:lvlText w:val=""/>
      <w:lvlJc w:val="left"/>
      <w:pPr>
        <w:tabs>
          <w:tab w:val="num" w:pos="5040"/>
        </w:tabs>
        <w:ind w:left="5040" w:hanging="360"/>
      </w:pPr>
      <w:rPr>
        <w:rFonts w:ascii="Symbol" w:hAnsi="Symbol" w:hint="default"/>
      </w:rPr>
    </w:lvl>
    <w:lvl w:ilvl="7" w:tplc="2BA2510C" w:tentative="1">
      <w:start w:val="1"/>
      <w:numFmt w:val="bullet"/>
      <w:lvlText w:val=""/>
      <w:lvlJc w:val="left"/>
      <w:pPr>
        <w:tabs>
          <w:tab w:val="num" w:pos="5760"/>
        </w:tabs>
        <w:ind w:left="5760" w:hanging="360"/>
      </w:pPr>
      <w:rPr>
        <w:rFonts w:ascii="Symbol" w:hAnsi="Symbol" w:hint="default"/>
      </w:rPr>
    </w:lvl>
    <w:lvl w:ilvl="8" w:tplc="9286A80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2EF661B1"/>
    <w:multiLevelType w:val="hybridMultilevel"/>
    <w:tmpl w:val="333C0A1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2B62608"/>
    <w:multiLevelType w:val="multilevel"/>
    <w:tmpl w:val="7BEEDF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41513F"/>
    <w:multiLevelType w:val="multilevel"/>
    <w:tmpl w:val="5F8CE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EED5E12"/>
    <w:multiLevelType w:val="hybridMultilevel"/>
    <w:tmpl w:val="5372C6C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52BE0488"/>
    <w:multiLevelType w:val="hybridMultilevel"/>
    <w:tmpl w:val="670CAA1A"/>
    <w:lvl w:ilvl="0" w:tplc="2974C24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53676D63"/>
    <w:multiLevelType w:val="multilevel"/>
    <w:tmpl w:val="9EA0F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BB3A73"/>
    <w:multiLevelType w:val="hybridMultilevel"/>
    <w:tmpl w:val="033EBEF8"/>
    <w:lvl w:ilvl="0" w:tplc="140A0009">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5E43097"/>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7963EAF"/>
    <w:multiLevelType w:val="multilevel"/>
    <w:tmpl w:val="897CC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7BB3797"/>
    <w:multiLevelType w:val="multilevel"/>
    <w:tmpl w:val="D3E47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16586A"/>
    <w:multiLevelType w:val="hybridMultilevel"/>
    <w:tmpl w:val="FF10CD5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15:restartNumberingAfterBreak="0">
    <w:nsid w:val="6C927BCA"/>
    <w:multiLevelType w:val="hybridMultilevel"/>
    <w:tmpl w:val="7E72584A"/>
    <w:lvl w:ilvl="0" w:tplc="8CD8A6A2">
      <w:start w:val="1"/>
      <w:numFmt w:val="bullet"/>
      <w:lvlText w:val=""/>
      <w:lvlJc w:val="left"/>
      <w:pPr>
        <w:ind w:left="720" w:hanging="360"/>
      </w:pPr>
      <w:rPr>
        <w:rFonts w:ascii="Symbol" w:hAnsi="Symbol" w:hint="default"/>
        <w:color w:val="EE0000"/>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7" w15:restartNumberingAfterBreak="0">
    <w:nsid w:val="6F7D5D5A"/>
    <w:multiLevelType w:val="hybridMultilevel"/>
    <w:tmpl w:val="2012A48A"/>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8" w15:restartNumberingAfterBreak="0">
    <w:nsid w:val="702C1B45"/>
    <w:multiLevelType w:val="multilevel"/>
    <w:tmpl w:val="D700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6F1DB4"/>
    <w:multiLevelType w:val="multilevel"/>
    <w:tmpl w:val="978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BD5B29"/>
    <w:multiLevelType w:val="multilevel"/>
    <w:tmpl w:val="EF286B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92A171C"/>
    <w:multiLevelType w:val="multilevel"/>
    <w:tmpl w:val="854C5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B07B76"/>
    <w:multiLevelType w:val="multilevel"/>
    <w:tmpl w:val="4F08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D85098"/>
    <w:multiLevelType w:val="hybridMultilevel"/>
    <w:tmpl w:val="B1C6741E"/>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E1C5402"/>
    <w:multiLevelType w:val="multilevel"/>
    <w:tmpl w:val="40A6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3538024">
    <w:abstractNumId w:val="16"/>
  </w:num>
  <w:num w:numId="2" w16cid:durableId="1630238751">
    <w:abstractNumId w:val="14"/>
  </w:num>
  <w:num w:numId="3" w16cid:durableId="543255270">
    <w:abstractNumId w:val="32"/>
  </w:num>
  <w:num w:numId="4" w16cid:durableId="671179334">
    <w:abstractNumId w:val="26"/>
  </w:num>
  <w:num w:numId="5" w16cid:durableId="1091657200">
    <w:abstractNumId w:val="19"/>
  </w:num>
  <w:num w:numId="6" w16cid:durableId="1787777105">
    <w:abstractNumId w:val="7"/>
  </w:num>
  <w:num w:numId="7" w16cid:durableId="1788814521">
    <w:abstractNumId w:val="20"/>
  </w:num>
  <w:num w:numId="8" w16cid:durableId="1772891024">
    <w:abstractNumId w:val="17"/>
  </w:num>
  <w:num w:numId="9" w16cid:durableId="184101289">
    <w:abstractNumId w:val="27"/>
  </w:num>
  <w:num w:numId="10" w16cid:durableId="634526179">
    <w:abstractNumId w:val="30"/>
  </w:num>
  <w:num w:numId="11" w16cid:durableId="1514343243">
    <w:abstractNumId w:val="13"/>
  </w:num>
  <w:num w:numId="12" w16cid:durableId="1974098996">
    <w:abstractNumId w:val="4"/>
  </w:num>
  <w:num w:numId="13" w16cid:durableId="1554611989">
    <w:abstractNumId w:val="28"/>
  </w:num>
  <w:num w:numId="14" w16cid:durableId="738938137">
    <w:abstractNumId w:val="10"/>
  </w:num>
  <w:num w:numId="15" w16cid:durableId="1434788128">
    <w:abstractNumId w:val="1"/>
  </w:num>
  <w:num w:numId="16" w16cid:durableId="709497906">
    <w:abstractNumId w:val="2"/>
  </w:num>
  <w:num w:numId="17" w16cid:durableId="1796413344">
    <w:abstractNumId w:val="29"/>
  </w:num>
  <w:num w:numId="18" w16cid:durableId="1538543174">
    <w:abstractNumId w:val="5"/>
  </w:num>
  <w:num w:numId="19" w16cid:durableId="1633362808">
    <w:abstractNumId w:val="11"/>
  </w:num>
  <w:num w:numId="20" w16cid:durableId="2130007917">
    <w:abstractNumId w:val="18"/>
  </w:num>
  <w:num w:numId="21" w16cid:durableId="1639413076">
    <w:abstractNumId w:val="25"/>
  </w:num>
  <w:num w:numId="22" w16cid:durableId="1773356410">
    <w:abstractNumId w:val="8"/>
  </w:num>
  <w:num w:numId="23" w16cid:durableId="2009667981">
    <w:abstractNumId w:val="33"/>
  </w:num>
  <w:num w:numId="24" w16cid:durableId="78140167">
    <w:abstractNumId w:val="0"/>
  </w:num>
  <w:num w:numId="25" w16cid:durableId="888152113">
    <w:abstractNumId w:val="3"/>
  </w:num>
  <w:num w:numId="26" w16cid:durableId="1362167722">
    <w:abstractNumId w:val="15"/>
  </w:num>
  <w:num w:numId="27" w16cid:durableId="1902910634">
    <w:abstractNumId w:val="31"/>
  </w:num>
  <w:num w:numId="28" w16cid:durableId="2055497823">
    <w:abstractNumId w:val="12"/>
  </w:num>
  <w:num w:numId="29" w16cid:durableId="746999708">
    <w:abstractNumId w:val="34"/>
  </w:num>
  <w:num w:numId="30" w16cid:durableId="1953322093">
    <w:abstractNumId w:val="24"/>
  </w:num>
  <w:num w:numId="31" w16cid:durableId="1328442385">
    <w:abstractNumId w:val="6"/>
  </w:num>
  <w:num w:numId="32" w16cid:durableId="1418405327">
    <w:abstractNumId w:val="22"/>
  </w:num>
  <w:num w:numId="33" w16cid:durableId="921329172">
    <w:abstractNumId w:val="23"/>
  </w:num>
  <w:num w:numId="34" w16cid:durableId="1964001573">
    <w:abstractNumId w:val="21"/>
  </w:num>
  <w:num w:numId="35" w16cid:durableId="298148341">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1A9F"/>
    <w:rsid w:val="00001AA8"/>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422"/>
    <w:rsid w:val="00012624"/>
    <w:rsid w:val="00015D46"/>
    <w:rsid w:val="00015D7F"/>
    <w:rsid w:val="0001626F"/>
    <w:rsid w:val="000164AA"/>
    <w:rsid w:val="000164EF"/>
    <w:rsid w:val="00016B15"/>
    <w:rsid w:val="00016B1D"/>
    <w:rsid w:val="00016E0C"/>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841"/>
    <w:rsid w:val="00046A5A"/>
    <w:rsid w:val="00046AA4"/>
    <w:rsid w:val="00046B77"/>
    <w:rsid w:val="00050D64"/>
    <w:rsid w:val="000512E2"/>
    <w:rsid w:val="000519FB"/>
    <w:rsid w:val="00052130"/>
    <w:rsid w:val="0005235C"/>
    <w:rsid w:val="0005311C"/>
    <w:rsid w:val="0005332E"/>
    <w:rsid w:val="000539C9"/>
    <w:rsid w:val="00053F55"/>
    <w:rsid w:val="0005552C"/>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5B1"/>
    <w:rsid w:val="00083B63"/>
    <w:rsid w:val="000843B5"/>
    <w:rsid w:val="000846E4"/>
    <w:rsid w:val="00084F60"/>
    <w:rsid w:val="0008562E"/>
    <w:rsid w:val="000857FC"/>
    <w:rsid w:val="00085C69"/>
    <w:rsid w:val="000862DA"/>
    <w:rsid w:val="00086489"/>
    <w:rsid w:val="00086628"/>
    <w:rsid w:val="00090E41"/>
    <w:rsid w:val="00091FCF"/>
    <w:rsid w:val="000921DE"/>
    <w:rsid w:val="0009247E"/>
    <w:rsid w:val="000927CA"/>
    <w:rsid w:val="00092BB4"/>
    <w:rsid w:val="00093E3C"/>
    <w:rsid w:val="00094BEB"/>
    <w:rsid w:val="00095AE9"/>
    <w:rsid w:val="0009613C"/>
    <w:rsid w:val="000976FA"/>
    <w:rsid w:val="000A025F"/>
    <w:rsid w:val="000A1535"/>
    <w:rsid w:val="000A1A80"/>
    <w:rsid w:val="000A1DBF"/>
    <w:rsid w:val="000A240D"/>
    <w:rsid w:val="000A25D4"/>
    <w:rsid w:val="000A3610"/>
    <w:rsid w:val="000A38B5"/>
    <w:rsid w:val="000A3F12"/>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D82"/>
    <w:rsid w:val="000B1E94"/>
    <w:rsid w:val="000B24AD"/>
    <w:rsid w:val="000B4E06"/>
    <w:rsid w:val="000B4EB3"/>
    <w:rsid w:val="000B505E"/>
    <w:rsid w:val="000B538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6815"/>
    <w:rsid w:val="000D78F1"/>
    <w:rsid w:val="000D7A5D"/>
    <w:rsid w:val="000D7CB1"/>
    <w:rsid w:val="000D7E60"/>
    <w:rsid w:val="000E03EB"/>
    <w:rsid w:val="000E2105"/>
    <w:rsid w:val="000E3644"/>
    <w:rsid w:val="000E3943"/>
    <w:rsid w:val="000E400D"/>
    <w:rsid w:val="000E4269"/>
    <w:rsid w:val="000E5113"/>
    <w:rsid w:val="000E5280"/>
    <w:rsid w:val="000E682D"/>
    <w:rsid w:val="000E6E3E"/>
    <w:rsid w:val="000E6EA3"/>
    <w:rsid w:val="000E7CD7"/>
    <w:rsid w:val="000F0211"/>
    <w:rsid w:val="000F06FE"/>
    <w:rsid w:val="000F2714"/>
    <w:rsid w:val="000F3061"/>
    <w:rsid w:val="000F41C8"/>
    <w:rsid w:val="000F53AA"/>
    <w:rsid w:val="000F6A39"/>
    <w:rsid w:val="000F72CE"/>
    <w:rsid w:val="00101AA7"/>
    <w:rsid w:val="00102373"/>
    <w:rsid w:val="00102435"/>
    <w:rsid w:val="00103558"/>
    <w:rsid w:val="00104241"/>
    <w:rsid w:val="00104FE1"/>
    <w:rsid w:val="00106E49"/>
    <w:rsid w:val="00107190"/>
    <w:rsid w:val="00107667"/>
    <w:rsid w:val="0011002F"/>
    <w:rsid w:val="0011010B"/>
    <w:rsid w:val="001105BC"/>
    <w:rsid w:val="001121F8"/>
    <w:rsid w:val="00113F75"/>
    <w:rsid w:val="001161BF"/>
    <w:rsid w:val="0011678F"/>
    <w:rsid w:val="0011751B"/>
    <w:rsid w:val="001176B4"/>
    <w:rsid w:val="00117D74"/>
    <w:rsid w:val="00117DB7"/>
    <w:rsid w:val="00120998"/>
    <w:rsid w:val="001214C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72FE"/>
    <w:rsid w:val="001377E0"/>
    <w:rsid w:val="00140042"/>
    <w:rsid w:val="0014196D"/>
    <w:rsid w:val="00141A0C"/>
    <w:rsid w:val="00142D32"/>
    <w:rsid w:val="00143240"/>
    <w:rsid w:val="00143544"/>
    <w:rsid w:val="001455DA"/>
    <w:rsid w:val="00145AFB"/>
    <w:rsid w:val="00145CE1"/>
    <w:rsid w:val="00146AAF"/>
    <w:rsid w:val="00146D51"/>
    <w:rsid w:val="00146F02"/>
    <w:rsid w:val="0014726D"/>
    <w:rsid w:val="00147B7F"/>
    <w:rsid w:val="001500A4"/>
    <w:rsid w:val="00150661"/>
    <w:rsid w:val="001506E8"/>
    <w:rsid w:val="001507A1"/>
    <w:rsid w:val="0015162A"/>
    <w:rsid w:val="001522D9"/>
    <w:rsid w:val="001539BE"/>
    <w:rsid w:val="001547E0"/>
    <w:rsid w:val="00154B5B"/>
    <w:rsid w:val="00154E42"/>
    <w:rsid w:val="00155E03"/>
    <w:rsid w:val="00156581"/>
    <w:rsid w:val="00157806"/>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EF6"/>
    <w:rsid w:val="001722F8"/>
    <w:rsid w:val="001728C3"/>
    <w:rsid w:val="00173A60"/>
    <w:rsid w:val="00173B67"/>
    <w:rsid w:val="00174CED"/>
    <w:rsid w:val="00175825"/>
    <w:rsid w:val="00175B74"/>
    <w:rsid w:val="00175FFC"/>
    <w:rsid w:val="001765FB"/>
    <w:rsid w:val="0017663D"/>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4C9"/>
    <w:rsid w:val="0019378C"/>
    <w:rsid w:val="001939ED"/>
    <w:rsid w:val="00194B0B"/>
    <w:rsid w:val="00194CEE"/>
    <w:rsid w:val="001950E5"/>
    <w:rsid w:val="0019570E"/>
    <w:rsid w:val="00196438"/>
    <w:rsid w:val="001965F1"/>
    <w:rsid w:val="00196CE4"/>
    <w:rsid w:val="00197368"/>
    <w:rsid w:val="001A0AE9"/>
    <w:rsid w:val="001A13E6"/>
    <w:rsid w:val="001A1AF2"/>
    <w:rsid w:val="001A2505"/>
    <w:rsid w:val="001A3D15"/>
    <w:rsid w:val="001A3F88"/>
    <w:rsid w:val="001A5657"/>
    <w:rsid w:val="001A5E3D"/>
    <w:rsid w:val="001A6064"/>
    <w:rsid w:val="001A6239"/>
    <w:rsid w:val="001A69B7"/>
    <w:rsid w:val="001A765B"/>
    <w:rsid w:val="001B0119"/>
    <w:rsid w:val="001B033E"/>
    <w:rsid w:val="001B1394"/>
    <w:rsid w:val="001B1AC5"/>
    <w:rsid w:val="001B23FB"/>
    <w:rsid w:val="001B3860"/>
    <w:rsid w:val="001B3A09"/>
    <w:rsid w:val="001B3D56"/>
    <w:rsid w:val="001B4B08"/>
    <w:rsid w:val="001B4BDF"/>
    <w:rsid w:val="001B4E81"/>
    <w:rsid w:val="001B4EA0"/>
    <w:rsid w:val="001B5186"/>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D07F0"/>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D5E"/>
    <w:rsid w:val="001E246B"/>
    <w:rsid w:val="001E2C0C"/>
    <w:rsid w:val="001E52AA"/>
    <w:rsid w:val="001E58D4"/>
    <w:rsid w:val="001E6559"/>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58BE"/>
    <w:rsid w:val="00207944"/>
    <w:rsid w:val="00207FA7"/>
    <w:rsid w:val="00210BC9"/>
    <w:rsid w:val="00211FA7"/>
    <w:rsid w:val="00212804"/>
    <w:rsid w:val="002132FD"/>
    <w:rsid w:val="00213E35"/>
    <w:rsid w:val="0021410F"/>
    <w:rsid w:val="00214426"/>
    <w:rsid w:val="00214A12"/>
    <w:rsid w:val="00214EEF"/>
    <w:rsid w:val="0021562F"/>
    <w:rsid w:val="002156C3"/>
    <w:rsid w:val="00216281"/>
    <w:rsid w:val="00216EF2"/>
    <w:rsid w:val="0022018C"/>
    <w:rsid w:val="00220F42"/>
    <w:rsid w:val="00221643"/>
    <w:rsid w:val="002232D6"/>
    <w:rsid w:val="00223693"/>
    <w:rsid w:val="00224C90"/>
    <w:rsid w:val="00224D28"/>
    <w:rsid w:val="002265A8"/>
    <w:rsid w:val="00227605"/>
    <w:rsid w:val="00227FBE"/>
    <w:rsid w:val="002303E8"/>
    <w:rsid w:val="00230CE7"/>
    <w:rsid w:val="00230F4C"/>
    <w:rsid w:val="00231D30"/>
    <w:rsid w:val="002323A8"/>
    <w:rsid w:val="002323BA"/>
    <w:rsid w:val="00232BC4"/>
    <w:rsid w:val="002334ED"/>
    <w:rsid w:val="00233EFC"/>
    <w:rsid w:val="00234776"/>
    <w:rsid w:val="00234FEB"/>
    <w:rsid w:val="00235847"/>
    <w:rsid w:val="00236503"/>
    <w:rsid w:val="002426B3"/>
    <w:rsid w:val="00242930"/>
    <w:rsid w:val="00242BD0"/>
    <w:rsid w:val="00242F70"/>
    <w:rsid w:val="0024348A"/>
    <w:rsid w:val="00244EC3"/>
    <w:rsid w:val="00245221"/>
    <w:rsid w:val="00245A17"/>
    <w:rsid w:val="00246217"/>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74A2F"/>
    <w:rsid w:val="002759FD"/>
    <w:rsid w:val="00275FCE"/>
    <w:rsid w:val="00277360"/>
    <w:rsid w:val="00277DD2"/>
    <w:rsid w:val="00277E20"/>
    <w:rsid w:val="00281D54"/>
    <w:rsid w:val="002821B9"/>
    <w:rsid w:val="00282C3C"/>
    <w:rsid w:val="00282CBD"/>
    <w:rsid w:val="00283762"/>
    <w:rsid w:val="00283CDD"/>
    <w:rsid w:val="00284182"/>
    <w:rsid w:val="00284DD2"/>
    <w:rsid w:val="00285588"/>
    <w:rsid w:val="002857FD"/>
    <w:rsid w:val="00285BB6"/>
    <w:rsid w:val="00285DAA"/>
    <w:rsid w:val="002860B5"/>
    <w:rsid w:val="00286639"/>
    <w:rsid w:val="00286F1B"/>
    <w:rsid w:val="00287154"/>
    <w:rsid w:val="002871AA"/>
    <w:rsid w:val="002875BB"/>
    <w:rsid w:val="00290B96"/>
    <w:rsid w:val="00290E01"/>
    <w:rsid w:val="00290EF1"/>
    <w:rsid w:val="002912FD"/>
    <w:rsid w:val="00291CBF"/>
    <w:rsid w:val="00293432"/>
    <w:rsid w:val="00293788"/>
    <w:rsid w:val="00293B5C"/>
    <w:rsid w:val="00293FF6"/>
    <w:rsid w:val="002947A9"/>
    <w:rsid w:val="00294EA5"/>
    <w:rsid w:val="0029589E"/>
    <w:rsid w:val="00295C06"/>
    <w:rsid w:val="0029625F"/>
    <w:rsid w:val="00296C5B"/>
    <w:rsid w:val="00297476"/>
    <w:rsid w:val="00297754"/>
    <w:rsid w:val="002A12A5"/>
    <w:rsid w:val="002A1812"/>
    <w:rsid w:val="002A2AFD"/>
    <w:rsid w:val="002A44A8"/>
    <w:rsid w:val="002A4605"/>
    <w:rsid w:val="002A5318"/>
    <w:rsid w:val="002A5415"/>
    <w:rsid w:val="002A632C"/>
    <w:rsid w:val="002A7C5C"/>
    <w:rsid w:val="002B0DA7"/>
    <w:rsid w:val="002B0F5B"/>
    <w:rsid w:val="002B14EE"/>
    <w:rsid w:val="002B16BC"/>
    <w:rsid w:val="002B1BBB"/>
    <w:rsid w:val="002B2F09"/>
    <w:rsid w:val="002B31ED"/>
    <w:rsid w:val="002B3226"/>
    <w:rsid w:val="002B43F7"/>
    <w:rsid w:val="002B5C4A"/>
    <w:rsid w:val="002B62A5"/>
    <w:rsid w:val="002B62A6"/>
    <w:rsid w:val="002B62EB"/>
    <w:rsid w:val="002B655F"/>
    <w:rsid w:val="002B7BF0"/>
    <w:rsid w:val="002C174B"/>
    <w:rsid w:val="002C5FD6"/>
    <w:rsid w:val="002C6CE1"/>
    <w:rsid w:val="002D1E9D"/>
    <w:rsid w:val="002D1FB3"/>
    <w:rsid w:val="002D2594"/>
    <w:rsid w:val="002D3993"/>
    <w:rsid w:val="002D3A47"/>
    <w:rsid w:val="002D659C"/>
    <w:rsid w:val="002D6A22"/>
    <w:rsid w:val="002D6B90"/>
    <w:rsid w:val="002D77F2"/>
    <w:rsid w:val="002D7BC5"/>
    <w:rsid w:val="002E3087"/>
    <w:rsid w:val="002E3194"/>
    <w:rsid w:val="002E49DD"/>
    <w:rsid w:val="002E5001"/>
    <w:rsid w:val="002E5949"/>
    <w:rsid w:val="002E63E7"/>
    <w:rsid w:val="002E6E73"/>
    <w:rsid w:val="002E6FAF"/>
    <w:rsid w:val="002E7455"/>
    <w:rsid w:val="002E7630"/>
    <w:rsid w:val="002E7D08"/>
    <w:rsid w:val="002F4817"/>
    <w:rsid w:val="002F4F28"/>
    <w:rsid w:val="002F53FB"/>
    <w:rsid w:val="002F5681"/>
    <w:rsid w:val="002F6630"/>
    <w:rsid w:val="002F6B92"/>
    <w:rsid w:val="002F7422"/>
    <w:rsid w:val="00300CD3"/>
    <w:rsid w:val="00301A2F"/>
    <w:rsid w:val="00302545"/>
    <w:rsid w:val="003026AB"/>
    <w:rsid w:val="00302C65"/>
    <w:rsid w:val="00302CFB"/>
    <w:rsid w:val="0030307A"/>
    <w:rsid w:val="003038D2"/>
    <w:rsid w:val="00303ABD"/>
    <w:rsid w:val="003054EB"/>
    <w:rsid w:val="00305523"/>
    <w:rsid w:val="00306877"/>
    <w:rsid w:val="003076C8"/>
    <w:rsid w:val="00307ACD"/>
    <w:rsid w:val="00307D55"/>
    <w:rsid w:val="00307FA3"/>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1367"/>
    <w:rsid w:val="0032215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2CF"/>
    <w:rsid w:val="003377F0"/>
    <w:rsid w:val="00337BA6"/>
    <w:rsid w:val="00337D04"/>
    <w:rsid w:val="00340B1C"/>
    <w:rsid w:val="0034101F"/>
    <w:rsid w:val="00341CB7"/>
    <w:rsid w:val="0034492E"/>
    <w:rsid w:val="0034493C"/>
    <w:rsid w:val="00345638"/>
    <w:rsid w:val="00345800"/>
    <w:rsid w:val="00345E70"/>
    <w:rsid w:val="00346A0A"/>
    <w:rsid w:val="00347143"/>
    <w:rsid w:val="00347D62"/>
    <w:rsid w:val="00350377"/>
    <w:rsid w:val="00350741"/>
    <w:rsid w:val="00351516"/>
    <w:rsid w:val="003515FB"/>
    <w:rsid w:val="00351791"/>
    <w:rsid w:val="00351E57"/>
    <w:rsid w:val="003524D6"/>
    <w:rsid w:val="003529FC"/>
    <w:rsid w:val="00353C5F"/>
    <w:rsid w:val="00354ECF"/>
    <w:rsid w:val="00356027"/>
    <w:rsid w:val="00356F86"/>
    <w:rsid w:val="00357946"/>
    <w:rsid w:val="00357A47"/>
    <w:rsid w:val="00357C54"/>
    <w:rsid w:val="00357FD6"/>
    <w:rsid w:val="00360166"/>
    <w:rsid w:val="00360B88"/>
    <w:rsid w:val="00360E50"/>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6FD"/>
    <w:rsid w:val="00377B51"/>
    <w:rsid w:val="0038024F"/>
    <w:rsid w:val="00380884"/>
    <w:rsid w:val="0038118B"/>
    <w:rsid w:val="003825F7"/>
    <w:rsid w:val="00382770"/>
    <w:rsid w:val="0038365B"/>
    <w:rsid w:val="00384ADD"/>
    <w:rsid w:val="00385291"/>
    <w:rsid w:val="00385B01"/>
    <w:rsid w:val="003861AD"/>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89A"/>
    <w:rsid w:val="003A00DC"/>
    <w:rsid w:val="003A0636"/>
    <w:rsid w:val="003A1F52"/>
    <w:rsid w:val="003A3D42"/>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C0EDA"/>
    <w:rsid w:val="003C23AA"/>
    <w:rsid w:val="003C242D"/>
    <w:rsid w:val="003C2BB2"/>
    <w:rsid w:val="003C37A5"/>
    <w:rsid w:val="003C3E0D"/>
    <w:rsid w:val="003C3E77"/>
    <w:rsid w:val="003C4A07"/>
    <w:rsid w:val="003C4D9B"/>
    <w:rsid w:val="003C52BA"/>
    <w:rsid w:val="003C5E42"/>
    <w:rsid w:val="003C63EF"/>
    <w:rsid w:val="003C6B61"/>
    <w:rsid w:val="003D10CB"/>
    <w:rsid w:val="003D11C0"/>
    <w:rsid w:val="003D13AC"/>
    <w:rsid w:val="003D152F"/>
    <w:rsid w:val="003D15DF"/>
    <w:rsid w:val="003D169C"/>
    <w:rsid w:val="003D1824"/>
    <w:rsid w:val="003D1B8C"/>
    <w:rsid w:val="003D2644"/>
    <w:rsid w:val="003D267E"/>
    <w:rsid w:val="003D304D"/>
    <w:rsid w:val="003D320B"/>
    <w:rsid w:val="003D46F0"/>
    <w:rsid w:val="003D4F6D"/>
    <w:rsid w:val="003D5798"/>
    <w:rsid w:val="003D58DC"/>
    <w:rsid w:val="003D63CE"/>
    <w:rsid w:val="003D7545"/>
    <w:rsid w:val="003D7BDD"/>
    <w:rsid w:val="003E0DBA"/>
    <w:rsid w:val="003E2288"/>
    <w:rsid w:val="003E3747"/>
    <w:rsid w:val="003E44EB"/>
    <w:rsid w:val="003E4D3F"/>
    <w:rsid w:val="003E536B"/>
    <w:rsid w:val="003E6B51"/>
    <w:rsid w:val="003E6B81"/>
    <w:rsid w:val="003E6EA0"/>
    <w:rsid w:val="003E7C38"/>
    <w:rsid w:val="003F097E"/>
    <w:rsid w:val="003F18D8"/>
    <w:rsid w:val="003F455F"/>
    <w:rsid w:val="003F65B7"/>
    <w:rsid w:val="003F6AF8"/>
    <w:rsid w:val="003F7888"/>
    <w:rsid w:val="00400931"/>
    <w:rsid w:val="004016F1"/>
    <w:rsid w:val="00401ECD"/>
    <w:rsid w:val="00402134"/>
    <w:rsid w:val="0040287B"/>
    <w:rsid w:val="00403506"/>
    <w:rsid w:val="00403D0E"/>
    <w:rsid w:val="00404F02"/>
    <w:rsid w:val="004052EB"/>
    <w:rsid w:val="004062C7"/>
    <w:rsid w:val="00406D56"/>
    <w:rsid w:val="004102AC"/>
    <w:rsid w:val="00410548"/>
    <w:rsid w:val="00410893"/>
    <w:rsid w:val="00410F40"/>
    <w:rsid w:val="00411AD0"/>
    <w:rsid w:val="004123DA"/>
    <w:rsid w:val="004132EA"/>
    <w:rsid w:val="0041439A"/>
    <w:rsid w:val="00414D96"/>
    <w:rsid w:val="00415635"/>
    <w:rsid w:val="00415897"/>
    <w:rsid w:val="004159E6"/>
    <w:rsid w:val="00415AC1"/>
    <w:rsid w:val="00415E7D"/>
    <w:rsid w:val="004163A5"/>
    <w:rsid w:val="004164BD"/>
    <w:rsid w:val="004166D3"/>
    <w:rsid w:val="00417387"/>
    <w:rsid w:val="004175E9"/>
    <w:rsid w:val="00417B84"/>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D80"/>
    <w:rsid w:val="00431E1B"/>
    <w:rsid w:val="004326BC"/>
    <w:rsid w:val="00432C76"/>
    <w:rsid w:val="0043326A"/>
    <w:rsid w:val="00433300"/>
    <w:rsid w:val="00433728"/>
    <w:rsid w:val="00433A83"/>
    <w:rsid w:val="00434211"/>
    <w:rsid w:val="00434BEC"/>
    <w:rsid w:val="0043533D"/>
    <w:rsid w:val="00436B2B"/>
    <w:rsid w:val="004372C3"/>
    <w:rsid w:val="004377DB"/>
    <w:rsid w:val="00437DD7"/>
    <w:rsid w:val="00440303"/>
    <w:rsid w:val="004413C7"/>
    <w:rsid w:val="00441A12"/>
    <w:rsid w:val="004429DB"/>
    <w:rsid w:val="00442C0E"/>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F64"/>
    <w:rsid w:val="00451446"/>
    <w:rsid w:val="00451C3F"/>
    <w:rsid w:val="00452231"/>
    <w:rsid w:val="00452838"/>
    <w:rsid w:val="0045287F"/>
    <w:rsid w:val="00453037"/>
    <w:rsid w:val="00453367"/>
    <w:rsid w:val="00453401"/>
    <w:rsid w:val="0045353C"/>
    <w:rsid w:val="00454CD9"/>
    <w:rsid w:val="00455350"/>
    <w:rsid w:val="004568A9"/>
    <w:rsid w:val="00457038"/>
    <w:rsid w:val="00460235"/>
    <w:rsid w:val="004606EA"/>
    <w:rsid w:val="00460727"/>
    <w:rsid w:val="00461010"/>
    <w:rsid w:val="00461244"/>
    <w:rsid w:val="00461F07"/>
    <w:rsid w:val="00462E1D"/>
    <w:rsid w:val="0046370C"/>
    <w:rsid w:val="00463F49"/>
    <w:rsid w:val="00464C26"/>
    <w:rsid w:val="00465662"/>
    <w:rsid w:val="00465CA3"/>
    <w:rsid w:val="00467501"/>
    <w:rsid w:val="0046768D"/>
    <w:rsid w:val="00467F5F"/>
    <w:rsid w:val="00470091"/>
    <w:rsid w:val="004715F4"/>
    <w:rsid w:val="00471D7A"/>
    <w:rsid w:val="0047202C"/>
    <w:rsid w:val="00472CE5"/>
    <w:rsid w:val="00473BE6"/>
    <w:rsid w:val="00474117"/>
    <w:rsid w:val="0047489A"/>
    <w:rsid w:val="00475722"/>
    <w:rsid w:val="004763A9"/>
    <w:rsid w:val="00476F95"/>
    <w:rsid w:val="00480CD1"/>
    <w:rsid w:val="00480DE0"/>
    <w:rsid w:val="00484113"/>
    <w:rsid w:val="00484166"/>
    <w:rsid w:val="00484224"/>
    <w:rsid w:val="00486090"/>
    <w:rsid w:val="00487975"/>
    <w:rsid w:val="00487BC9"/>
    <w:rsid w:val="00487CC9"/>
    <w:rsid w:val="00490593"/>
    <w:rsid w:val="00490BB9"/>
    <w:rsid w:val="0049130C"/>
    <w:rsid w:val="00492D9A"/>
    <w:rsid w:val="00492FC7"/>
    <w:rsid w:val="00493773"/>
    <w:rsid w:val="0049399C"/>
    <w:rsid w:val="0049420A"/>
    <w:rsid w:val="00494E90"/>
    <w:rsid w:val="004958C8"/>
    <w:rsid w:val="00495D07"/>
    <w:rsid w:val="00497116"/>
    <w:rsid w:val="004A0021"/>
    <w:rsid w:val="004A0C16"/>
    <w:rsid w:val="004A0FB6"/>
    <w:rsid w:val="004A2055"/>
    <w:rsid w:val="004A2423"/>
    <w:rsid w:val="004A25FC"/>
    <w:rsid w:val="004A2802"/>
    <w:rsid w:val="004A33C0"/>
    <w:rsid w:val="004A34A9"/>
    <w:rsid w:val="004A35CC"/>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AB4"/>
    <w:rsid w:val="004B2508"/>
    <w:rsid w:val="004B2ADE"/>
    <w:rsid w:val="004B32C8"/>
    <w:rsid w:val="004B3928"/>
    <w:rsid w:val="004B3BFE"/>
    <w:rsid w:val="004B451C"/>
    <w:rsid w:val="004B4590"/>
    <w:rsid w:val="004B468F"/>
    <w:rsid w:val="004B4E8D"/>
    <w:rsid w:val="004B60BB"/>
    <w:rsid w:val="004B78F7"/>
    <w:rsid w:val="004B7D2B"/>
    <w:rsid w:val="004C0743"/>
    <w:rsid w:val="004C0BA4"/>
    <w:rsid w:val="004C2120"/>
    <w:rsid w:val="004C2615"/>
    <w:rsid w:val="004C2692"/>
    <w:rsid w:val="004C26A9"/>
    <w:rsid w:val="004C3CBB"/>
    <w:rsid w:val="004C4B5E"/>
    <w:rsid w:val="004C5134"/>
    <w:rsid w:val="004C5452"/>
    <w:rsid w:val="004C554F"/>
    <w:rsid w:val="004C558B"/>
    <w:rsid w:val="004C58E5"/>
    <w:rsid w:val="004C7C2E"/>
    <w:rsid w:val="004D0212"/>
    <w:rsid w:val="004D028C"/>
    <w:rsid w:val="004D11F3"/>
    <w:rsid w:val="004D13AE"/>
    <w:rsid w:val="004D1A19"/>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F01B5"/>
    <w:rsid w:val="004F029C"/>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BF4"/>
    <w:rsid w:val="004F7C65"/>
    <w:rsid w:val="004F7F77"/>
    <w:rsid w:val="0050124D"/>
    <w:rsid w:val="00501791"/>
    <w:rsid w:val="005019B0"/>
    <w:rsid w:val="00502EE4"/>
    <w:rsid w:val="00503483"/>
    <w:rsid w:val="005034AB"/>
    <w:rsid w:val="005036AA"/>
    <w:rsid w:val="005038D7"/>
    <w:rsid w:val="00505A23"/>
    <w:rsid w:val="00506EF1"/>
    <w:rsid w:val="0050797F"/>
    <w:rsid w:val="005109E5"/>
    <w:rsid w:val="00510CB7"/>
    <w:rsid w:val="005112C9"/>
    <w:rsid w:val="0051199F"/>
    <w:rsid w:val="00512898"/>
    <w:rsid w:val="0051316A"/>
    <w:rsid w:val="00513196"/>
    <w:rsid w:val="00515887"/>
    <w:rsid w:val="00516EF1"/>
    <w:rsid w:val="005175CD"/>
    <w:rsid w:val="00520DD4"/>
    <w:rsid w:val="0052123A"/>
    <w:rsid w:val="00523CC1"/>
    <w:rsid w:val="0052547B"/>
    <w:rsid w:val="00525978"/>
    <w:rsid w:val="005269BF"/>
    <w:rsid w:val="00526F6C"/>
    <w:rsid w:val="00527F74"/>
    <w:rsid w:val="005308A1"/>
    <w:rsid w:val="005309D8"/>
    <w:rsid w:val="0053158E"/>
    <w:rsid w:val="00533A67"/>
    <w:rsid w:val="005358AA"/>
    <w:rsid w:val="005361A7"/>
    <w:rsid w:val="005362D5"/>
    <w:rsid w:val="00536D4B"/>
    <w:rsid w:val="00536DC6"/>
    <w:rsid w:val="00537323"/>
    <w:rsid w:val="00537D5F"/>
    <w:rsid w:val="00537F63"/>
    <w:rsid w:val="00540834"/>
    <w:rsid w:val="0054127E"/>
    <w:rsid w:val="00541E58"/>
    <w:rsid w:val="00542489"/>
    <w:rsid w:val="00542E06"/>
    <w:rsid w:val="00543692"/>
    <w:rsid w:val="00543700"/>
    <w:rsid w:val="00544B2A"/>
    <w:rsid w:val="00545298"/>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65EB"/>
    <w:rsid w:val="00566BB7"/>
    <w:rsid w:val="00566D9F"/>
    <w:rsid w:val="00567080"/>
    <w:rsid w:val="00567792"/>
    <w:rsid w:val="00571B5A"/>
    <w:rsid w:val="005726AF"/>
    <w:rsid w:val="00574835"/>
    <w:rsid w:val="00574E39"/>
    <w:rsid w:val="005752FD"/>
    <w:rsid w:val="005756B6"/>
    <w:rsid w:val="0057700F"/>
    <w:rsid w:val="00577D4E"/>
    <w:rsid w:val="00580538"/>
    <w:rsid w:val="00580671"/>
    <w:rsid w:val="00580D4F"/>
    <w:rsid w:val="00580E64"/>
    <w:rsid w:val="00581B10"/>
    <w:rsid w:val="00584504"/>
    <w:rsid w:val="005857B0"/>
    <w:rsid w:val="005863F2"/>
    <w:rsid w:val="005869E0"/>
    <w:rsid w:val="00587DE2"/>
    <w:rsid w:val="005907C7"/>
    <w:rsid w:val="00590A3A"/>
    <w:rsid w:val="00590A50"/>
    <w:rsid w:val="0059152E"/>
    <w:rsid w:val="005924CC"/>
    <w:rsid w:val="00592ED4"/>
    <w:rsid w:val="0059348A"/>
    <w:rsid w:val="005939BE"/>
    <w:rsid w:val="00593F31"/>
    <w:rsid w:val="0059493D"/>
    <w:rsid w:val="00594995"/>
    <w:rsid w:val="00594DB8"/>
    <w:rsid w:val="00594F23"/>
    <w:rsid w:val="005969D6"/>
    <w:rsid w:val="00597C54"/>
    <w:rsid w:val="00597CAB"/>
    <w:rsid w:val="005A02F4"/>
    <w:rsid w:val="005A0306"/>
    <w:rsid w:val="005A0DC6"/>
    <w:rsid w:val="005A0F46"/>
    <w:rsid w:val="005A108E"/>
    <w:rsid w:val="005A1192"/>
    <w:rsid w:val="005A158C"/>
    <w:rsid w:val="005A19C7"/>
    <w:rsid w:val="005A2B81"/>
    <w:rsid w:val="005A2DCB"/>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FD3"/>
    <w:rsid w:val="005B6028"/>
    <w:rsid w:val="005B60E9"/>
    <w:rsid w:val="005B6394"/>
    <w:rsid w:val="005B6FDA"/>
    <w:rsid w:val="005C00CC"/>
    <w:rsid w:val="005C034D"/>
    <w:rsid w:val="005C0B74"/>
    <w:rsid w:val="005C19F6"/>
    <w:rsid w:val="005C1E5D"/>
    <w:rsid w:val="005C1E86"/>
    <w:rsid w:val="005C2050"/>
    <w:rsid w:val="005C461A"/>
    <w:rsid w:val="005C46F0"/>
    <w:rsid w:val="005C5256"/>
    <w:rsid w:val="005C54E4"/>
    <w:rsid w:val="005C5945"/>
    <w:rsid w:val="005C6FC5"/>
    <w:rsid w:val="005C7658"/>
    <w:rsid w:val="005C7ECD"/>
    <w:rsid w:val="005D0D1B"/>
    <w:rsid w:val="005D1242"/>
    <w:rsid w:val="005D1591"/>
    <w:rsid w:val="005D1EBE"/>
    <w:rsid w:val="005D2151"/>
    <w:rsid w:val="005D26DD"/>
    <w:rsid w:val="005D32C1"/>
    <w:rsid w:val="005D356C"/>
    <w:rsid w:val="005D4932"/>
    <w:rsid w:val="005D4F7F"/>
    <w:rsid w:val="005D5893"/>
    <w:rsid w:val="005D6099"/>
    <w:rsid w:val="005D65B7"/>
    <w:rsid w:val="005D7211"/>
    <w:rsid w:val="005D7CD9"/>
    <w:rsid w:val="005D7ED5"/>
    <w:rsid w:val="005E0B11"/>
    <w:rsid w:val="005E0E7A"/>
    <w:rsid w:val="005E12EB"/>
    <w:rsid w:val="005E1D38"/>
    <w:rsid w:val="005E3058"/>
    <w:rsid w:val="005E330C"/>
    <w:rsid w:val="005E33DE"/>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92D"/>
    <w:rsid w:val="00613ABA"/>
    <w:rsid w:val="00613F01"/>
    <w:rsid w:val="00614D09"/>
    <w:rsid w:val="00614F44"/>
    <w:rsid w:val="00615486"/>
    <w:rsid w:val="0061653A"/>
    <w:rsid w:val="00616808"/>
    <w:rsid w:val="00616DF0"/>
    <w:rsid w:val="00616E9F"/>
    <w:rsid w:val="00620495"/>
    <w:rsid w:val="0062114D"/>
    <w:rsid w:val="00622A29"/>
    <w:rsid w:val="00622D35"/>
    <w:rsid w:val="00623024"/>
    <w:rsid w:val="006230BD"/>
    <w:rsid w:val="0062409D"/>
    <w:rsid w:val="00624AE1"/>
    <w:rsid w:val="006255C3"/>
    <w:rsid w:val="00625C8D"/>
    <w:rsid w:val="00626709"/>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951"/>
    <w:rsid w:val="00647ACF"/>
    <w:rsid w:val="00651574"/>
    <w:rsid w:val="006527D9"/>
    <w:rsid w:val="00653F7D"/>
    <w:rsid w:val="0065412A"/>
    <w:rsid w:val="006548C5"/>
    <w:rsid w:val="00655490"/>
    <w:rsid w:val="00656152"/>
    <w:rsid w:val="00656635"/>
    <w:rsid w:val="0065681D"/>
    <w:rsid w:val="00656C7E"/>
    <w:rsid w:val="00661E4D"/>
    <w:rsid w:val="00661E58"/>
    <w:rsid w:val="00661F5B"/>
    <w:rsid w:val="00663768"/>
    <w:rsid w:val="00663F61"/>
    <w:rsid w:val="00664AB3"/>
    <w:rsid w:val="00664C87"/>
    <w:rsid w:val="00665696"/>
    <w:rsid w:val="0066584F"/>
    <w:rsid w:val="006660E9"/>
    <w:rsid w:val="00666D99"/>
    <w:rsid w:val="00670DDB"/>
    <w:rsid w:val="0067144C"/>
    <w:rsid w:val="0067172D"/>
    <w:rsid w:val="00671FF6"/>
    <w:rsid w:val="00672754"/>
    <w:rsid w:val="00672AA8"/>
    <w:rsid w:val="00672CFF"/>
    <w:rsid w:val="00673C77"/>
    <w:rsid w:val="00673DF4"/>
    <w:rsid w:val="00673E17"/>
    <w:rsid w:val="0067421F"/>
    <w:rsid w:val="00674B7E"/>
    <w:rsid w:val="00674CD0"/>
    <w:rsid w:val="00674DEB"/>
    <w:rsid w:val="00675CD7"/>
    <w:rsid w:val="006762C7"/>
    <w:rsid w:val="00676C79"/>
    <w:rsid w:val="00680470"/>
    <w:rsid w:val="00681188"/>
    <w:rsid w:val="00681A59"/>
    <w:rsid w:val="00681B21"/>
    <w:rsid w:val="00681D2A"/>
    <w:rsid w:val="006825B9"/>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7A8"/>
    <w:rsid w:val="006B28D1"/>
    <w:rsid w:val="006B31DB"/>
    <w:rsid w:val="006B5062"/>
    <w:rsid w:val="006B5973"/>
    <w:rsid w:val="006B5C7E"/>
    <w:rsid w:val="006B5F77"/>
    <w:rsid w:val="006B6778"/>
    <w:rsid w:val="006B6F12"/>
    <w:rsid w:val="006B721C"/>
    <w:rsid w:val="006B7889"/>
    <w:rsid w:val="006C0972"/>
    <w:rsid w:val="006C2C8B"/>
    <w:rsid w:val="006C3493"/>
    <w:rsid w:val="006C3500"/>
    <w:rsid w:val="006C3833"/>
    <w:rsid w:val="006C3E91"/>
    <w:rsid w:val="006C51FC"/>
    <w:rsid w:val="006C6407"/>
    <w:rsid w:val="006C6F89"/>
    <w:rsid w:val="006C74AB"/>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D6886"/>
    <w:rsid w:val="006D7C13"/>
    <w:rsid w:val="006D7F81"/>
    <w:rsid w:val="006E0D29"/>
    <w:rsid w:val="006E107C"/>
    <w:rsid w:val="006E12AF"/>
    <w:rsid w:val="006E1D42"/>
    <w:rsid w:val="006E414C"/>
    <w:rsid w:val="006E5425"/>
    <w:rsid w:val="006E5E7A"/>
    <w:rsid w:val="006E638F"/>
    <w:rsid w:val="006E6B39"/>
    <w:rsid w:val="006F0148"/>
    <w:rsid w:val="006F1846"/>
    <w:rsid w:val="006F2E05"/>
    <w:rsid w:val="006F3FBD"/>
    <w:rsid w:val="006F4230"/>
    <w:rsid w:val="006F4386"/>
    <w:rsid w:val="006F6024"/>
    <w:rsid w:val="006F6D1C"/>
    <w:rsid w:val="006F7B86"/>
    <w:rsid w:val="00700DDD"/>
    <w:rsid w:val="00701C38"/>
    <w:rsid w:val="00701FB5"/>
    <w:rsid w:val="007024E9"/>
    <w:rsid w:val="007037FC"/>
    <w:rsid w:val="007050D3"/>
    <w:rsid w:val="00705228"/>
    <w:rsid w:val="0070538F"/>
    <w:rsid w:val="0070702B"/>
    <w:rsid w:val="007072E1"/>
    <w:rsid w:val="0071070E"/>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21A"/>
    <w:rsid w:val="007246C2"/>
    <w:rsid w:val="00724D89"/>
    <w:rsid w:val="0072503B"/>
    <w:rsid w:val="00726859"/>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FD8"/>
    <w:rsid w:val="007372CE"/>
    <w:rsid w:val="007404E0"/>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38E"/>
    <w:rsid w:val="00755685"/>
    <w:rsid w:val="00755BB2"/>
    <w:rsid w:val="00755C65"/>
    <w:rsid w:val="007560B3"/>
    <w:rsid w:val="007569CD"/>
    <w:rsid w:val="00756E62"/>
    <w:rsid w:val="00760192"/>
    <w:rsid w:val="00760C48"/>
    <w:rsid w:val="00761A04"/>
    <w:rsid w:val="00762A13"/>
    <w:rsid w:val="00762DAC"/>
    <w:rsid w:val="007633B6"/>
    <w:rsid w:val="007642E1"/>
    <w:rsid w:val="00764BE1"/>
    <w:rsid w:val="00764D58"/>
    <w:rsid w:val="00765395"/>
    <w:rsid w:val="00766489"/>
    <w:rsid w:val="00766A5D"/>
    <w:rsid w:val="007672E5"/>
    <w:rsid w:val="007675F8"/>
    <w:rsid w:val="00770339"/>
    <w:rsid w:val="00770770"/>
    <w:rsid w:val="00770BC7"/>
    <w:rsid w:val="00771D2B"/>
    <w:rsid w:val="007723E2"/>
    <w:rsid w:val="0077288C"/>
    <w:rsid w:val="007731B5"/>
    <w:rsid w:val="007738B2"/>
    <w:rsid w:val="007749E4"/>
    <w:rsid w:val="007757DC"/>
    <w:rsid w:val="00775A10"/>
    <w:rsid w:val="00775C9D"/>
    <w:rsid w:val="0077616C"/>
    <w:rsid w:val="007775D4"/>
    <w:rsid w:val="007776C2"/>
    <w:rsid w:val="00777BC9"/>
    <w:rsid w:val="0078018A"/>
    <w:rsid w:val="0078120C"/>
    <w:rsid w:val="0078185A"/>
    <w:rsid w:val="00781AF3"/>
    <w:rsid w:val="00781C79"/>
    <w:rsid w:val="00782101"/>
    <w:rsid w:val="007838FB"/>
    <w:rsid w:val="00783BDF"/>
    <w:rsid w:val="007847D5"/>
    <w:rsid w:val="00784FAE"/>
    <w:rsid w:val="007858E6"/>
    <w:rsid w:val="00786766"/>
    <w:rsid w:val="0078692B"/>
    <w:rsid w:val="007869DB"/>
    <w:rsid w:val="00786FA0"/>
    <w:rsid w:val="00790905"/>
    <w:rsid w:val="00791B35"/>
    <w:rsid w:val="00791C04"/>
    <w:rsid w:val="00792806"/>
    <w:rsid w:val="00792C3F"/>
    <w:rsid w:val="0079416F"/>
    <w:rsid w:val="0079430B"/>
    <w:rsid w:val="007951F6"/>
    <w:rsid w:val="00795D6F"/>
    <w:rsid w:val="007961BE"/>
    <w:rsid w:val="007973DA"/>
    <w:rsid w:val="007976B7"/>
    <w:rsid w:val="00797804"/>
    <w:rsid w:val="00797E1C"/>
    <w:rsid w:val="007A0889"/>
    <w:rsid w:val="007A09E1"/>
    <w:rsid w:val="007A0B54"/>
    <w:rsid w:val="007A0E2B"/>
    <w:rsid w:val="007A14DD"/>
    <w:rsid w:val="007A3393"/>
    <w:rsid w:val="007A3B2D"/>
    <w:rsid w:val="007A5AF1"/>
    <w:rsid w:val="007A606E"/>
    <w:rsid w:val="007A6F66"/>
    <w:rsid w:val="007A7A85"/>
    <w:rsid w:val="007A7DE5"/>
    <w:rsid w:val="007B03A8"/>
    <w:rsid w:val="007B0DF6"/>
    <w:rsid w:val="007B0FF0"/>
    <w:rsid w:val="007B15DC"/>
    <w:rsid w:val="007B48A6"/>
    <w:rsid w:val="007B63D5"/>
    <w:rsid w:val="007B653F"/>
    <w:rsid w:val="007B678A"/>
    <w:rsid w:val="007B79FC"/>
    <w:rsid w:val="007C01FD"/>
    <w:rsid w:val="007C0796"/>
    <w:rsid w:val="007C12DE"/>
    <w:rsid w:val="007C1C5B"/>
    <w:rsid w:val="007C3419"/>
    <w:rsid w:val="007C4145"/>
    <w:rsid w:val="007C4188"/>
    <w:rsid w:val="007C4367"/>
    <w:rsid w:val="007C51B3"/>
    <w:rsid w:val="007C5762"/>
    <w:rsid w:val="007C5BCF"/>
    <w:rsid w:val="007C63FD"/>
    <w:rsid w:val="007C6560"/>
    <w:rsid w:val="007C6BB9"/>
    <w:rsid w:val="007C76E7"/>
    <w:rsid w:val="007C7BCC"/>
    <w:rsid w:val="007C7F40"/>
    <w:rsid w:val="007D196D"/>
    <w:rsid w:val="007D285E"/>
    <w:rsid w:val="007D2DC9"/>
    <w:rsid w:val="007D3BA6"/>
    <w:rsid w:val="007D3D44"/>
    <w:rsid w:val="007D4F71"/>
    <w:rsid w:val="007E00D4"/>
    <w:rsid w:val="007E0B5D"/>
    <w:rsid w:val="007E0C44"/>
    <w:rsid w:val="007E311C"/>
    <w:rsid w:val="007E3A37"/>
    <w:rsid w:val="007E4C93"/>
    <w:rsid w:val="007E5B96"/>
    <w:rsid w:val="007E7322"/>
    <w:rsid w:val="007E7422"/>
    <w:rsid w:val="007F038B"/>
    <w:rsid w:val="007F092E"/>
    <w:rsid w:val="007F0996"/>
    <w:rsid w:val="007F0EEC"/>
    <w:rsid w:val="007F1905"/>
    <w:rsid w:val="007F1D05"/>
    <w:rsid w:val="007F25DC"/>
    <w:rsid w:val="007F2F55"/>
    <w:rsid w:val="007F44D9"/>
    <w:rsid w:val="007F5A18"/>
    <w:rsid w:val="007F5CAC"/>
    <w:rsid w:val="007F6315"/>
    <w:rsid w:val="00800537"/>
    <w:rsid w:val="0080071A"/>
    <w:rsid w:val="008013D4"/>
    <w:rsid w:val="00801C24"/>
    <w:rsid w:val="00801DBE"/>
    <w:rsid w:val="008024EB"/>
    <w:rsid w:val="00802769"/>
    <w:rsid w:val="008027CF"/>
    <w:rsid w:val="00802BAA"/>
    <w:rsid w:val="0080350A"/>
    <w:rsid w:val="008035F0"/>
    <w:rsid w:val="00803DD7"/>
    <w:rsid w:val="008042CB"/>
    <w:rsid w:val="00805A2A"/>
    <w:rsid w:val="00805E78"/>
    <w:rsid w:val="00806D42"/>
    <w:rsid w:val="00807420"/>
    <w:rsid w:val="00807B2C"/>
    <w:rsid w:val="00807C5E"/>
    <w:rsid w:val="0081044F"/>
    <w:rsid w:val="00810F4F"/>
    <w:rsid w:val="00812A09"/>
    <w:rsid w:val="00812AF9"/>
    <w:rsid w:val="00812CE3"/>
    <w:rsid w:val="00814200"/>
    <w:rsid w:val="008151D2"/>
    <w:rsid w:val="008157A8"/>
    <w:rsid w:val="008158DE"/>
    <w:rsid w:val="00815A18"/>
    <w:rsid w:val="008163F7"/>
    <w:rsid w:val="00820011"/>
    <w:rsid w:val="0082034F"/>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9B4"/>
    <w:rsid w:val="00832F34"/>
    <w:rsid w:val="0083326D"/>
    <w:rsid w:val="008344BE"/>
    <w:rsid w:val="00834E18"/>
    <w:rsid w:val="0083552A"/>
    <w:rsid w:val="00835B18"/>
    <w:rsid w:val="00835C94"/>
    <w:rsid w:val="008373BE"/>
    <w:rsid w:val="008377A4"/>
    <w:rsid w:val="0084036C"/>
    <w:rsid w:val="00840719"/>
    <w:rsid w:val="00840743"/>
    <w:rsid w:val="0084081A"/>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5B7"/>
    <w:rsid w:val="0085322F"/>
    <w:rsid w:val="00853939"/>
    <w:rsid w:val="00853AB0"/>
    <w:rsid w:val="008561AB"/>
    <w:rsid w:val="00856EE6"/>
    <w:rsid w:val="00857BDA"/>
    <w:rsid w:val="00857C46"/>
    <w:rsid w:val="00860264"/>
    <w:rsid w:val="0086046F"/>
    <w:rsid w:val="008609A1"/>
    <w:rsid w:val="0086182A"/>
    <w:rsid w:val="008632AA"/>
    <w:rsid w:val="00863529"/>
    <w:rsid w:val="00865610"/>
    <w:rsid w:val="00865FFD"/>
    <w:rsid w:val="00866112"/>
    <w:rsid w:val="00866479"/>
    <w:rsid w:val="00866573"/>
    <w:rsid w:val="00866874"/>
    <w:rsid w:val="0087013D"/>
    <w:rsid w:val="008715CA"/>
    <w:rsid w:val="00871E90"/>
    <w:rsid w:val="0087212A"/>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4FB"/>
    <w:rsid w:val="0089133B"/>
    <w:rsid w:val="0089203D"/>
    <w:rsid w:val="00892348"/>
    <w:rsid w:val="0089332C"/>
    <w:rsid w:val="008940E5"/>
    <w:rsid w:val="00896410"/>
    <w:rsid w:val="00897861"/>
    <w:rsid w:val="00897CB4"/>
    <w:rsid w:val="00897F2E"/>
    <w:rsid w:val="008A12CB"/>
    <w:rsid w:val="008A2976"/>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80F"/>
    <w:rsid w:val="008B4CE3"/>
    <w:rsid w:val="008B5B4B"/>
    <w:rsid w:val="008B7903"/>
    <w:rsid w:val="008C008D"/>
    <w:rsid w:val="008C0E52"/>
    <w:rsid w:val="008C10E7"/>
    <w:rsid w:val="008C14AE"/>
    <w:rsid w:val="008C30F2"/>
    <w:rsid w:val="008C31E4"/>
    <w:rsid w:val="008C4467"/>
    <w:rsid w:val="008C5542"/>
    <w:rsid w:val="008C5F12"/>
    <w:rsid w:val="008C682A"/>
    <w:rsid w:val="008C6B17"/>
    <w:rsid w:val="008C7909"/>
    <w:rsid w:val="008D083F"/>
    <w:rsid w:val="008D096B"/>
    <w:rsid w:val="008D2153"/>
    <w:rsid w:val="008D2F0B"/>
    <w:rsid w:val="008D36F5"/>
    <w:rsid w:val="008D3D96"/>
    <w:rsid w:val="008D3DFF"/>
    <w:rsid w:val="008D49EB"/>
    <w:rsid w:val="008D52C6"/>
    <w:rsid w:val="008D5AB0"/>
    <w:rsid w:val="008D5C86"/>
    <w:rsid w:val="008D65CC"/>
    <w:rsid w:val="008D75DC"/>
    <w:rsid w:val="008D79CC"/>
    <w:rsid w:val="008D7AF5"/>
    <w:rsid w:val="008E05FA"/>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7E40"/>
    <w:rsid w:val="008F1D84"/>
    <w:rsid w:val="008F23CC"/>
    <w:rsid w:val="008F2838"/>
    <w:rsid w:val="008F2C3B"/>
    <w:rsid w:val="008F3389"/>
    <w:rsid w:val="008F3B13"/>
    <w:rsid w:val="008F4B23"/>
    <w:rsid w:val="008F5106"/>
    <w:rsid w:val="008F55AB"/>
    <w:rsid w:val="008F5C57"/>
    <w:rsid w:val="0090025A"/>
    <w:rsid w:val="009005CB"/>
    <w:rsid w:val="009014F6"/>
    <w:rsid w:val="00901705"/>
    <w:rsid w:val="009025AD"/>
    <w:rsid w:val="00902905"/>
    <w:rsid w:val="009034C9"/>
    <w:rsid w:val="00903867"/>
    <w:rsid w:val="00903C79"/>
    <w:rsid w:val="0090407E"/>
    <w:rsid w:val="009044CC"/>
    <w:rsid w:val="00904858"/>
    <w:rsid w:val="00904D58"/>
    <w:rsid w:val="00905B8B"/>
    <w:rsid w:val="009061AD"/>
    <w:rsid w:val="00906F89"/>
    <w:rsid w:val="00910182"/>
    <w:rsid w:val="009103EE"/>
    <w:rsid w:val="00910D79"/>
    <w:rsid w:val="00911605"/>
    <w:rsid w:val="00911E02"/>
    <w:rsid w:val="00912153"/>
    <w:rsid w:val="00912A02"/>
    <w:rsid w:val="0091571C"/>
    <w:rsid w:val="00915F72"/>
    <w:rsid w:val="009165D0"/>
    <w:rsid w:val="00916A18"/>
    <w:rsid w:val="00916F4A"/>
    <w:rsid w:val="0091756A"/>
    <w:rsid w:val="00917F49"/>
    <w:rsid w:val="00922425"/>
    <w:rsid w:val="00922A82"/>
    <w:rsid w:val="00923173"/>
    <w:rsid w:val="00923EB5"/>
    <w:rsid w:val="009242AD"/>
    <w:rsid w:val="009264A9"/>
    <w:rsid w:val="0093044C"/>
    <w:rsid w:val="0093101F"/>
    <w:rsid w:val="00931BF6"/>
    <w:rsid w:val="009329F8"/>
    <w:rsid w:val="00932D4D"/>
    <w:rsid w:val="00933F5C"/>
    <w:rsid w:val="0093525F"/>
    <w:rsid w:val="0093546E"/>
    <w:rsid w:val="00935637"/>
    <w:rsid w:val="009356DB"/>
    <w:rsid w:val="00936CF9"/>
    <w:rsid w:val="00937414"/>
    <w:rsid w:val="00940355"/>
    <w:rsid w:val="00940373"/>
    <w:rsid w:val="0094039A"/>
    <w:rsid w:val="009405BB"/>
    <w:rsid w:val="00940EB2"/>
    <w:rsid w:val="009420B8"/>
    <w:rsid w:val="0094239A"/>
    <w:rsid w:val="00942BB2"/>
    <w:rsid w:val="00942F0E"/>
    <w:rsid w:val="00945FD7"/>
    <w:rsid w:val="00947287"/>
    <w:rsid w:val="00947EC1"/>
    <w:rsid w:val="00950297"/>
    <w:rsid w:val="0095086D"/>
    <w:rsid w:val="00950911"/>
    <w:rsid w:val="00950B6E"/>
    <w:rsid w:val="00951155"/>
    <w:rsid w:val="009522B9"/>
    <w:rsid w:val="009522D8"/>
    <w:rsid w:val="00952621"/>
    <w:rsid w:val="0095274F"/>
    <w:rsid w:val="009529C5"/>
    <w:rsid w:val="009544AE"/>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6145"/>
    <w:rsid w:val="0096690F"/>
    <w:rsid w:val="00966E2B"/>
    <w:rsid w:val="00966E93"/>
    <w:rsid w:val="00966FDF"/>
    <w:rsid w:val="0096702C"/>
    <w:rsid w:val="009674CD"/>
    <w:rsid w:val="00970A57"/>
    <w:rsid w:val="009718E1"/>
    <w:rsid w:val="00971C94"/>
    <w:rsid w:val="00971CE3"/>
    <w:rsid w:val="00972669"/>
    <w:rsid w:val="00972FFB"/>
    <w:rsid w:val="00973282"/>
    <w:rsid w:val="0097353A"/>
    <w:rsid w:val="009735B7"/>
    <w:rsid w:val="00973741"/>
    <w:rsid w:val="00973C54"/>
    <w:rsid w:val="00973FCF"/>
    <w:rsid w:val="009741E9"/>
    <w:rsid w:val="00974399"/>
    <w:rsid w:val="00975120"/>
    <w:rsid w:val="00975527"/>
    <w:rsid w:val="009757D9"/>
    <w:rsid w:val="00976044"/>
    <w:rsid w:val="009766F5"/>
    <w:rsid w:val="009768F4"/>
    <w:rsid w:val="00977E68"/>
    <w:rsid w:val="0098047F"/>
    <w:rsid w:val="00981524"/>
    <w:rsid w:val="009815C1"/>
    <w:rsid w:val="00981D23"/>
    <w:rsid w:val="009823E1"/>
    <w:rsid w:val="00982BC6"/>
    <w:rsid w:val="00982DB5"/>
    <w:rsid w:val="00982ED2"/>
    <w:rsid w:val="00983032"/>
    <w:rsid w:val="00983606"/>
    <w:rsid w:val="009836FB"/>
    <w:rsid w:val="00983D88"/>
    <w:rsid w:val="009841CE"/>
    <w:rsid w:val="009848E8"/>
    <w:rsid w:val="00984CA3"/>
    <w:rsid w:val="00985EA2"/>
    <w:rsid w:val="009863AC"/>
    <w:rsid w:val="009870BE"/>
    <w:rsid w:val="00987425"/>
    <w:rsid w:val="0098745B"/>
    <w:rsid w:val="00990419"/>
    <w:rsid w:val="00990B36"/>
    <w:rsid w:val="009924AD"/>
    <w:rsid w:val="00992C4B"/>
    <w:rsid w:val="00992D22"/>
    <w:rsid w:val="00992E78"/>
    <w:rsid w:val="009936B6"/>
    <w:rsid w:val="0099382B"/>
    <w:rsid w:val="00994AB6"/>
    <w:rsid w:val="00994F8A"/>
    <w:rsid w:val="00995E8F"/>
    <w:rsid w:val="009977FE"/>
    <w:rsid w:val="00997DC8"/>
    <w:rsid w:val="009A1357"/>
    <w:rsid w:val="009A1755"/>
    <w:rsid w:val="009A1EA1"/>
    <w:rsid w:val="009A206A"/>
    <w:rsid w:val="009A29E7"/>
    <w:rsid w:val="009A3395"/>
    <w:rsid w:val="009A33B9"/>
    <w:rsid w:val="009A350C"/>
    <w:rsid w:val="009A38AD"/>
    <w:rsid w:val="009A4535"/>
    <w:rsid w:val="009A4D76"/>
    <w:rsid w:val="009A5CFC"/>
    <w:rsid w:val="009A6EDF"/>
    <w:rsid w:val="009A7BC6"/>
    <w:rsid w:val="009B0EAF"/>
    <w:rsid w:val="009B1666"/>
    <w:rsid w:val="009B1AAA"/>
    <w:rsid w:val="009B1E3B"/>
    <w:rsid w:val="009B2C4B"/>
    <w:rsid w:val="009B399F"/>
    <w:rsid w:val="009B3F08"/>
    <w:rsid w:val="009B4DC3"/>
    <w:rsid w:val="009B577E"/>
    <w:rsid w:val="009B5F15"/>
    <w:rsid w:val="009B64C0"/>
    <w:rsid w:val="009B6636"/>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9C6"/>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53A"/>
    <w:rsid w:val="00A04BA3"/>
    <w:rsid w:val="00A05A06"/>
    <w:rsid w:val="00A05A6B"/>
    <w:rsid w:val="00A0674E"/>
    <w:rsid w:val="00A06822"/>
    <w:rsid w:val="00A06A7E"/>
    <w:rsid w:val="00A0715E"/>
    <w:rsid w:val="00A07A32"/>
    <w:rsid w:val="00A07CE8"/>
    <w:rsid w:val="00A10D76"/>
    <w:rsid w:val="00A124BC"/>
    <w:rsid w:val="00A124D7"/>
    <w:rsid w:val="00A12BE5"/>
    <w:rsid w:val="00A1307C"/>
    <w:rsid w:val="00A1360C"/>
    <w:rsid w:val="00A1400D"/>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0210"/>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DA6"/>
    <w:rsid w:val="00A426D9"/>
    <w:rsid w:val="00A430CB"/>
    <w:rsid w:val="00A43647"/>
    <w:rsid w:val="00A43B98"/>
    <w:rsid w:val="00A445AD"/>
    <w:rsid w:val="00A4466F"/>
    <w:rsid w:val="00A44688"/>
    <w:rsid w:val="00A449D0"/>
    <w:rsid w:val="00A44DAD"/>
    <w:rsid w:val="00A45452"/>
    <w:rsid w:val="00A45B83"/>
    <w:rsid w:val="00A463D6"/>
    <w:rsid w:val="00A468DF"/>
    <w:rsid w:val="00A46D3A"/>
    <w:rsid w:val="00A46FE7"/>
    <w:rsid w:val="00A47459"/>
    <w:rsid w:val="00A47E58"/>
    <w:rsid w:val="00A507D4"/>
    <w:rsid w:val="00A51720"/>
    <w:rsid w:val="00A5247C"/>
    <w:rsid w:val="00A52586"/>
    <w:rsid w:val="00A52952"/>
    <w:rsid w:val="00A5329E"/>
    <w:rsid w:val="00A53ACD"/>
    <w:rsid w:val="00A54BC7"/>
    <w:rsid w:val="00A55C5A"/>
    <w:rsid w:val="00A5633C"/>
    <w:rsid w:val="00A56D35"/>
    <w:rsid w:val="00A57B39"/>
    <w:rsid w:val="00A57B3D"/>
    <w:rsid w:val="00A61B3E"/>
    <w:rsid w:val="00A65E80"/>
    <w:rsid w:val="00A66C5E"/>
    <w:rsid w:val="00A66FF9"/>
    <w:rsid w:val="00A67576"/>
    <w:rsid w:val="00A678E8"/>
    <w:rsid w:val="00A701D5"/>
    <w:rsid w:val="00A716FF"/>
    <w:rsid w:val="00A71833"/>
    <w:rsid w:val="00A725E4"/>
    <w:rsid w:val="00A7260E"/>
    <w:rsid w:val="00A7296B"/>
    <w:rsid w:val="00A72C93"/>
    <w:rsid w:val="00A74128"/>
    <w:rsid w:val="00A74C77"/>
    <w:rsid w:val="00A74D06"/>
    <w:rsid w:val="00A75404"/>
    <w:rsid w:val="00A758E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A029B"/>
    <w:rsid w:val="00AA051E"/>
    <w:rsid w:val="00AA0D4D"/>
    <w:rsid w:val="00AA0D97"/>
    <w:rsid w:val="00AA17F7"/>
    <w:rsid w:val="00AA2284"/>
    <w:rsid w:val="00AA324D"/>
    <w:rsid w:val="00AA3710"/>
    <w:rsid w:val="00AA38BC"/>
    <w:rsid w:val="00AA3B74"/>
    <w:rsid w:val="00AA4314"/>
    <w:rsid w:val="00AA4442"/>
    <w:rsid w:val="00AA45BA"/>
    <w:rsid w:val="00AA5DDC"/>
    <w:rsid w:val="00AA6565"/>
    <w:rsid w:val="00AA6BC9"/>
    <w:rsid w:val="00AA7527"/>
    <w:rsid w:val="00AA7845"/>
    <w:rsid w:val="00AB04EE"/>
    <w:rsid w:val="00AB0E34"/>
    <w:rsid w:val="00AB0F36"/>
    <w:rsid w:val="00AB1689"/>
    <w:rsid w:val="00AB1722"/>
    <w:rsid w:val="00AB1D82"/>
    <w:rsid w:val="00AB4362"/>
    <w:rsid w:val="00AB5021"/>
    <w:rsid w:val="00AB55C6"/>
    <w:rsid w:val="00AB5BCB"/>
    <w:rsid w:val="00AB5C26"/>
    <w:rsid w:val="00AB6EDF"/>
    <w:rsid w:val="00AB77D2"/>
    <w:rsid w:val="00AB7848"/>
    <w:rsid w:val="00AC023B"/>
    <w:rsid w:val="00AC0A89"/>
    <w:rsid w:val="00AC0C7C"/>
    <w:rsid w:val="00AC162D"/>
    <w:rsid w:val="00AC1F80"/>
    <w:rsid w:val="00AC2163"/>
    <w:rsid w:val="00AC23C0"/>
    <w:rsid w:val="00AC39CC"/>
    <w:rsid w:val="00AC5C8E"/>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351"/>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E5F"/>
    <w:rsid w:val="00AE4902"/>
    <w:rsid w:val="00AE50CD"/>
    <w:rsid w:val="00AE5334"/>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8D3"/>
    <w:rsid w:val="00B043D7"/>
    <w:rsid w:val="00B04E3F"/>
    <w:rsid w:val="00B06539"/>
    <w:rsid w:val="00B06A8B"/>
    <w:rsid w:val="00B06E23"/>
    <w:rsid w:val="00B07399"/>
    <w:rsid w:val="00B075A0"/>
    <w:rsid w:val="00B10226"/>
    <w:rsid w:val="00B102AE"/>
    <w:rsid w:val="00B11396"/>
    <w:rsid w:val="00B1389B"/>
    <w:rsid w:val="00B154F0"/>
    <w:rsid w:val="00B15AE7"/>
    <w:rsid w:val="00B1649E"/>
    <w:rsid w:val="00B16569"/>
    <w:rsid w:val="00B170EE"/>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38E0"/>
    <w:rsid w:val="00B33975"/>
    <w:rsid w:val="00B34909"/>
    <w:rsid w:val="00B35147"/>
    <w:rsid w:val="00B352FC"/>
    <w:rsid w:val="00B356D4"/>
    <w:rsid w:val="00B360DF"/>
    <w:rsid w:val="00B3665B"/>
    <w:rsid w:val="00B3665E"/>
    <w:rsid w:val="00B37041"/>
    <w:rsid w:val="00B373D0"/>
    <w:rsid w:val="00B376C4"/>
    <w:rsid w:val="00B40190"/>
    <w:rsid w:val="00B40B20"/>
    <w:rsid w:val="00B4179F"/>
    <w:rsid w:val="00B4213D"/>
    <w:rsid w:val="00B452EE"/>
    <w:rsid w:val="00B457CD"/>
    <w:rsid w:val="00B45903"/>
    <w:rsid w:val="00B45913"/>
    <w:rsid w:val="00B45A53"/>
    <w:rsid w:val="00B45CC5"/>
    <w:rsid w:val="00B45E17"/>
    <w:rsid w:val="00B47081"/>
    <w:rsid w:val="00B4785F"/>
    <w:rsid w:val="00B47D3D"/>
    <w:rsid w:val="00B47FCC"/>
    <w:rsid w:val="00B51D11"/>
    <w:rsid w:val="00B54985"/>
    <w:rsid w:val="00B553AA"/>
    <w:rsid w:val="00B56DB4"/>
    <w:rsid w:val="00B57FC9"/>
    <w:rsid w:val="00B6034A"/>
    <w:rsid w:val="00B60866"/>
    <w:rsid w:val="00B60BFF"/>
    <w:rsid w:val="00B60EAA"/>
    <w:rsid w:val="00B61089"/>
    <w:rsid w:val="00B62012"/>
    <w:rsid w:val="00B646A2"/>
    <w:rsid w:val="00B65044"/>
    <w:rsid w:val="00B65B7A"/>
    <w:rsid w:val="00B670A9"/>
    <w:rsid w:val="00B6780F"/>
    <w:rsid w:val="00B67DA2"/>
    <w:rsid w:val="00B70BB3"/>
    <w:rsid w:val="00B737D2"/>
    <w:rsid w:val="00B73808"/>
    <w:rsid w:val="00B75BE2"/>
    <w:rsid w:val="00B75CC5"/>
    <w:rsid w:val="00B7688A"/>
    <w:rsid w:val="00B77D5B"/>
    <w:rsid w:val="00B8050D"/>
    <w:rsid w:val="00B81307"/>
    <w:rsid w:val="00B81A52"/>
    <w:rsid w:val="00B81B06"/>
    <w:rsid w:val="00B81E3A"/>
    <w:rsid w:val="00B820DA"/>
    <w:rsid w:val="00B82FD2"/>
    <w:rsid w:val="00B8376C"/>
    <w:rsid w:val="00B83A30"/>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FA2"/>
    <w:rsid w:val="00B95FD6"/>
    <w:rsid w:val="00B96376"/>
    <w:rsid w:val="00B97108"/>
    <w:rsid w:val="00B974C3"/>
    <w:rsid w:val="00B975C3"/>
    <w:rsid w:val="00BA06D6"/>
    <w:rsid w:val="00BA0BE1"/>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6566"/>
    <w:rsid w:val="00BB673C"/>
    <w:rsid w:val="00BB69B1"/>
    <w:rsid w:val="00BB71FF"/>
    <w:rsid w:val="00BC07B1"/>
    <w:rsid w:val="00BC0AFB"/>
    <w:rsid w:val="00BC0CCC"/>
    <w:rsid w:val="00BC228E"/>
    <w:rsid w:val="00BC256C"/>
    <w:rsid w:val="00BC2883"/>
    <w:rsid w:val="00BC2BCD"/>
    <w:rsid w:val="00BC406F"/>
    <w:rsid w:val="00BC49D3"/>
    <w:rsid w:val="00BC5FC3"/>
    <w:rsid w:val="00BC603B"/>
    <w:rsid w:val="00BC72F7"/>
    <w:rsid w:val="00BC78FF"/>
    <w:rsid w:val="00BC7FC7"/>
    <w:rsid w:val="00BD0077"/>
    <w:rsid w:val="00BD1B5A"/>
    <w:rsid w:val="00BD332F"/>
    <w:rsid w:val="00BD3C9B"/>
    <w:rsid w:val="00BD4B38"/>
    <w:rsid w:val="00BD589C"/>
    <w:rsid w:val="00BD62CA"/>
    <w:rsid w:val="00BD635D"/>
    <w:rsid w:val="00BD6DA9"/>
    <w:rsid w:val="00BD7216"/>
    <w:rsid w:val="00BD75BB"/>
    <w:rsid w:val="00BE0034"/>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9A2"/>
    <w:rsid w:val="00BF4D9D"/>
    <w:rsid w:val="00BF5346"/>
    <w:rsid w:val="00BF67A8"/>
    <w:rsid w:val="00BF6BF1"/>
    <w:rsid w:val="00BF7F92"/>
    <w:rsid w:val="00C000EC"/>
    <w:rsid w:val="00C01FCB"/>
    <w:rsid w:val="00C02065"/>
    <w:rsid w:val="00C03164"/>
    <w:rsid w:val="00C03200"/>
    <w:rsid w:val="00C04224"/>
    <w:rsid w:val="00C043D7"/>
    <w:rsid w:val="00C047B8"/>
    <w:rsid w:val="00C049AB"/>
    <w:rsid w:val="00C04EBB"/>
    <w:rsid w:val="00C06153"/>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5C4"/>
    <w:rsid w:val="00C20214"/>
    <w:rsid w:val="00C20C89"/>
    <w:rsid w:val="00C21030"/>
    <w:rsid w:val="00C21251"/>
    <w:rsid w:val="00C21759"/>
    <w:rsid w:val="00C2191B"/>
    <w:rsid w:val="00C21D01"/>
    <w:rsid w:val="00C23105"/>
    <w:rsid w:val="00C23BB8"/>
    <w:rsid w:val="00C23D53"/>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46D1"/>
    <w:rsid w:val="00C34E1E"/>
    <w:rsid w:val="00C351D5"/>
    <w:rsid w:val="00C35672"/>
    <w:rsid w:val="00C36412"/>
    <w:rsid w:val="00C3655B"/>
    <w:rsid w:val="00C36FE8"/>
    <w:rsid w:val="00C405A3"/>
    <w:rsid w:val="00C40B66"/>
    <w:rsid w:val="00C41095"/>
    <w:rsid w:val="00C416C9"/>
    <w:rsid w:val="00C42967"/>
    <w:rsid w:val="00C4395A"/>
    <w:rsid w:val="00C43E47"/>
    <w:rsid w:val="00C44121"/>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444B"/>
    <w:rsid w:val="00C654B5"/>
    <w:rsid w:val="00C65D5C"/>
    <w:rsid w:val="00C67EDF"/>
    <w:rsid w:val="00C70769"/>
    <w:rsid w:val="00C708CA"/>
    <w:rsid w:val="00C7128F"/>
    <w:rsid w:val="00C71582"/>
    <w:rsid w:val="00C71FA5"/>
    <w:rsid w:val="00C73554"/>
    <w:rsid w:val="00C746ED"/>
    <w:rsid w:val="00C75452"/>
    <w:rsid w:val="00C7554F"/>
    <w:rsid w:val="00C765C9"/>
    <w:rsid w:val="00C77525"/>
    <w:rsid w:val="00C77E36"/>
    <w:rsid w:val="00C8035F"/>
    <w:rsid w:val="00C80389"/>
    <w:rsid w:val="00C80F3B"/>
    <w:rsid w:val="00C810C6"/>
    <w:rsid w:val="00C813FD"/>
    <w:rsid w:val="00C81AF5"/>
    <w:rsid w:val="00C81EF6"/>
    <w:rsid w:val="00C828B2"/>
    <w:rsid w:val="00C830E1"/>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7385"/>
    <w:rsid w:val="00CA2460"/>
    <w:rsid w:val="00CA2B8E"/>
    <w:rsid w:val="00CA2D21"/>
    <w:rsid w:val="00CA2D2F"/>
    <w:rsid w:val="00CA3C3E"/>
    <w:rsid w:val="00CA4117"/>
    <w:rsid w:val="00CA4173"/>
    <w:rsid w:val="00CA4961"/>
    <w:rsid w:val="00CA4E95"/>
    <w:rsid w:val="00CA5079"/>
    <w:rsid w:val="00CA564B"/>
    <w:rsid w:val="00CA5FE9"/>
    <w:rsid w:val="00CA67B6"/>
    <w:rsid w:val="00CA7992"/>
    <w:rsid w:val="00CA7FFD"/>
    <w:rsid w:val="00CB0E4D"/>
    <w:rsid w:val="00CB1288"/>
    <w:rsid w:val="00CB1584"/>
    <w:rsid w:val="00CB2657"/>
    <w:rsid w:val="00CB2BAA"/>
    <w:rsid w:val="00CB326C"/>
    <w:rsid w:val="00CB34ED"/>
    <w:rsid w:val="00CB4322"/>
    <w:rsid w:val="00CB45C9"/>
    <w:rsid w:val="00CB4DBA"/>
    <w:rsid w:val="00CB52A6"/>
    <w:rsid w:val="00CB58FA"/>
    <w:rsid w:val="00CB5CB0"/>
    <w:rsid w:val="00CB6462"/>
    <w:rsid w:val="00CB66ED"/>
    <w:rsid w:val="00CB6AC0"/>
    <w:rsid w:val="00CB75D4"/>
    <w:rsid w:val="00CC29FA"/>
    <w:rsid w:val="00CC2A28"/>
    <w:rsid w:val="00CC4A6F"/>
    <w:rsid w:val="00CC4AF9"/>
    <w:rsid w:val="00CC4EEF"/>
    <w:rsid w:val="00CC5555"/>
    <w:rsid w:val="00CC62EA"/>
    <w:rsid w:val="00CC7848"/>
    <w:rsid w:val="00CC7CC3"/>
    <w:rsid w:val="00CD2266"/>
    <w:rsid w:val="00CD2B99"/>
    <w:rsid w:val="00CD3283"/>
    <w:rsid w:val="00CD3465"/>
    <w:rsid w:val="00CD44E9"/>
    <w:rsid w:val="00CD501C"/>
    <w:rsid w:val="00CD5B37"/>
    <w:rsid w:val="00CD60A4"/>
    <w:rsid w:val="00CD658B"/>
    <w:rsid w:val="00CD68EE"/>
    <w:rsid w:val="00CD6BD8"/>
    <w:rsid w:val="00CE09A0"/>
    <w:rsid w:val="00CE0EC6"/>
    <w:rsid w:val="00CE120B"/>
    <w:rsid w:val="00CE1481"/>
    <w:rsid w:val="00CE2119"/>
    <w:rsid w:val="00CE2631"/>
    <w:rsid w:val="00CE27FA"/>
    <w:rsid w:val="00CE3CA5"/>
    <w:rsid w:val="00CE572E"/>
    <w:rsid w:val="00CE5E88"/>
    <w:rsid w:val="00CE61B0"/>
    <w:rsid w:val="00CE69A4"/>
    <w:rsid w:val="00CE7D29"/>
    <w:rsid w:val="00CF10F2"/>
    <w:rsid w:val="00CF1FDD"/>
    <w:rsid w:val="00CF337A"/>
    <w:rsid w:val="00CF38B8"/>
    <w:rsid w:val="00CF3A39"/>
    <w:rsid w:val="00CF43C8"/>
    <w:rsid w:val="00CF64A5"/>
    <w:rsid w:val="00CF6D8A"/>
    <w:rsid w:val="00D003A7"/>
    <w:rsid w:val="00D007E4"/>
    <w:rsid w:val="00D00977"/>
    <w:rsid w:val="00D00AB3"/>
    <w:rsid w:val="00D013D3"/>
    <w:rsid w:val="00D018CF"/>
    <w:rsid w:val="00D025ED"/>
    <w:rsid w:val="00D03E9B"/>
    <w:rsid w:val="00D04687"/>
    <w:rsid w:val="00D04967"/>
    <w:rsid w:val="00D0630B"/>
    <w:rsid w:val="00D066B2"/>
    <w:rsid w:val="00D066FD"/>
    <w:rsid w:val="00D06C26"/>
    <w:rsid w:val="00D10E13"/>
    <w:rsid w:val="00D118EA"/>
    <w:rsid w:val="00D119D2"/>
    <w:rsid w:val="00D1215F"/>
    <w:rsid w:val="00D13C14"/>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2114"/>
    <w:rsid w:val="00D22962"/>
    <w:rsid w:val="00D2414C"/>
    <w:rsid w:val="00D24187"/>
    <w:rsid w:val="00D2467B"/>
    <w:rsid w:val="00D253B1"/>
    <w:rsid w:val="00D26E92"/>
    <w:rsid w:val="00D26FA0"/>
    <w:rsid w:val="00D27BF9"/>
    <w:rsid w:val="00D3038D"/>
    <w:rsid w:val="00D30A53"/>
    <w:rsid w:val="00D318BE"/>
    <w:rsid w:val="00D32928"/>
    <w:rsid w:val="00D33F0C"/>
    <w:rsid w:val="00D35701"/>
    <w:rsid w:val="00D35A58"/>
    <w:rsid w:val="00D36BCE"/>
    <w:rsid w:val="00D37787"/>
    <w:rsid w:val="00D37819"/>
    <w:rsid w:val="00D3784F"/>
    <w:rsid w:val="00D37AA9"/>
    <w:rsid w:val="00D400D0"/>
    <w:rsid w:val="00D406C6"/>
    <w:rsid w:val="00D40A90"/>
    <w:rsid w:val="00D42632"/>
    <w:rsid w:val="00D431E2"/>
    <w:rsid w:val="00D435BA"/>
    <w:rsid w:val="00D450D4"/>
    <w:rsid w:val="00D4527B"/>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EFC"/>
    <w:rsid w:val="00D6050D"/>
    <w:rsid w:val="00D61265"/>
    <w:rsid w:val="00D619B5"/>
    <w:rsid w:val="00D63F2B"/>
    <w:rsid w:val="00D64391"/>
    <w:rsid w:val="00D64DCE"/>
    <w:rsid w:val="00D65562"/>
    <w:rsid w:val="00D65763"/>
    <w:rsid w:val="00D72189"/>
    <w:rsid w:val="00D727D0"/>
    <w:rsid w:val="00D72A9B"/>
    <w:rsid w:val="00D734BA"/>
    <w:rsid w:val="00D736C0"/>
    <w:rsid w:val="00D746BE"/>
    <w:rsid w:val="00D7496E"/>
    <w:rsid w:val="00D74B9A"/>
    <w:rsid w:val="00D75B5C"/>
    <w:rsid w:val="00D75CBD"/>
    <w:rsid w:val="00D75E56"/>
    <w:rsid w:val="00D76267"/>
    <w:rsid w:val="00D778B2"/>
    <w:rsid w:val="00D77DBD"/>
    <w:rsid w:val="00D80790"/>
    <w:rsid w:val="00D808BA"/>
    <w:rsid w:val="00D8098D"/>
    <w:rsid w:val="00D8174C"/>
    <w:rsid w:val="00D822B2"/>
    <w:rsid w:val="00D8287E"/>
    <w:rsid w:val="00D83F0D"/>
    <w:rsid w:val="00D84C33"/>
    <w:rsid w:val="00D87ADD"/>
    <w:rsid w:val="00D90216"/>
    <w:rsid w:val="00D90349"/>
    <w:rsid w:val="00D90E4F"/>
    <w:rsid w:val="00D93073"/>
    <w:rsid w:val="00D9333E"/>
    <w:rsid w:val="00D93D9C"/>
    <w:rsid w:val="00D945E2"/>
    <w:rsid w:val="00D94E0D"/>
    <w:rsid w:val="00D94E85"/>
    <w:rsid w:val="00D94F7F"/>
    <w:rsid w:val="00D95128"/>
    <w:rsid w:val="00D962B9"/>
    <w:rsid w:val="00D96335"/>
    <w:rsid w:val="00D978E4"/>
    <w:rsid w:val="00DA0561"/>
    <w:rsid w:val="00DA18AB"/>
    <w:rsid w:val="00DA2B29"/>
    <w:rsid w:val="00DA36DD"/>
    <w:rsid w:val="00DA39EB"/>
    <w:rsid w:val="00DA402F"/>
    <w:rsid w:val="00DA42AC"/>
    <w:rsid w:val="00DA489A"/>
    <w:rsid w:val="00DA4B92"/>
    <w:rsid w:val="00DA4C6E"/>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5409"/>
    <w:rsid w:val="00DD67EF"/>
    <w:rsid w:val="00DD7A4B"/>
    <w:rsid w:val="00DE00B5"/>
    <w:rsid w:val="00DE0AD1"/>
    <w:rsid w:val="00DE0D56"/>
    <w:rsid w:val="00DE14AC"/>
    <w:rsid w:val="00DE169E"/>
    <w:rsid w:val="00DE1A67"/>
    <w:rsid w:val="00DE28FE"/>
    <w:rsid w:val="00DE2CD1"/>
    <w:rsid w:val="00DE377F"/>
    <w:rsid w:val="00DE3D90"/>
    <w:rsid w:val="00DE4054"/>
    <w:rsid w:val="00DE40FD"/>
    <w:rsid w:val="00DE650F"/>
    <w:rsid w:val="00DE6C83"/>
    <w:rsid w:val="00DE6F4B"/>
    <w:rsid w:val="00DF1FEA"/>
    <w:rsid w:val="00DF38EA"/>
    <w:rsid w:val="00DF6906"/>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722"/>
    <w:rsid w:val="00E10820"/>
    <w:rsid w:val="00E10FB8"/>
    <w:rsid w:val="00E1102F"/>
    <w:rsid w:val="00E11F42"/>
    <w:rsid w:val="00E13539"/>
    <w:rsid w:val="00E13F22"/>
    <w:rsid w:val="00E13F71"/>
    <w:rsid w:val="00E1587C"/>
    <w:rsid w:val="00E15F54"/>
    <w:rsid w:val="00E16954"/>
    <w:rsid w:val="00E16E74"/>
    <w:rsid w:val="00E16FDD"/>
    <w:rsid w:val="00E20C50"/>
    <w:rsid w:val="00E20DB0"/>
    <w:rsid w:val="00E21362"/>
    <w:rsid w:val="00E21A1F"/>
    <w:rsid w:val="00E21EBF"/>
    <w:rsid w:val="00E2209D"/>
    <w:rsid w:val="00E2370B"/>
    <w:rsid w:val="00E238C1"/>
    <w:rsid w:val="00E242B8"/>
    <w:rsid w:val="00E257E2"/>
    <w:rsid w:val="00E262FD"/>
    <w:rsid w:val="00E27BF2"/>
    <w:rsid w:val="00E27FA8"/>
    <w:rsid w:val="00E300CB"/>
    <w:rsid w:val="00E315A6"/>
    <w:rsid w:val="00E323D4"/>
    <w:rsid w:val="00E324BA"/>
    <w:rsid w:val="00E32ED5"/>
    <w:rsid w:val="00E33600"/>
    <w:rsid w:val="00E34CB5"/>
    <w:rsid w:val="00E353C2"/>
    <w:rsid w:val="00E35533"/>
    <w:rsid w:val="00E35C49"/>
    <w:rsid w:val="00E364DB"/>
    <w:rsid w:val="00E372CC"/>
    <w:rsid w:val="00E37F97"/>
    <w:rsid w:val="00E40DBB"/>
    <w:rsid w:val="00E410A5"/>
    <w:rsid w:val="00E41598"/>
    <w:rsid w:val="00E42DE1"/>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3576"/>
    <w:rsid w:val="00E844B4"/>
    <w:rsid w:val="00E847AA"/>
    <w:rsid w:val="00E84AB2"/>
    <w:rsid w:val="00E85A08"/>
    <w:rsid w:val="00E85BD8"/>
    <w:rsid w:val="00E86437"/>
    <w:rsid w:val="00E86F09"/>
    <w:rsid w:val="00E90492"/>
    <w:rsid w:val="00E90764"/>
    <w:rsid w:val="00E9086A"/>
    <w:rsid w:val="00E90CD4"/>
    <w:rsid w:val="00E91040"/>
    <w:rsid w:val="00E916E7"/>
    <w:rsid w:val="00E918CF"/>
    <w:rsid w:val="00E922BC"/>
    <w:rsid w:val="00E94649"/>
    <w:rsid w:val="00E96334"/>
    <w:rsid w:val="00E97570"/>
    <w:rsid w:val="00EA0029"/>
    <w:rsid w:val="00EA0150"/>
    <w:rsid w:val="00EA1C40"/>
    <w:rsid w:val="00EA1C64"/>
    <w:rsid w:val="00EA28BD"/>
    <w:rsid w:val="00EA2AEB"/>
    <w:rsid w:val="00EA36FB"/>
    <w:rsid w:val="00EA51B2"/>
    <w:rsid w:val="00EA5BFE"/>
    <w:rsid w:val="00EA6A19"/>
    <w:rsid w:val="00EA7212"/>
    <w:rsid w:val="00EB09DF"/>
    <w:rsid w:val="00EB0B6E"/>
    <w:rsid w:val="00EB1150"/>
    <w:rsid w:val="00EB117E"/>
    <w:rsid w:val="00EB2583"/>
    <w:rsid w:val="00EB3B7E"/>
    <w:rsid w:val="00EB3E6B"/>
    <w:rsid w:val="00EB4488"/>
    <w:rsid w:val="00EB47A2"/>
    <w:rsid w:val="00EB4AD0"/>
    <w:rsid w:val="00EB6C79"/>
    <w:rsid w:val="00EB6FF3"/>
    <w:rsid w:val="00EB747A"/>
    <w:rsid w:val="00EB7487"/>
    <w:rsid w:val="00EB7D57"/>
    <w:rsid w:val="00EB7FB8"/>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ACC"/>
    <w:rsid w:val="00ED4439"/>
    <w:rsid w:val="00ED5958"/>
    <w:rsid w:val="00ED6DF7"/>
    <w:rsid w:val="00ED7183"/>
    <w:rsid w:val="00ED7506"/>
    <w:rsid w:val="00ED7677"/>
    <w:rsid w:val="00ED7F1D"/>
    <w:rsid w:val="00EE0050"/>
    <w:rsid w:val="00EE13AB"/>
    <w:rsid w:val="00EE26B0"/>
    <w:rsid w:val="00EE2EB8"/>
    <w:rsid w:val="00EE355B"/>
    <w:rsid w:val="00EE3F18"/>
    <w:rsid w:val="00EE4245"/>
    <w:rsid w:val="00EE47DB"/>
    <w:rsid w:val="00EE4B81"/>
    <w:rsid w:val="00EE5E8F"/>
    <w:rsid w:val="00EE6385"/>
    <w:rsid w:val="00EE6422"/>
    <w:rsid w:val="00EE64B2"/>
    <w:rsid w:val="00EE6DAE"/>
    <w:rsid w:val="00EF0340"/>
    <w:rsid w:val="00EF1ADC"/>
    <w:rsid w:val="00EF291B"/>
    <w:rsid w:val="00EF33CA"/>
    <w:rsid w:val="00EF371C"/>
    <w:rsid w:val="00EF3F4F"/>
    <w:rsid w:val="00EF44EC"/>
    <w:rsid w:val="00EF4830"/>
    <w:rsid w:val="00EF4D1D"/>
    <w:rsid w:val="00EF53DC"/>
    <w:rsid w:val="00EF5876"/>
    <w:rsid w:val="00EF5E6C"/>
    <w:rsid w:val="00EF6305"/>
    <w:rsid w:val="00EF64B0"/>
    <w:rsid w:val="00EF6D4F"/>
    <w:rsid w:val="00EF7B16"/>
    <w:rsid w:val="00F005D0"/>
    <w:rsid w:val="00F007BD"/>
    <w:rsid w:val="00F01F77"/>
    <w:rsid w:val="00F02DF2"/>
    <w:rsid w:val="00F02E2D"/>
    <w:rsid w:val="00F03571"/>
    <w:rsid w:val="00F040BD"/>
    <w:rsid w:val="00F044F3"/>
    <w:rsid w:val="00F0565B"/>
    <w:rsid w:val="00F06BCF"/>
    <w:rsid w:val="00F11D18"/>
    <w:rsid w:val="00F11FD0"/>
    <w:rsid w:val="00F123E0"/>
    <w:rsid w:val="00F12D17"/>
    <w:rsid w:val="00F13163"/>
    <w:rsid w:val="00F13D84"/>
    <w:rsid w:val="00F14367"/>
    <w:rsid w:val="00F156F4"/>
    <w:rsid w:val="00F15834"/>
    <w:rsid w:val="00F1714D"/>
    <w:rsid w:val="00F172AE"/>
    <w:rsid w:val="00F206CA"/>
    <w:rsid w:val="00F22905"/>
    <w:rsid w:val="00F22C2C"/>
    <w:rsid w:val="00F2514C"/>
    <w:rsid w:val="00F257C8"/>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2479"/>
    <w:rsid w:val="00F427FF"/>
    <w:rsid w:val="00F429EB"/>
    <w:rsid w:val="00F43646"/>
    <w:rsid w:val="00F4373C"/>
    <w:rsid w:val="00F437DA"/>
    <w:rsid w:val="00F43CD4"/>
    <w:rsid w:val="00F4440B"/>
    <w:rsid w:val="00F448D0"/>
    <w:rsid w:val="00F44C51"/>
    <w:rsid w:val="00F44E56"/>
    <w:rsid w:val="00F45B9D"/>
    <w:rsid w:val="00F46529"/>
    <w:rsid w:val="00F505C5"/>
    <w:rsid w:val="00F509F7"/>
    <w:rsid w:val="00F51DD4"/>
    <w:rsid w:val="00F537E0"/>
    <w:rsid w:val="00F5453D"/>
    <w:rsid w:val="00F558EE"/>
    <w:rsid w:val="00F56248"/>
    <w:rsid w:val="00F56D7A"/>
    <w:rsid w:val="00F575BA"/>
    <w:rsid w:val="00F5762C"/>
    <w:rsid w:val="00F60980"/>
    <w:rsid w:val="00F60B47"/>
    <w:rsid w:val="00F61865"/>
    <w:rsid w:val="00F61AE5"/>
    <w:rsid w:val="00F62B35"/>
    <w:rsid w:val="00F62CDC"/>
    <w:rsid w:val="00F635DB"/>
    <w:rsid w:val="00F6374F"/>
    <w:rsid w:val="00F64565"/>
    <w:rsid w:val="00F64A44"/>
    <w:rsid w:val="00F658BE"/>
    <w:rsid w:val="00F660F3"/>
    <w:rsid w:val="00F668D0"/>
    <w:rsid w:val="00F673F6"/>
    <w:rsid w:val="00F67945"/>
    <w:rsid w:val="00F67DCF"/>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2564"/>
    <w:rsid w:val="00F83269"/>
    <w:rsid w:val="00F842E5"/>
    <w:rsid w:val="00F847F8"/>
    <w:rsid w:val="00F84825"/>
    <w:rsid w:val="00F84C4A"/>
    <w:rsid w:val="00F85178"/>
    <w:rsid w:val="00F851F2"/>
    <w:rsid w:val="00F86760"/>
    <w:rsid w:val="00F872F9"/>
    <w:rsid w:val="00F907B8"/>
    <w:rsid w:val="00F9094C"/>
    <w:rsid w:val="00F912D9"/>
    <w:rsid w:val="00F92BD6"/>
    <w:rsid w:val="00F9421D"/>
    <w:rsid w:val="00F946AE"/>
    <w:rsid w:val="00F946BA"/>
    <w:rsid w:val="00F956D5"/>
    <w:rsid w:val="00F95E4D"/>
    <w:rsid w:val="00F95EE9"/>
    <w:rsid w:val="00F962F2"/>
    <w:rsid w:val="00F96633"/>
    <w:rsid w:val="00F96FA1"/>
    <w:rsid w:val="00F9773D"/>
    <w:rsid w:val="00F97AFE"/>
    <w:rsid w:val="00FA0618"/>
    <w:rsid w:val="00FA0B8D"/>
    <w:rsid w:val="00FA127D"/>
    <w:rsid w:val="00FA1601"/>
    <w:rsid w:val="00FA1765"/>
    <w:rsid w:val="00FA1CA9"/>
    <w:rsid w:val="00FA4733"/>
    <w:rsid w:val="00FA4898"/>
    <w:rsid w:val="00FA58FF"/>
    <w:rsid w:val="00FA590E"/>
    <w:rsid w:val="00FA6127"/>
    <w:rsid w:val="00FA6D3D"/>
    <w:rsid w:val="00FB01AE"/>
    <w:rsid w:val="00FB0F4B"/>
    <w:rsid w:val="00FB1F44"/>
    <w:rsid w:val="00FB4380"/>
    <w:rsid w:val="00FB59F2"/>
    <w:rsid w:val="00FB5E85"/>
    <w:rsid w:val="00FB6483"/>
    <w:rsid w:val="00FB72E5"/>
    <w:rsid w:val="00FB78B7"/>
    <w:rsid w:val="00FC074A"/>
    <w:rsid w:val="00FC1FC3"/>
    <w:rsid w:val="00FC2261"/>
    <w:rsid w:val="00FC24AD"/>
    <w:rsid w:val="00FC27C4"/>
    <w:rsid w:val="00FC2B5E"/>
    <w:rsid w:val="00FC34DE"/>
    <w:rsid w:val="00FC3E63"/>
    <w:rsid w:val="00FC3FD8"/>
    <w:rsid w:val="00FC52B4"/>
    <w:rsid w:val="00FC5773"/>
    <w:rsid w:val="00FC5919"/>
    <w:rsid w:val="00FC7B30"/>
    <w:rsid w:val="00FD02CE"/>
    <w:rsid w:val="00FD0853"/>
    <w:rsid w:val="00FD0DFE"/>
    <w:rsid w:val="00FD2AD2"/>
    <w:rsid w:val="00FD413B"/>
    <w:rsid w:val="00FD6B7F"/>
    <w:rsid w:val="00FD713C"/>
    <w:rsid w:val="00FD79F6"/>
    <w:rsid w:val="00FD7A80"/>
    <w:rsid w:val="00FD7C64"/>
    <w:rsid w:val="00FE1155"/>
    <w:rsid w:val="00FE1BB2"/>
    <w:rsid w:val="00FE2E8F"/>
    <w:rsid w:val="00FE46C3"/>
    <w:rsid w:val="00FE4E10"/>
    <w:rsid w:val="00FE538D"/>
    <w:rsid w:val="00FE5F8A"/>
    <w:rsid w:val="00FE668C"/>
    <w:rsid w:val="00FE6869"/>
    <w:rsid w:val="00FE6940"/>
    <w:rsid w:val="00FE6B40"/>
    <w:rsid w:val="00FE71C4"/>
    <w:rsid w:val="00FE7344"/>
    <w:rsid w:val="00FF0773"/>
    <w:rsid w:val="00FF0C23"/>
    <w:rsid w:val="00FF108D"/>
    <w:rsid w:val="00FF1458"/>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atican.va/content/leo-xiv/es/travels/2025/documents/20251129-dichiarazione-congiunta.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1662</Words>
  <Characters>9146</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2025-12-02T16:34:00Z</dcterms:created>
  <dcterms:modified xsi:type="dcterms:W3CDTF">2025-12-02T16:34:00Z</dcterms:modified>
</cp:coreProperties>
</file>