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7A17F" w14:textId="77777777" w:rsidR="00C85D27" w:rsidRDefault="00C85D27" w:rsidP="00C85D27">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65696EE2" wp14:editId="79DD7A7E">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476B844A" w14:textId="77777777" w:rsidR="00C85D27" w:rsidRPr="005C4650" w:rsidRDefault="00C85D27" w:rsidP="00C85D27">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 10 al 17 de noviembre </w:t>
      </w:r>
      <w:r w:rsidRPr="005C4650">
        <w:rPr>
          <w:rFonts w:ascii="Times New Roman" w:hAnsi="Times New Roman" w:cs="Times New Roman"/>
          <w:b/>
          <w:color w:val="C00000"/>
          <w:sz w:val="32"/>
          <w:szCs w:val="32"/>
        </w:rPr>
        <w:t>de 2025</w:t>
      </w:r>
    </w:p>
    <w:p w14:paraId="02BEEE2B" w14:textId="77777777" w:rsidR="006D351F" w:rsidRDefault="00C85D27" w:rsidP="00C85D27">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69919070"/>
        <w:docPartObj>
          <w:docPartGallery w:val="Table of Contents"/>
          <w:docPartUnique/>
        </w:docPartObj>
      </w:sdtPr>
      <w:sdtEndPr>
        <w:rPr>
          <w:b/>
          <w:bCs/>
        </w:rPr>
      </w:sdtEndPr>
      <w:sdtContent>
        <w:p w14:paraId="71C38E95" w14:textId="77777777" w:rsidR="006D351F" w:rsidRDefault="006D351F">
          <w:pPr>
            <w:pStyle w:val="TtuloTDC"/>
          </w:pPr>
          <w:r>
            <w:rPr>
              <w:lang w:val="es-ES"/>
            </w:rPr>
            <w:t>Contenido</w:t>
          </w:r>
        </w:p>
        <w:p w14:paraId="7641D55A" w14:textId="77777777" w:rsidR="006D351F" w:rsidRPr="006D351F" w:rsidRDefault="006D351F" w:rsidP="006D351F">
          <w:pPr>
            <w:pStyle w:val="TDC1"/>
            <w:tabs>
              <w:tab w:val="right" w:leader="dot" w:pos="8494"/>
            </w:tabs>
            <w:spacing w:after="0" w:line="240" w:lineRule="auto"/>
            <w:rPr>
              <w:rFonts w:ascii="Times New Roman" w:hAnsi="Times New Roman" w:cs="Times New Roman"/>
              <w:noProof/>
              <w:sz w:val="28"/>
              <w:szCs w:val="28"/>
            </w:rPr>
          </w:pPr>
          <w:r w:rsidRPr="006D351F">
            <w:rPr>
              <w:rFonts w:ascii="Times New Roman" w:hAnsi="Times New Roman" w:cs="Times New Roman"/>
              <w:b/>
              <w:bCs/>
              <w:sz w:val="28"/>
              <w:szCs w:val="28"/>
              <w:lang w:val="es-ES"/>
            </w:rPr>
            <w:fldChar w:fldCharType="begin"/>
          </w:r>
          <w:r w:rsidRPr="006D351F">
            <w:rPr>
              <w:rFonts w:ascii="Times New Roman" w:hAnsi="Times New Roman" w:cs="Times New Roman"/>
              <w:b/>
              <w:bCs/>
              <w:sz w:val="28"/>
              <w:szCs w:val="28"/>
              <w:lang w:val="es-ES"/>
            </w:rPr>
            <w:instrText xml:space="preserve"> TOC \o "1-3" \h \z \u </w:instrText>
          </w:r>
          <w:r w:rsidRPr="006D351F">
            <w:rPr>
              <w:rFonts w:ascii="Times New Roman" w:hAnsi="Times New Roman" w:cs="Times New Roman"/>
              <w:b/>
              <w:bCs/>
              <w:sz w:val="28"/>
              <w:szCs w:val="28"/>
              <w:lang w:val="es-ES"/>
            </w:rPr>
            <w:fldChar w:fldCharType="separate"/>
          </w:r>
          <w:hyperlink w:anchor="_Toc214722760" w:history="1">
            <w:r w:rsidRPr="006D351F">
              <w:rPr>
                <w:rStyle w:val="Hipervnculo"/>
                <w:rFonts w:ascii="Times New Roman" w:hAnsi="Times New Roman" w:cs="Times New Roman"/>
                <w:b/>
                <w:noProof/>
                <w:color w:val="C00000"/>
                <w:sz w:val="32"/>
                <w:szCs w:val="32"/>
              </w:rPr>
              <w:t>REFORMAS</w:t>
            </w:r>
            <w:r w:rsidRPr="006D351F">
              <w:rPr>
                <w:rFonts w:ascii="Times New Roman" w:hAnsi="Times New Roman" w:cs="Times New Roman"/>
                <w:noProof/>
                <w:webHidden/>
                <w:sz w:val="28"/>
                <w:szCs w:val="28"/>
              </w:rPr>
              <w:tab/>
            </w:r>
            <w:r w:rsidRPr="006D351F">
              <w:rPr>
                <w:rFonts w:ascii="Times New Roman" w:hAnsi="Times New Roman" w:cs="Times New Roman"/>
                <w:noProof/>
                <w:webHidden/>
                <w:sz w:val="28"/>
                <w:szCs w:val="28"/>
              </w:rPr>
              <w:fldChar w:fldCharType="begin"/>
            </w:r>
            <w:r w:rsidRPr="006D351F">
              <w:rPr>
                <w:rFonts w:ascii="Times New Roman" w:hAnsi="Times New Roman" w:cs="Times New Roman"/>
                <w:noProof/>
                <w:webHidden/>
                <w:sz w:val="28"/>
                <w:szCs w:val="28"/>
              </w:rPr>
              <w:instrText xml:space="preserve"> PAGEREF _Toc214722760 \h </w:instrText>
            </w:r>
            <w:r w:rsidRPr="006D351F">
              <w:rPr>
                <w:rFonts w:ascii="Times New Roman" w:hAnsi="Times New Roman" w:cs="Times New Roman"/>
                <w:noProof/>
                <w:webHidden/>
                <w:sz w:val="28"/>
                <w:szCs w:val="28"/>
              </w:rPr>
            </w:r>
            <w:r w:rsidRPr="006D351F">
              <w:rPr>
                <w:rFonts w:ascii="Times New Roman" w:hAnsi="Times New Roman" w:cs="Times New Roman"/>
                <w:noProof/>
                <w:webHidden/>
                <w:sz w:val="28"/>
                <w:szCs w:val="28"/>
              </w:rPr>
              <w:fldChar w:fldCharType="separate"/>
            </w:r>
            <w:r w:rsidR="00BC3F6A">
              <w:rPr>
                <w:rFonts w:ascii="Times New Roman" w:hAnsi="Times New Roman" w:cs="Times New Roman"/>
                <w:noProof/>
                <w:webHidden/>
                <w:sz w:val="28"/>
                <w:szCs w:val="28"/>
              </w:rPr>
              <w:t>2</w:t>
            </w:r>
            <w:r w:rsidRPr="006D351F">
              <w:rPr>
                <w:rFonts w:ascii="Times New Roman" w:hAnsi="Times New Roman" w:cs="Times New Roman"/>
                <w:noProof/>
                <w:webHidden/>
                <w:sz w:val="28"/>
                <w:szCs w:val="28"/>
              </w:rPr>
              <w:fldChar w:fldCharType="end"/>
            </w:r>
          </w:hyperlink>
        </w:p>
        <w:p w14:paraId="56A2CBC4" w14:textId="77777777" w:rsidR="006D351F" w:rsidRPr="006D351F" w:rsidRDefault="006D351F" w:rsidP="00BC3F6A">
          <w:pPr>
            <w:pStyle w:val="TDC2"/>
            <w:rPr>
              <w:noProof/>
            </w:rPr>
          </w:pPr>
          <w:hyperlink w:anchor="_Toc214722761" w:history="1">
            <w:r w:rsidRPr="006D351F">
              <w:rPr>
                <w:rStyle w:val="Hipervnculo"/>
                <w:rFonts w:ascii="Times New Roman" w:hAnsi="Times New Roman" w:cs="Times New Roman"/>
                <w:noProof/>
                <w:sz w:val="28"/>
                <w:szCs w:val="28"/>
              </w:rPr>
              <w:t>La Santa Sede acuerda con los obispos la creación de una 'Conferencia sinodal' alemana</w:t>
            </w:r>
            <w:r w:rsidRPr="006D351F">
              <w:rPr>
                <w:noProof/>
                <w:webHidden/>
              </w:rPr>
              <w:tab/>
            </w:r>
            <w:r w:rsidRPr="006D351F">
              <w:rPr>
                <w:noProof/>
                <w:webHidden/>
              </w:rPr>
              <w:fldChar w:fldCharType="begin"/>
            </w:r>
            <w:r w:rsidRPr="006D351F">
              <w:rPr>
                <w:noProof/>
                <w:webHidden/>
              </w:rPr>
              <w:instrText xml:space="preserve"> PAGEREF _Toc214722761 \h </w:instrText>
            </w:r>
            <w:r w:rsidRPr="006D351F">
              <w:rPr>
                <w:noProof/>
                <w:webHidden/>
              </w:rPr>
            </w:r>
            <w:r w:rsidRPr="006D351F">
              <w:rPr>
                <w:noProof/>
                <w:webHidden/>
              </w:rPr>
              <w:fldChar w:fldCharType="separate"/>
            </w:r>
            <w:r w:rsidR="00BC3F6A">
              <w:rPr>
                <w:noProof/>
                <w:webHidden/>
              </w:rPr>
              <w:t>2</w:t>
            </w:r>
            <w:r w:rsidRPr="006D351F">
              <w:rPr>
                <w:noProof/>
                <w:webHidden/>
              </w:rPr>
              <w:fldChar w:fldCharType="end"/>
            </w:r>
          </w:hyperlink>
        </w:p>
        <w:p w14:paraId="3E6FF199" w14:textId="77777777" w:rsidR="006D351F" w:rsidRPr="006D351F" w:rsidRDefault="006D351F" w:rsidP="00BC3F6A">
          <w:pPr>
            <w:pStyle w:val="TDC2"/>
            <w:rPr>
              <w:noProof/>
            </w:rPr>
          </w:pPr>
          <w:hyperlink w:anchor="_Toc214722763" w:history="1">
            <w:r w:rsidRPr="006D351F">
              <w:rPr>
                <w:rStyle w:val="Hipervnculo"/>
                <w:rFonts w:ascii="Times New Roman" w:hAnsi="Times New Roman" w:cs="Times New Roman"/>
                <w:noProof/>
                <w:sz w:val="28"/>
                <w:szCs w:val="28"/>
              </w:rPr>
              <w:t>El Sínodo "reactiva" la cuestión del diaconado femenino</w:t>
            </w:r>
            <w:r w:rsidRPr="006D351F">
              <w:rPr>
                <w:noProof/>
                <w:webHidden/>
              </w:rPr>
              <w:tab/>
            </w:r>
            <w:r w:rsidRPr="006D351F">
              <w:rPr>
                <w:noProof/>
                <w:webHidden/>
              </w:rPr>
              <w:fldChar w:fldCharType="begin"/>
            </w:r>
            <w:r w:rsidRPr="006D351F">
              <w:rPr>
                <w:noProof/>
                <w:webHidden/>
              </w:rPr>
              <w:instrText xml:space="preserve"> PAGEREF _Toc214722763 \h </w:instrText>
            </w:r>
            <w:r w:rsidRPr="006D351F">
              <w:rPr>
                <w:noProof/>
                <w:webHidden/>
              </w:rPr>
            </w:r>
            <w:r w:rsidRPr="006D351F">
              <w:rPr>
                <w:noProof/>
                <w:webHidden/>
              </w:rPr>
              <w:fldChar w:fldCharType="separate"/>
            </w:r>
            <w:r w:rsidR="00BC3F6A">
              <w:rPr>
                <w:noProof/>
                <w:webHidden/>
              </w:rPr>
              <w:t>3</w:t>
            </w:r>
            <w:r w:rsidRPr="006D351F">
              <w:rPr>
                <w:noProof/>
                <w:webHidden/>
              </w:rPr>
              <w:fldChar w:fldCharType="end"/>
            </w:r>
          </w:hyperlink>
        </w:p>
        <w:p w14:paraId="67945ACA" w14:textId="77777777" w:rsidR="006D351F" w:rsidRPr="006D351F" w:rsidRDefault="006D351F" w:rsidP="00BC3F6A">
          <w:pPr>
            <w:pStyle w:val="TDC2"/>
            <w:rPr>
              <w:noProof/>
            </w:rPr>
          </w:pPr>
          <w:hyperlink w:anchor="_Toc214722766" w:history="1">
            <w:r w:rsidRPr="006D351F">
              <w:rPr>
                <w:rStyle w:val="Hipervnculo"/>
                <w:rFonts w:ascii="Times New Roman" w:hAnsi="Times New Roman" w:cs="Times New Roman"/>
                <w:noProof/>
                <w:sz w:val="28"/>
                <w:szCs w:val="28"/>
              </w:rPr>
              <w:t>Los grupos de estudio del Vaticano citan el diaconado femenino entre las prioridades en los nuevos informes del sínodo.</w:t>
            </w:r>
            <w:r w:rsidRPr="006D351F">
              <w:rPr>
                <w:noProof/>
                <w:webHidden/>
              </w:rPr>
              <w:tab/>
            </w:r>
            <w:r w:rsidRPr="006D351F">
              <w:rPr>
                <w:noProof/>
                <w:webHidden/>
              </w:rPr>
              <w:fldChar w:fldCharType="begin"/>
            </w:r>
            <w:r w:rsidRPr="006D351F">
              <w:rPr>
                <w:noProof/>
                <w:webHidden/>
              </w:rPr>
              <w:instrText xml:space="preserve"> PAGEREF _Toc214722766 \h </w:instrText>
            </w:r>
            <w:r w:rsidRPr="006D351F">
              <w:rPr>
                <w:noProof/>
                <w:webHidden/>
              </w:rPr>
            </w:r>
            <w:r w:rsidRPr="006D351F">
              <w:rPr>
                <w:noProof/>
                <w:webHidden/>
              </w:rPr>
              <w:fldChar w:fldCharType="separate"/>
            </w:r>
            <w:r w:rsidR="00BC3F6A">
              <w:rPr>
                <w:noProof/>
                <w:webHidden/>
              </w:rPr>
              <w:t>4</w:t>
            </w:r>
            <w:r w:rsidRPr="006D351F">
              <w:rPr>
                <w:noProof/>
                <w:webHidden/>
              </w:rPr>
              <w:fldChar w:fldCharType="end"/>
            </w:r>
          </w:hyperlink>
        </w:p>
        <w:p w14:paraId="416BD9EA" w14:textId="77777777" w:rsidR="006D351F" w:rsidRPr="006D351F" w:rsidRDefault="006D351F" w:rsidP="00BC3F6A">
          <w:pPr>
            <w:pStyle w:val="TDC2"/>
            <w:rPr>
              <w:noProof/>
            </w:rPr>
          </w:pPr>
          <w:hyperlink w:anchor="_Toc214722770" w:history="1">
            <w:r w:rsidRPr="006D351F">
              <w:rPr>
                <w:rStyle w:val="Hipervnculo"/>
                <w:rFonts w:ascii="Times New Roman" w:hAnsi="Times New Roman" w:cs="Times New Roman"/>
                <w:noProof/>
                <w:sz w:val="28"/>
                <w:szCs w:val="28"/>
              </w:rPr>
              <w:t>Nann: Históricamente, el celibato para los sacerdotes fue mayormente algo opcional, no obligatorio</w:t>
            </w:r>
            <w:r w:rsidRPr="006D351F">
              <w:rPr>
                <w:noProof/>
                <w:webHidden/>
              </w:rPr>
              <w:tab/>
            </w:r>
            <w:r w:rsidRPr="006D351F">
              <w:rPr>
                <w:noProof/>
                <w:webHidden/>
              </w:rPr>
              <w:fldChar w:fldCharType="begin"/>
            </w:r>
            <w:r w:rsidRPr="006D351F">
              <w:rPr>
                <w:noProof/>
                <w:webHidden/>
              </w:rPr>
              <w:instrText xml:space="preserve"> PAGEREF _Toc214722770 \h </w:instrText>
            </w:r>
            <w:r w:rsidRPr="006D351F">
              <w:rPr>
                <w:noProof/>
                <w:webHidden/>
              </w:rPr>
            </w:r>
            <w:r w:rsidRPr="006D351F">
              <w:rPr>
                <w:noProof/>
                <w:webHidden/>
              </w:rPr>
              <w:fldChar w:fldCharType="separate"/>
            </w:r>
            <w:r w:rsidR="00BC3F6A">
              <w:rPr>
                <w:noProof/>
                <w:webHidden/>
              </w:rPr>
              <w:t>6</w:t>
            </w:r>
            <w:r w:rsidRPr="006D351F">
              <w:rPr>
                <w:noProof/>
                <w:webHidden/>
              </w:rPr>
              <w:fldChar w:fldCharType="end"/>
            </w:r>
          </w:hyperlink>
        </w:p>
        <w:p w14:paraId="6193BA60" w14:textId="77777777" w:rsidR="006D351F" w:rsidRPr="006D351F" w:rsidRDefault="006D351F" w:rsidP="00BC3F6A">
          <w:pPr>
            <w:pStyle w:val="TDC2"/>
            <w:rPr>
              <w:noProof/>
            </w:rPr>
          </w:pPr>
          <w:hyperlink w:anchor="_Toc214722772" w:history="1">
            <w:r w:rsidRPr="006D351F">
              <w:rPr>
                <w:rStyle w:val="Hipervnculo"/>
                <w:rFonts w:ascii="Times New Roman" w:hAnsi="Times New Roman" w:cs="Times New Roman"/>
                <w:noProof/>
                <w:sz w:val="28"/>
                <w:szCs w:val="28"/>
              </w:rPr>
              <w:t>Together/Juntos: El itinerario formativo de la Iglesia para la implementación del Sínodo al alcance de la mano</w:t>
            </w:r>
            <w:r w:rsidRPr="006D351F">
              <w:rPr>
                <w:noProof/>
                <w:webHidden/>
              </w:rPr>
              <w:tab/>
            </w:r>
            <w:r w:rsidRPr="006D351F">
              <w:rPr>
                <w:noProof/>
                <w:webHidden/>
              </w:rPr>
              <w:fldChar w:fldCharType="begin"/>
            </w:r>
            <w:r w:rsidRPr="006D351F">
              <w:rPr>
                <w:noProof/>
                <w:webHidden/>
              </w:rPr>
              <w:instrText xml:space="preserve"> PAGEREF _Toc214722772 \h </w:instrText>
            </w:r>
            <w:r w:rsidRPr="006D351F">
              <w:rPr>
                <w:noProof/>
                <w:webHidden/>
              </w:rPr>
            </w:r>
            <w:r w:rsidRPr="006D351F">
              <w:rPr>
                <w:noProof/>
                <w:webHidden/>
              </w:rPr>
              <w:fldChar w:fldCharType="separate"/>
            </w:r>
            <w:r w:rsidR="00BC3F6A">
              <w:rPr>
                <w:noProof/>
                <w:webHidden/>
              </w:rPr>
              <w:t>11</w:t>
            </w:r>
            <w:r w:rsidRPr="006D351F">
              <w:rPr>
                <w:noProof/>
                <w:webHidden/>
              </w:rPr>
              <w:fldChar w:fldCharType="end"/>
            </w:r>
          </w:hyperlink>
        </w:p>
        <w:p w14:paraId="7B61E2F1" w14:textId="77777777" w:rsidR="006D351F" w:rsidRPr="006D351F" w:rsidRDefault="006D351F" w:rsidP="00BC3F6A">
          <w:pPr>
            <w:pStyle w:val="TDC2"/>
            <w:rPr>
              <w:noProof/>
            </w:rPr>
          </w:pPr>
        </w:p>
        <w:p w14:paraId="754C313B" w14:textId="77777777" w:rsidR="006D351F" w:rsidRPr="006D351F" w:rsidRDefault="006D351F" w:rsidP="006D351F">
          <w:pPr>
            <w:pStyle w:val="TDC1"/>
            <w:tabs>
              <w:tab w:val="right" w:leader="dot" w:pos="8494"/>
            </w:tabs>
            <w:spacing w:after="0" w:line="240" w:lineRule="auto"/>
            <w:rPr>
              <w:rFonts w:ascii="Times New Roman" w:hAnsi="Times New Roman" w:cs="Times New Roman"/>
              <w:noProof/>
              <w:sz w:val="28"/>
              <w:szCs w:val="28"/>
            </w:rPr>
          </w:pPr>
          <w:hyperlink w:anchor="_Toc214722776" w:history="1">
            <w:r w:rsidRPr="00BC3F6A">
              <w:rPr>
                <w:rStyle w:val="Hipervnculo"/>
                <w:rFonts w:ascii="Times New Roman" w:hAnsi="Times New Roman" w:cs="Times New Roman"/>
                <w:b/>
                <w:noProof/>
                <w:color w:val="C00000"/>
                <w:sz w:val="32"/>
                <w:szCs w:val="32"/>
              </w:rPr>
              <w:t>AMÉRICA LATINA</w:t>
            </w:r>
            <w:r w:rsidRPr="006D351F">
              <w:rPr>
                <w:rFonts w:ascii="Times New Roman" w:hAnsi="Times New Roman" w:cs="Times New Roman"/>
                <w:noProof/>
                <w:webHidden/>
                <w:sz w:val="28"/>
                <w:szCs w:val="28"/>
              </w:rPr>
              <w:tab/>
            </w:r>
            <w:r w:rsidRPr="006D351F">
              <w:rPr>
                <w:rFonts w:ascii="Times New Roman" w:hAnsi="Times New Roman" w:cs="Times New Roman"/>
                <w:noProof/>
                <w:webHidden/>
                <w:sz w:val="28"/>
                <w:szCs w:val="28"/>
              </w:rPr>
              <w:fldChar w:fldCharType="begin"/>
            </w:r>
            <w:r w:rsidRPr="006D351F">
              <w:rPr>
                <w:rFonts w:ascii="Times New Roman" w:hAnsi="Times New Roman" w:cs="Times New Roman"/>
                <w:noProof/>
                <w:webHidden/>
                <w:sz w:val="28"/>
                <w:szCs w:val="28"/>
              </w:rPr>
              <w:instrText xml:space="preserve"> PAGEREF _Toc214722776 \h </w:instrText>
            </w:r>
            <w:r w:rsidRPr="006D351F">
              <w:rPr>
                <w:rFonts w:ascii="Times New Roman" w:hAnsi="Times New Roman" w:cs="Times New Roman"/>
                <w:noProof/>
                <w:webHidden/>
                <w:sz w:val="28"/>
                <w:szCs w:val="28"/>
              </w:rPr>
            </w:r>
            <w:r w:rsidRPr="006D351F">
              <w:rPr>
                <w:rFonts w:ascii="Times New Roman" w:hAnsi="Times New Roman" w:cs="Times New Roman"/>
                <w:noProof/>
                <w:webHidden/>
                <w:sz w:val="28"/>
                <w:szCs w:val="28"/>
              </w:rPr>
              <w:fldChar w:fldCharType="separate"/>
            </w:r>
            <w:r w:rsidR="00BC3F6A">
              <w:rPr>
                <w:rFonts w:ascii="Times New Roman" w:hAnsi="Times New Roman" w:cs="Times New Roman"/>
                <w:noProof/>
                <w:webHidden/>
                <w:sz w:val="28"/>
                <w:szCs w:val="28"/>
              </w:rPr>
              <w:t>13</w:t>
            </w:r>
            <w:r w:rsidRPr="006D351F">
              <w:rPr>
                <w:rFonts w:ascii="Times New Roman" w:hAnsi="Times New Roman" w:cs="Times New Roman"/>
                <w:noProof/>
                <w:webHidden/>
                <w:sz w:val="28"/>
                <w:szCs w:val="28"/>
              </w:rPr>
              <w:fldChar w:fldCharType="end"/>
            </w:r>
          </w:hyperlink>
        </w:p>
        <w:p w14:paraId="0709A40A" w14:textId="77777777" w:rsidR="006D351F" w:rsidRPr="006D351F" w:rsidRDefault="006D351F" w:rsidP="00BC3F6A">
          <w:pPr>
            <w:pStyle w:val="TDC2"/>
            <w:rPr>
              <w:noProof/>
            </w:rPr>
          </w:pPr>
          <w:hyperlink w:anchor="_Toc214722777" w:history="1">
            <w:r w:rsidRPr="006D351F">
              <w:rPr>
                <w:rStyle w:val="Hipervnculo"/>
                <w:rFonts w:ascii="Times New Roman" w:hAnsi="Times New Roman" w:cs="Times New Roman"/>
                <w:noProof/>
                <w:sz w:val="28"/>
                <w:szCs w:val="28"/>
              </w:rPr>
              <w:t>Tamayo: Andrés Gallego, en la senda de la Iglesia de los pobres</w:t>
            </w:r>
            <w:r w:rsidRPr="006D351F">
              <w:rPr>
                <w:noProof/>
                <w:webHidden/>
              </w:rPr>
              <w:tab/>
            </w:r>
            <w:r w:rsidRPr="006D351F">
              <w:rPr>
                <w:noProof/>
                <w:webHidden/>
              </w:rPr>
              <w:fldChar w:fldCharType="begin"/>
            </w:r>
            <w:r w:rsidRPr="006D351F">
              <w:rPr>
                <w:noProof/>
                <w:webHidden/>
              </w:rPr>
              <w:instrText xml:space="preserve"> PAGEREF _Toc214722777 \h </w:instrText>
            </w:r>
            <w:r w:rsidRPr="006D351F">
              <w:rPr>
                <w:noProof/>
                <w:webHidden/>
              </w:rPr>
            </w:r>
            <w:r w:rsidRPr="006D351F">
              <w:rPr>
                <w:noProof/>
                <w:webHidden/>
              </w:rPr>
              <w:fldChar w:fldCharType="separate"/>
            </w:r>
            <w:r w:rsidR="00BC3F6A">
              <w:rPr>
                <w:noProof/>
                <w:webHidden/>
              </w:rPr>
              <w:t>13</w:t>
            </w:r>
            <w:r w:rsidRPr="006D351F">
              <w:rPr>
                <w:noProof/>
                <w:webHidden/>
              </w:rPr>
              <w:fldChar w:fldCharType="end"/>
            </w:r>
          </w:hyperlink>
        </w:p>
        <w:p w14:paraId="17E6D400" w14:textId="77777777" w:rsidR="006D351F" w:rsidRPr="006D351F" w:rsidRDefault="006D351F" w:rsidP="00BC3F6A">
          <w:pPr>
            <w:pStyle w:val="TDC2"/>
            <w:rPr>
              <w:noProof/>
            </w:rPr>
          </w:pPr>
          <w:hyperlink w:anchor="_Toc214722779" w:history="1">
            <w:r w:rsidRPr="006D351F">
              <w:rPr>
                <w:rStyle w:val="Hipervnculo"/>
                <w:rFonts w:ascii="Times New Roman" w:hAnsi="Times New Roman" w:cs="Times New Roman"/>
                <w:noProof/>
                <w:sz w:val="28"/>
                <w:szCs w:val="28"/>
              </w:rPr>
              <w:t>El martirio de los jesuitas de la UCA: La Iglesia que molesta desde la experiencia de Jesús de Nazaret (extracto</w:t>
            </w:r>
            <w:r w:rsidR="00BC3F6A">
              <w:rPr>
                <w:rStyle w:val="Hipervnculo"/>
                <w:rFonts w:ascii="Times New Roman" w:hAnsi="Times New Roman" w:cs="Times New Roman"/>
                <w:noProof/>
                <w:sz w:val="28"/>
                <w:szCs w:val="28"/>
              </w:rPr>
              <w:t>s</w:t>
            </w:r>
            <w:r w:rsidRPr="006D351F">
              <w:rPr>
                <w:rStyle w:val="Hipervnculo"/>
                <w:rFonts w:ascii="Times New Roman" w:hAnsi="Times New Roman" w:cs="Times New Roman"/>
                <w:noProof/>
                <w:sz w:val="28"/>
                <w:szCs w:val="28"/>
              </w:rPr>
              <w:t>)</w:t>
            </w:r>
            <w:r w:rsidRPr="006D351F">
              <w:rPr>
                <w:noProof/>
                <w:webHidden/>
              </w:rPr>
              <w:tab/>
            </w:r>
            <w:r w:rsidRPr="006D351F">
              <w:rPr>
                <w:noProof/>
                <w:webHidden/>
              </w:rPr>
              <w:fldChar w:fldCharType="begin"/>
            </w:r>
            <w:r w:rsidRPr="006D351F">
              <w:rPr>
                <w:noProof/>
                <w:webHidden/>
              </w:rPr>
              <w:instrText xml:space="preserve"> PAGEREF _Toc214722779 \h </w:instrText>
            </w:r>
            <w:r w:rsidRPr="006D351F">
              <w:rPr>
                <w:noProof/>
                <w:webHidden/>
              </w:rPr>
            </w:r>
            <w:r w:rsidRPr="006D351F">
              <w:rPr>
                <w:noProof/>
                <w:webHidden/>
              </w:rPr>
              <w:fldChar w:fldCharType="separate"/>
            </w:r>
            <w:r w:rsidR="00BC3F6A">
              <w:rPr>
                <w:noProof/>
                <w:webHidden/>
              </w:rPr>
              <w:t>16</w:t>
            </w:r>
            <w:r w:rsidRPr="006D351F">
              <w:rPr>
                <w:noProof/>
                <w:webHidden/>
              </w:rPr>
              <w:fldChar w:fldCharType="end"/>
            </w:r>
          </w:hyperlink>
        </w:p>
        <w:p w14:paraId="0D5FB89A" w14:textId="77777777" w:rsidR="006D351F" w:rsidRPr="006D351F" w:rsidRDefault="006D351F" w:rsidP="00BC3F6A">
          <w:pPr>
            <w:pStyle w:val="TDC2"/>
            <w:rPr>
              <w:noProof/>
            </w:rPr>
          </w:pPr>
          <w:hyperlink w:anchor="_Toc214722781" w:history="1">
            <w:r w:rsidRPr="006D351F">
              <w:rPr>
                <w:rStyle w:val="Hipervnculo"/>
                <w:rFonts w:ascii="Times New Roman" w:hAnsi="Times New Roman" w:cs="Times New Roman"/>
                <w:noProof/>
                <w:sz w:val="28"/>
                <w:szCs w:val="28"/>
              </w:rPr>
              <w:t>Aníbal Pastor: Dignidad o miedo, la encrucijada de Chile</w:t>
            </w:r>
            <w:r w:rsidRPr="006D351F">
              <w:rPr>
                <w:noProof/>
                <w:webHidden/>
              </w:rPr>
              <w:tab/>
            </w:r>
            <w:r w:rsidRPr="006D351F">
              <w:rPr>
                <w:noProof/>
                <w:webHidden/>
              </w:rPr>
              <w:fldChar w:fldCharType="begin"/>
            </w:r>
            <w:r w:rsidRPr="006D351F">
              <w:rPr>
                <w:noProof/>
                <w:webHidden/>
              </w:rPr>
              <w:instrText xml:space="preserve"> PAGEREF _Toc214722781 \h </w:instrText>
            </w:r>
            <w:r w:rsidRPr="006D351F">
              <w:rPr>
                <w:noProof/>
                <w:webHidden/>
              </w:rPr>
            </w:r>
            <w:r w:rsidRPr="006D351F">
              <w:rPr>
                <w:noProof/>
                <w:webHidden/>
              </w:rPr>
              <w:fldChar w:fldCharType="separate"/>
            </w:r>
            <w:r w:rsidR="00BC3F6A">
              <w:rPr>
                <w:noProof/>
                <w:webHidden/>
              </w:rPr>
              <w:t>20</w:t>
            </w:r>
            <w:r w:rsidRPr="006D351F">
              <w:rPr>
                <w:noProof/>
                <w:webHidden/>
              </w:rPr>
              <w:fldChar w:fldCharType="end"/>
            </w:r>
          </w:hyperlink>
        </w:p>
        <w:p w14:paraId="2C39B30E" w14:textId="77777777" w:rsidR="006D351F" w:rsidRPr="006D351F" w:rsidRDefault="006D351F" w:rsidP="006D351F">
          <w:pPr>
            <w:pStyle w:val="TDC1"/>
            <w:tabs>
              <w:tab w:val="right" w:leader="dot" w:pos="8494"/>
            </w:tabs>
            <w:spacing w:after="0" w:line="240" w:lineRule="auto"/>
            <w:rPr>
              <w:rFonts w:ascii="Times New Roman" w:hAnsi="Times New Roman" w:cs="Times New Roman"/>
              <w:noProof/>
              <w:sz w:val="28"/>
              <w:szCs w:val="28"/>
            </w:rPr>
          </w:pPr>
        </w:p>
        <w:p w14:paraId="3C96E206" w14:textId="77777777" w:rsidR="006D351F" w:rsidRPr="006D351F" w:rsidRDefault="006D351F" w:rsidP="006D351F">
          <w:pPr>
            <w:pStyle w:val="TDC1"/>
            <w:tabs>
              <w:tab w:val="right" w:leader="dot" w:pos="8494"/>
            </w:tabs>
            <w:spacing w:after="0" w:line="240" w:lineRule="auto"/>
            <w:rPr>
              <w:rFonts w:ascii="Times New Roman" w:hAnsi="Times New Roman" w:cs="Times New Roman"/>
              <w:noProof/>
              <w:sz w:val="28"/>
              <w:szCs w:val="28"/>
            </w:rPr>
          </w:pPr>
          <w:hyperlink w:anchor="_Toc214722783" w:history="1">
            <w:r w:rsidRPr="00BC3F6A">
              <w:rPr>
                <w:rStyle w:val="Hipervnculo"/>
                <w:rFonts w:ascii="Times New Roman" w:hAnsi="Times New Roman" w:cs="Times New Roman"/>
                <w:b/>
                <w:noProof/>
                <w:color w:val="C00000"/>
                <w:sz w:val="32"/>
                <w:szCs w:val="32"/>
              </w:rPr>
              <w:t>OTROS PAISES</w:t>
            </w:r>
            <w:r w:rsidRPr="006D351F">
              <w:rPr>
                <w:rFonts w:ascii="Times New Roman" w:hAnsi="Times New Roman" w:cs="Times New Roman"/>
                <w:noProof/>
                <w:webHidden/>
                <w:sz w:val="28"/>
                <w:szCs w:val="28"/>
              </w:rPr>
              <w:tab/>
            </w:r>
            <w:r w:rsidRPr="006D351F">
              <w:rPr>
                <w:rFonts w:ascii="Times New Roman" w:hAnsi="Times New Roman" w:cs="Times New Roman"/>
                <w:noProof/>
                <w:webHidden/>
                <w:sz w:val="28"/>
                <w:szCs w:val="28"/>
              </w:rPr>
              <w:fldChar w:fldCharType="begin"/>
            </w:r>
            <w:r w:rsidRPr="006D351F">
              <w:rPr>
                <w:rFonts w:ascii="Times New Roman" w:hAnsi="Times New Roman" w:cs="Times New Roman"/>
                <w:noProof/>
                <w:webHidden/>
                <w:sz w:val="28"/>
                <w:szCs w:val="28"/>
              </w:rPr>
              <w:instrText xml:space="preserve"> PAGEREF _Toc214722783 \h </w:instrText>
            </w:r>
            <w:r w:rsidRPr="006D351F">
              <w:rPr>
                <w:rFonts w:ascii="Times New Roman" w:hAnsi="Times New Roman" w:cs="Times New Roman"/>
                <w:noProof/>
                <w:webHidden/>
                <w:sz w:val="28"/>
                <w:szCs w:val="28"/>
              </w:rPr>
            </w:r>
            <w:r w:rsidRPr="006D351F">
              <w:rPr>
                <w:rFonts w:ascii="Times New Roman" w:hAnsi="Times New Roman" w:cs="Times New Roman"/>
                <w:noProof/>
                <w:webHidden/>
                <w:sz w:val="28"/>
                <w:szCs w:val="28"/>
              </w:rPr>
              <w:fldChar w:fldCharType="separate"/>
            </w:r>
            <w:r w:rsidR="00BC3F6A">
              <w:rPr>
                <w:rFonts w:ascii="Times New Roman" w:hAnsi="Times New Roman" w:cs="Times New Roman"/>
                <w:noProof/>
                <w:webHidden/>
                <w:sz w:val="28"/>
                <w:szCs w:val="28"/>
              </w:rPr>
              <w:t>22</w:t>
            </w:r>
            <w:r w:rsidRPr="006D351F">
              <w:rPr>
                <w:rFonts w:ascii="Times New Roman" w:hAnsi="Times New Roman" w:cs="Times New Roman"/>
                <w:noProof/>
                <w:webHidden/>
                <w:sz w:val="28"/>
                <w:szCs w:val="28"/>
              </w:rPr>
              <w:fldChar w:fldCharType="end"/>
            </w:r>
          </w:hyperlink>
        </w:p>
        <w:p w14:paraId="0369D407" w14:textId="77777777" w:rsidR="006D351F" w:rsidRPr="006D351F" w:rsidRDefault="006D351F" w:rsidP="00BC3F6A">
          <w:pPr>
            <w:pStyle w:val="TDC2"/>
            <w:rPr>
              <w:noProof/>
            </w:rPr>
          </w:pPr>
          <w:hyperlink w:anchor="_Toc214722784" w:history="1">
            <w:r w:rsidRPr="006D351F">
              <w:rPr>
                <w:rStyle w:val="Hipervnculo"/>
                <w:rFonts w:ascii="Times New Roman" w:hAnsi="Times New Roman" w:cs="Times New Roman"/>
                <w:noProof/>
                <w:sz w:val="28"/>
                <w:szCs w:val="28"/>
              </w:rPr>
              <w:t>El desalentador resultado de las elecciones presidenciales de la conferencia de obispos de Estados Unidos</w:t>
            </w:r>
            <w:r w:rsidRPr="006D351F">
              <w:rPr>
                <w:noProof/>
                <w:webHidden/>
              </w:rPr>
              <w:tab/>
            </w:r>
            <w:r w:rsidRPr="006D351F">
              <w:rPr>
                <w:noProof/>
                <w:webHidden/>
              </w:rPr>
              <w:fldChar w:fldCharType="begin"/>
            </w:r>
            <w:r w:rsidRPr="006D351F">
              <w:rPr>
                <w:noProof/>
                <w:webHidden/>
              </w:rPr>
              <w:instrText xml:space="preserve"> PAGEREF _Toc214722784 \h </w:instrText>
            </w:r>
            <w:r w:rsidRPr="006D351F">
              <w:rPr>
                <w:noProof/>
                <w:webHidden/>
              </w:rPr>
            </w:r>
            <w:r w:rsidRPr="006D351F">
              <w:rPr>
                <w:noProof/>
                <w:webHidden/>
              </w:rPr>
              <w:fldChar w:fldCharType="separate"/>
            </w:r>
            <w:r w:rsidR="00BC3F6A">
              <w:rPr>
                <w:noProof/>
                <w:webHidden/>
              </w:rPr>
              <w:t>22</w:t>
            </w:r>
            <w:r w:rsidRPr="006D351F">
              <w:rPr>
                <w:noProof/>
                <w:webHidden/>
              </w:rPr>
              <w:fldChar w:fldCharType="end"/>
            </w:r>
          </w:hyperlink>
        </w:p>
        <w:p w14:paraId="0DF7CDD6" w14:textId="77777777" w:rsidR="006D351F" w:rsidRPr="006D351F" w:rsidRDefault="006D351F" w:rsidP="00BC3F6A">
          <w:pPr>
            <w:pStyle w:val="TDC2"/>
            <w:rPr>
              <w:noProof/>
            </w:rPr>
          </w:pPr>
          <w:hyperlink w:anchor="_Toc214722785" w:history="1">
            <w:r w:rsidRPr="006D351F">
              <w:rPr>
                <w:rStyle w:val="Hipervnculo"/>
                <w:rFonts w:ascii="Times New Roman" w:hAnsi="Times New Roman" w:cs="Times New Roman"/>
                <w:noProof/>
                <w:sz w:val="28"/>
                <w:szCs w:val="28"/>
              </w:rPr>
              <w:t>El episcopado de EEUU 'abofetea' al Papa Prevost y se aleja de la mayoría progresista de sus propios fieles</w:t>
            </w:r>
            <w:r w:rsidRPr="006D351F">
              <w:rPr>
                <w:noProof/>
                <w:webHidden/>
              </w:rPr>
              <w:tab/>
            </w:r>
            <w:r w:rsidRPr="006D351F">
              <w:rPr>
                <w:noProof/>
                <w:webHidden/>
              </w:rPr>
              <w:fldChar w:fldCharType="begin"/>
            </w:r>
            <w:r w:rsidRPr="006D351F">
              <w:rPr>
                <w:noProof/>
                <w:webHidden/>
              </w:rPr>
              <w:instrText xml:space="preserve"> PAGEREF _Toc214722785 \h </w:instrText>
            </w:r>
            <w:r w:rsidRPr="006D351F">
              <w:rPr>
                <w:noProof/>
                <w:webHidden/>
              </w:rPr>
            </w:r>
            <w:r w:rsidRPr="006D351F">
              <w:rPr>
                <w:noProof/>
                <w:webHidden/>
              </w:rPr>
              <w:fldChar w:fldCharType="separate"/>
            </w:r>
            <w:r w:rsidR="00BC3F6A">
              <w:rPr>
                <w:noProof/>
                <w:webHidden/>
              </w:rPr>
              <w:t>23</w:t>
            </w:r>
            <w:r w:rsidRPr="006D351F">
              <w:rPr>
                <w:noProof/>
                <w:webHidden/>
              </w:rPr>
              <w:fldChar w:fldCharType="end"/>
            </w:r>
          </w:hyperlink>
        </w:p>
        <w:p w14:paraId="76A0548B" w14:textId="77777777" w:rsidR="006D351F" w:rsidRPr="006D351F" w:rsidRDefault="006D351F" w:rsidP="00BC3F6A">
          <w:pPr>
            <w:pStyle w:val="TDC2"/>
            <w:rPr>
              <w:noProof/>
            </w:rPr>
          </w:pPr>
          <w:hyperlink w:anchor="_Toc214722787" w:history="1">
            <w:r w:rsidRPr="006D351F">
              <w:rPr>
                <w:rStyle w:val="Hipervnculo"/>
                <w:rFonts w:ascii="Times New Roman" w:hAnsi="Times New Roman" w:cs="Times New Roman"/>
                <w:noProof/>
                <w:sz w:val="28"/>
                <w:szCs w:val="28"/>
              </w:rPr>
              <w:t>La declaración de los obispos sobre la inmigración se queda corta.</w:t>
            </w:r>
            <w:r w:rsidRPr="006D351F">
              <w:rPr>
                <w:noProof/>
                <w:webHidden/>
              </w:rPr>
              <w:tab/>
            </w:r>
            <w:r w:rsidRPr="006D351F">
              <w:rPr>
                <w:noProof/>
                <w:webHidden/>
              </w:rPr>
              <w:fldChar w:fldCharType="begin"/>
            </w:r>
            <w:r w:rsidRPr="006D351F">
              <w:rPr>
                <w:noProof/>
                <w:webHidden/>
              </w:rPr>
              <w:instrText xml:space="preserve"> PAGEREF _Toc214722787 \h </w:instrText>
            </w:r>
            <w:r w:rsidRPr="006D351F">
              <w:rPr>
                <w:noProof/>
                <w:webHidden/>
              </w:rPr>
            </w:r>
            <w:r w:rsidRPr="006D351F">
              <w:rPr>
                <w:noProof/>
                <w:webHidden/>
              </w:rPr>
              <w:fldChar w:fldCharType="separate"/>
            </w:r>
            <w:r w:rsidR="00BC3F6A">
              <w:rPr>
                <w:noProof/>
                <w:webHidden/>
              </w:rPr>
              <w:t>25</w:t>
            </w:r>
            <w:r w:rsidRPr="006D351F">
              <w:rPr>
                <w:noProof/>
                <w:webHidden/>
              </w:rPr>
              <w:fldChar w:fldCharType="end"/>
            </w:r>
          </w:hyperlink>
        </w:p>
        <w:p w14:paraId="7FD85579" w14:textId="77777777" w:rsidR="006D351F" w:rsidRPr="006D351F" w:rsidRDefault="006D351F" w:rsidP="00BC3F6A">
          <w:pPr>
            <w:pStyle w:val="TDC2"/>
            <w:rPr>
              <w:noProof/>
            </w:rPr>
          </w:pPr>
          <w:hyperlink w:anchor="_Toc214722788" w:history="1">
            <w:r w:rsidRPr="006D351F">
              <w:rPr>
                <w:rStyle w:val="Hipervnculo"/>
                <w:rFonts w:ascii="Times New Roman" w:hAnsi="Times New Roman" w:cs="Times New Roman"/>
                <w:noProof/>
                <w:sz w:val="28"/>
                <w:szCs w:val="28"/>
              </w:rPr>
              <w:t>Análisis: Los obispos estadounidenses mostraron su unidad en favor de los inmigrantes y puede que hayan restablecido su relación con Roma.</w:t>
            </w:r>
            <w:r w:rsidRPr="006D351F">
              <w:rPr>
                <w:noProof/>
                <w:webHidden/>
              </w:rPr>
              <w:tab/>
            </w:r>
            <w:r w:rsidRPr="006D351F">
              <w:rPr>
                <w:noProof/>
                <w:webHidden/>
              </w:rPr>
              <w:fldChar w:fldCharType="begin"/>
            </w:r>
            <w:r w:rsidRPr="006D351F">
              <w:rPr>
                <w:noProof/>
                <w:webHidden/>
              </w:rPr>
              <w:instrText xml:space="preserve"> PAGEREF _Toc214722788 \h </w:instrText>
            </w:r>
            <w:r w:rsidRPr="006D351F">
              <w:rPr>
                <w:noProof/>
                <w:webHidden/>
              </w:rPr>
            </w:r>
            <w:r w:rsidRPr="006D351F">
              <w:rPr>
                <w:noProof/>
                <w:webHidden/>
              </w:rPr>
              <w:fldChar w:fldCharType="separate"/>
            </w:r>
            <w:r w:rsidR="00BC3F6A">
              <w:rPr>
                <w:noProof/>
                <w:webHidden/>
              </w:rPr>
              <w:t>29</w:t>
            </w:r>
            <w:r w:rsidRPr="006D351F">
              <w:rPr>
                <w:noProof/>
                <w:webHidden/>
              </w:rPr>
              <w:fldChar w:fldCharType="end"/>
            </w:r>
          </w:hyperlink>
        </w:p>
        <w:p w14:paraId="29540243" w14:textId="77777777" w:rsidR="006D351F" w:rsidRPr="006D351F" w:rsidRDefault="006D351F" w:rsidP="00BC3F6A">
          <w:pPr>
            <w:pStyle w:val="TDC2"/>
            <w:rPr>
              <w:noProof/>
            </w:rPr>
          </w:pPr>
          <w:hyperlink w:anchor="_Toc214722790" w:history="1">
            <w:r w:rsidRPr="006D351F">
              <w:rPr>
                <w:rStyle w:val="Hipervnculo"/>
                <w:rFonts w:ascii="Times New Roman" w:hAnsi="Times New Roman" w:cs="Times New Roman"/>
                <w:noProof/>
                <w:sz w:val="28"/>
                <w:szCs w:val="28"/>
              </w:rPr>
              <w:t>Editorial NCR: Tras una declaración "equilibrada" sobre inmigración, ¿qué hay de las acciones reales?</w:t>
            </w:r>
            <w:r w:rsidRPr="006D351F">
              <w:rPr>
                <w:noProof/>
                <w:webHidden/>
              </w:rPr>
              <w:tab/>
            </w:r>
            <w:r w:rsidRPr="006D351F">
              <w:rPr>
                <w:noProof/>
                <w:webHidden/>
              </w:rPr>
              <w:fldChar w:fldCharType="begin"/>
            </w:r>
            <w:r w:rsidRPr="006D351F">
              <w:rPr>
                <w:noProof/>
                <w:webHidden/>
              </w:rPr>
              <w:instrText xml:space="preserve"> PAGEREF _Toc214722790 \h </w:instrText>
            </w:r>
            <w:r w:rsidRPr="006D351F">
              <w:rPr>
                <w:noProof/>
                <w:webHidden/>
              </w:rPr>
            </w:r>
            <w:r w:rsidRPr="006D351F">
              <w:rPr>
                <w:noProof/>
                <w:webHidden/>
              </w:rPr>
              <w:fldChar w:fldCharType="separate"/>
            </w:r>
            <w:r w:rsidR="00BC3F6A">
              <w:rPr>
                <w:noProof/>
                <w:webHidden/>
              </w:rPr>
              <w:t>33</w:t>
            </w:r>
            <w:r w:rsidRPr="006D351F">
              <w:rPr>
                <w:noProof/>
                <w:webHidden/>
              </w:rPr>
              <w:fldChar w:fldCharType="end"/>
            </w:r>
          </w:hyperlink>
        </w:p>
        <w:p w14:paraId="16E78F32" w14:textId="77777777" w:rsidR="006D351F" w:rsidRPr="006D351F" w:rsidRDefault="006D351F" w:rsidP="00BC3F6A">
          <w:pPr>
            <w:pStyle w:val="TDC2"/>
            <w:rPr>
              <w:noProof/>
            </w:rPr>
          </w:pPr>
          <w:hyperlink w:anchor="_Toc214722791" w:history="1">
            <w:r w:rsidRPr="006D351F">
              <w:rPr>
                <w:rStyle w:val="Hipervnculo"/>
                <w:rFonts w:ascii="Times New Roman" w:hAnsi="Times New Roman" w:cs="Times New Roman"/>
                <w:noProof/>
                <w:sz w:val="28"/>
                <w:szCs w:val="28"/>
              </w:rPr>
              <w:t>El presidente de Israel afirma que debe terminar la violencia "impactante" de los colonos contra los palestinos</w:t>
            </w:r>
            <w:r w:rsidRPr="006D351F">
              <w:rPr>
                <w:rStyle w:val="Hipervnculo"/>
                <w:rFonts w:ascii="Times New Roman" w:hAnsi="Times New Roman" w:cs="Times New Roman"/>
                <w:noProof/>
                <w:spacing w:val="4"/>
                <w:sz w:val="28"/>
                <w:szCs w:val="28"/>
                <w:bdr w:val="single" w:sz="2" w:space="0" w:color="auto" w:frame="1"/>
              </w:rPr>
              <w:t>.</w:t>
            </w:r>
            <w:r w:rsidRPr="006D351F">
              <w:rPr>
                <w:noProof/>
                <w:webHidden/>
              </w:rPr>
              <w:tab/>
            </w:r>
            <w:r w:rsidRPr="006D351F">
              <w:rPr>
                <w:noProof/>
                <w:webHidden/>
              </w:rPr>
              <w:fldChar w:fldCharType="begin"/>
            </w:r>
            <w:r w:rsidRPr="006D351F">
              <w:rPr>
                <w:noProof/>
                <w:webHidden/>
              </w:rPr>
              <w:instrText xml:space="preserve"> PAGEREF _Toc214722791 \h </w:instrText>
            </w:r>
            <w:r w:rsidRPr="006D351F">
              <w:rPr>
                <w:noProof/>
                <w:webHidden/>
              </w:rPr>
            </w:r>
            <w:r w:rsidRPr="006D351F">
              <w:rPr>
                <w:noProof/>
                <w:webHidden/>
              </w:rPr>
              <w:fldChar w:fldCharType="separate"/>
            </w:r>
            <w:r w:rsidR="00BC3F6A">
              <w:rPr>
                <w:noProof/>
                <w:webHidden/>
              </w:rPr>
              <w:t>35</w:t>
            </w:r>
            <w:r w:rsidRPr="006D351F">
              <w:rPr>
                <w:noProof/>
                <w:webHidden/>
              </w:rPr>
              <w:fldChar w:fldCharType="end"/>
            </w:r>
          </w:hyperlink>
        </w:p>
        <w:p w14:paraId="4C6D363F" w14:textId="77777777" w:rsidR="006D351F" w:rsidRPr="006D351F" w:rsidRDefault="006D351F" w:rsidP="00BC3F6A">
          <w:pPr>
            <w:pStyle w:val="TDC2"/>
            <w:rPr>
              <w:noProof/>
            </w:rPr>
          </w:pPr>
          <w:hyperlink w:anchor="_Toc214722796" w:history="1">
            <w:r w:rsidRPr="006D351F">
              <w:rPr>
                <w:rStyle w:val="Hipervnculo"/>
                <w:rFonts w:ascii="Times New Roman" w:hAnsi="Times New Roman" w:cs="Times New Roman"/>
                <w:noProof/>
                <w:sz w:val="28"/>
                <w:szCs w:val="28"/>
              </w:rPr>
              <w:t>Tu ciudad ya no existe: solo hay escombros en Gaza</w:t>
            </w:r>
            <w:r w:rsidRPr="006D351F">
              <w:rPr>
                <w:noProof/>
                <w:webHidden/>
              </w:rPr>
              <w:tab/>
            </w:r>
            <w:r w:rsidRPr="006D351F">
              <w:rPr>
                <w:noProof/>
                <w:webHidden/>
              </w:rPr>
              <w:fldChar w:fldCharType="begin"/>
            </w:r>
            <w:r w:rsidRPr="006D351F">
              <w:rPr>
                <w:noProof/>
                <w:webHidden/>
              </w:rPr>
              <w:instrText xml:space="preserve"> PAGEREF _Toc214722796 \h </w:instrText>
            </w:r>
            <w:r w:rsidRPr="006D351F">
              <w:rPr>
                <w:noProof/>
                <w:webHidden/>
              </w:rPr>
            </w:r>
            <w:r w:rsidRPr="006D351F">
              <w:rPr>
                <w:noProof/>
                <w:webHidden/>
              </w:rPr>
              <w:fldChar w:fldCharType="separate"/>
            </w:r>
            <w:r w:rsidR="00BC3F6A">
              <w:rPr>
                <w:noProof/>
                <w:webHidden/>
              </w:rPr>
              <w:t>38</w:t>
            </w:r>
            <w:r w:rsidRPr="006D351F">
              <w:rPr>
                <w:noProof/>
                <w:webHidden/>
              </w:rPr>
              <w:fldChar w:fldCharType="end"/>
            </w:r>
          </w:hyperlink>
        </w:p>
        <w:p w14:paraId="14C6FADD" w14:textId="77777777" w:rsidR="00BC3F6A" w:rsidRDefault="00BC3F6A" w:rsidP="006D351F">
          <w:pPr>
            <w:pStyle w:val="TDC1"/>
            <w:tabs>
              <w:tab w:val="right" w:leader="dot" w:pos="8494"/>
            </w:tabs>
            <w:spacing w:after="0" w:line="240" w:lineRule="auto"/>
            <w:rPr>
              <w:rStyle w:val="Hipervnculo"/>
              <w:rFonts w:ascii="Times New Roman" w:hAnsi="Times New Roman" w:cs="Times New Roman"/>
              <w:noProof/>
              <w:sz w:val="28"/>
              <w:szCs w:val="28"/>
            </w:rPr>
          </w:pPr>
        </w:p>
        <w:p w14:paraId="309299F2" w14:textId="77777777" w:rsidR="006D351F" w:rsidRPr="006D351F" w:rsidRDefault="006D351F" w:rsidP="006D351F">
          <w:pPr>
            <w:pStyle w:val="TDC1"/>
            <w:tabs>
              <w:tab w:val="right" w:leader="dot" w:pos="8494"/>
            </w:tabs>
            <w:spacing w:after="0" w:line="240" w:lineRule="auto"/>
            <w:rPr>
              <w:rFonts w:ascii="Times New Roman" w:hAnsi="Times New Roman" w:cs="Times New Roman"/>
              <w:noProof/>
              <w:sz w:val="28"/>
              <w:szCs w:val="28"/>
            </w:rPr>
          </w:pPr>
          <w:hyperlink w:anchor="_Toc214722797" w:history="1">
            <w:r w:rsidRPr="00BC3F6A">
              <w:rPr>
                <w:rStyle w:val="Hipervnculo"/>
                <w:rFonts w:ascii="Times New Roman" w:hAnsi="Times New Roman" w:cs="Times New Roman"/>
                <w:b/>
                <w:noProof/>
                <w:color w:val="C00000"/>
                <w:sz w:val="32"/>
                <w:szCs w:val="32"/>
              </w:rPr>
              <w:t>COMENTARIOS</w:t>
            </w:r>
            <w:r w:rsidRPr="006D351F">
              <w:rPr>
                <w:rFonts w:ascii="Times New Roman" w:hAnsi="Times New Roman" w:cs="Times New Roman"/>
                <w:noProof/>
                <w:webHidden/>
                <w:sz w:val="28"/>
                <w:szCs w:val="28"/>
              </w:rPr>
              <w:tab/>
            </w:r>
            <w:r w:rsidRPr="006D351F">
              <w:rPr>
                <w:rFonts w:ascii="Times New Roman" w:hAnsi="Times New Roman" w:cs="Times New Roman"/>
                <w:noProof/>
                <w:webHidden/>
                <w:sz w:val="28"/>
                <w:szCs w:val="28"/>
              </w:rPr>
              <w:fldChar w:fldCharType="begin"/>
            </w:r>
            <w:r w:rsidRPr="006D351F">
              <w:rPr>
                <w:rFonts w:ascii="Times New Roman" w:hAnsi="Times New Roman" w:cs="Times New Roman"/>
                <w:noProof/>
                <w:webHidden/>
                <w:sz w:val="28"/>
                <w:szCs w:val="28"/>
              </w:rPr>
              <w:instrText xml:space="preserve"> PAGEREF _Toc214722797 \h </w:instrText>
            </w:r>
            <w:r w:rsidRPr="006D351F">
              <w:rPr>
                <w:rFonts w:ascii="Times New Roman" w:hAnsi="Times New Roman" w:cs="Times New Roman"/>
                <w:noProof/>
                <w:webHidden/>
                <w:sz w:val="28"/>
                <w:szCs w:val="28"/>
              </w:rPr>
            </w:r>
            <w:r w:rsidRPr="006D351F">
              <w:rPr>
                <w:rFonts w:ascii="Times New Roman" w:hAnsi="Times New Roman" w:cs="Times New Roman"/>
                <w:noProof/>
                <w:webHidden/>
                <w:sz w:val="28"/>
                <w:szCs w:val="28"/>
              </w:rPr>
              <w:fldChar w:fldCharType="separate"/>
            </w:r>
            <w:r w:rsidR="00BC3F6A">
              <w:rPr>
                <w:rFonts w:ascii="Times New Roman" w:hAnsi="Times New Roman" w:cs="Times New Roman"/>
                <w:noProof/>
                <w:webHidden/>
                <w:sz w:val="28"/>
                <w:szCs w:val="28"/>
              </w:rPr>
              <w:t>40</w:t>
            </w:r>
            <w:r w:rsidRPr="006D351F">
              <w:rPr>
                <w:rFonts w:ascii="Times New Roman" w:hAnsi="Times New Roman" w:cs="Times New Roman"/>
                <w:noProof/>
                <w:webHidden/>
                <w:sz w:val="28"/>
                <w:szCs w:val="28"/>
              </w:rPr>
              <w:fldChar w:fldCharType="end"/>
            </w:r>
          </w:hyperlink>
        </w:p>
        <w:p w14:paraId="0328B275" w14:textId="77777777" w:rsidR="006D351F" w:rsidRPr="006D351F" w:rsidRDefault="006D351F" w:rsidP="00BC3F6A">
          <w:pPr>
            <w:pStyle w:val="TDC2"/>
            <w:rPr>
              <w:noProof/>
            </w:rPr>
          </w:pPr>
          <w:hyperlink w:anchor="_Toc214722798" w:history="1">
            <w:r w:rsidRPr="006D351F">
              <w:rPr>
                <w:rStyle w:val="Hipervnculo"/>
                <w:rFonts w:ascii="Times New Roman" w:hAnsi="Times New Roman" w:cs="Times New Roman"/>
                <w:noProof/>
                <w:sz w:val="28"/>
                <w:szCs w:val="28"/>
              </w:rPr>
              <w:t>El Pacto de las Catacumbas: un tesoro escondido en el campo del Vaticano II</w:t>
            </w:r>
            <w:r w:rsidRPr="006D351F">
              <w:rPr>
                <w:noProof/>
                <w:webHidden/>
              </w:rPr>
              <w:tab/>
            </w:r>
            <w:r w:rsidRPr="006D351F">
              <w:rPr>
                <w:noProof/>
                <w:webHidden/>
              </w:rPr>
              <w:fldChar w:fldCharType="begin"/>
            </w:r>
            <w:r w:rsidRPr="006D351F">
              <w:rPr>
                <w:noProof/>
                <w:webHidden/>
              </w:rPr>
              <w:instrText xml:space="preserve"> PAGEREF _Toc214722798 \h </w:instrText>
            </w:r>
            <w:r w:rsidRPr="006D351F">
              <w:rPr>
                <w:noProof/>
                <w:webHidden/>
              </w:rPr>
            </w:r>
            <w:r w:rsidRPr="006D351F">
              <w:rPr>
                <w:noProof/>
                <w:webHidden/>
              </w:rPr>
              <w:fldChar w:fldCharType="separate"/>
            </w:r>
            <w:r w:rsidR="00BC3F6A">
              <w:rPr>
                <w:noProof/>
                <w:webHidden/>
              </w:rPr>
              <w:t>40</w:t>
            </w:r>
            <w:r w:rsidRPr="006D351F">
              <w:rPr>
                <w:noProof/>
                <w:webHidden/>
              </w:rPr>
              <w:fldChar w:fldCharType="end"/>
            </w:r>
          </w:hyperlink>
        </w:p>
        <w:p w14:paraId="4B52E84D" w14:textId="77777777" w:rsidR="006D351F" w:rsidRDefault="006D351F" w:rsidP="006D351F">
          <w:pPr>
            <w:spacing w:after="0" w:line="240" w:lineRule="auto"/>
          </w:pPr>
          <w:r w:rsidRPr="006D351F">
            <w:rPr>
              <w:rFonts w:ascii="Times New Roman" w:hAnsi="Times New Roman" w:cs="Times New Roman"/>
              <w:b/>
              <w:bCs/>
              <w:sz w:val="28"/>
              <w:szCs w:val="28"/>
              <w:lang w:val="es-ES"/>
            </w:rPr>
            <w:fldChar w:fldCharType="end"/>
          </w:r>
        </w:p>
      </w:sdtContent>
    </w:sdt>
    <w:p w14:paraId="46A6BBD9" w14:textId="77777777" w:rsidR="00C85D27" w:rsidRDefault="00C85D27">
      <w:pPr>
        <w:rPr>
          <w:rFonts w:ascii="Times New Roman" w:hAnsi="Times New Roman" w:cs="Times New Roman"/>
          <w:b/>
          <w:color w:val="C00000"/>
          <w:sz w:val="32"/>
          <w:szCs w:val="32"/>
        </w:rPr>
      </w:pPr>
    </w:p>
    <w:p w14:paraId="05815791" w14:textId="77777777" w:rsidR="00C85D27" w:rsidRDefault="00C85D27" w:rsidP="00C85D27">
      <w:pPr>
        <w:spacing w:after="0" w:line="240" w:lineRule="auto"/>
        <w:jc w:val="center"/>
        <w:rPr>
          <w:rFonts w:ascii="Times New Roman" w:hAnsi="Times New Roman" w:cs="Times New Roman"/>
          <w:b/>
          <w:color w:val="C00000"/>
          <w:sz w:val="32"/>
          <w:szCs w:val="32"/>
        </w:rPr>
      </w:pPr>
    </w:p>
    <w:p w14:paraId="4E090016" w14:textId="77777777" w:rsidR="001D202B" w:rsidRPr="009E6BA5" w:rsidRDefault="001D202B" w:rsidP="001D202B">
      <w:pPr>
        <w:pStyle w:val="Ttulo1"/>
        <w:rPr>
          <w:color w:val="C00000"/>
        </w:rPr>
      </w:pPr>
      <w:bookmarkStart w:id="0" w:name="_Toc214722760"/>
      <w:r w:rsidRPr="009E6BA5">
        <w:rPr>
          <w:color w:val="C00000"/>
        </w:rPr>
        <w:t>REFORMAS</w:t>
      </w:r>
      <w:bookmarkEnd w:id="0"/>
    </w:p>
    <w:p w14:paraId="4A551E7D" w14:textId="77777777" w:rsidR="001D202B" w:rsidRPr="00EB76C8" w:rsidRDefault="001D202B" w:rsidP="001D202B">
      <w:pPr>
        <w:spacing w:after="0" w:line="240" w:lineRule="auto"/>
        <w:rPr>
          <w:rFonts w:ascii="Times New Roman" w:hAnsi="Times New Roman" w:cs="Times New Roman"/>
          <w:sz w:val="28"/>
          <w:szCs w:val="28"/>
        </w:rPr>
      </w:pPr>
    </w:p>
    <w:p w14:paraId="3E7F7ABA" w14:textId="77777777" w:rsidR="001D202B" w:rsidRPr="00A536C8" w:rsidRDefault="001D202B" w:rsidP="00A536C8">
      <w:pPr>
        <w:pStyle w:val="Ttulo2"/>
        <w:spacing w:before="0" w:beforeAutospacing="0" w:after="0" w:afterAutospacing="0"/>
        <w:rPr>
          <w:sz w:val="28"/>
          <w:szCs w:val="28"/>
        </w:rPr>
      </w:pPr>
      <w:bookmarkStart w:id="1" w:name="_Toc214722761"/>
      <w:r w:rsidRPr="00A536C8">
        <w:rPr>
          <w:sz w:val="28"/>
          <w:szCs w:val="28"/>
        </w:rPr>
        <w:t>La Santa Sede acuerda con los obispos la creación de una 'Conferencia sinodal' alemana</w:t>
      </w:r>
      <w:bookmarkEnd w:id="1"/>
    </w:p>
    <w:p w14:paraId="3B93F8D4" w14:textId="77777777" w:rsidR="001D202B" w:rsidRPr="00A536C8" w:rsidRDefault="001D202B"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14722762"/>
      <w:r w:rsidRPr="00A536C8">
        <w:rPr>
          <w:rFonts w:ascii="Times New Roman" w:eastAsia="Times New Roman" w:hAnsi="Times New Roman" w:cs="Times New Roman"/>
          <w:b/>
          <w:bCs/>
          <w:i/>
          <w:iCs/>
          <w:color w:val="D49400"/>
          <w:kern w:val="36"/>
          <w:sz w:val="28"/>
          <w:szCs w:val="28"/>
          <w:lang w:eastAsia="es-PE"/>
        </w:rPr>
        <w:t>Nueva reunión en "un ambiente sincero, abierto y constructivo"</w:t>
      </w:r>
      <w:bookmarkEnd w:id="2"/>
    </w:p>
    <w:p w14:paraId="36BDACE4"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259E726F" w14:textId="77777777" w:rsidR="001D202B" w:rsidRPr="00A536C8" w:rsidRDefault="001D202B"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12.11.2025 </w:t>
      </w:r>
      <w:hyperlink r:id="rId7" w:history="1">
        <w:r w:rsidRPr="00A536C8">
          <w:rPr>
            <w:rFonts w:ascii="Times New Roman" w:eastAsia="Times New Roman" w:hAnsi="Times New Roman" w:cs="Times New Roman"/>
            <w:b/>
            <w:bCs/>
            <w:i/>
            <w:iCs/>
            <w:color w:val="D49400"/>
            <w:sz w:val="28"/>
            <w:szCs w:val="28"/>
            <w:u w:val="single"/>
            <w:lang w:eastAsia="es-PE"/>
          </w:rPr>
          <w:t>Jesús Bastante</w:t>
        </w:r>
      </w:hyperlink>
    </w:p>
    <w:p w14:paraId="4A98CA5D"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62983AE8"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highlight w:val="yellow"/>
          <w:lang w:eastAsia="es-PE"/>
        </w:rPr>
        <w:t>Nuevos avances en el Camino Sinodal alemán. En su cuarta reunión, representantes de la Curia romana y de la Conferencia Episcopal alemana acordaron la creación de un "organismo sinodal de la Iglesia en Alemania" que</w:t>
      </w:r>
      <w:r w:rsidRPr="00A536C8">
        <w:rPr>
          <w:rFonts w:ascii="Times New Roman" w:eastAsia="Times New Roman" w:hAnsi="Times New Roman" w:cs="Times New Roman"/>
          <w:color w:val="333333"/>
          <w:sz w:val="28"/>
          <w:szCs w:val="28"/>
          <w:lang w:eastAsia="es-PE"/>
        </w:rPr>
        <w:t xml:space="preserve"> </w:t>
      </w:r>
      <w:r w:rsidRPr="00A536C8">
        <w:rPr>
          <w:rFonts w:ascii="Times New Roman" w:eastAsia="Times New Roman" w:hAnsi="Times New Roman" w:cs="Times New Roman"/>
          <w:color w:val="333333"/>
          <w:sz w:val="28"/>
          <w:szCs w:val="28"/>
          <w:highlight w:val="yellow"/>
          <w:lang w:eastAsia="es-PE"/>
        </w:rPr>
        <w:t>se denominará </w:t>
      </w:r>
      <w:r w:rsidRPr="00A536C8">
        <w:rPr>
          <w:rFonts w:ascii="Times New Roman" w:eastAsia="Times New Roman" w:hAnsi="Times New Roman" w:cs="Times New Roman"/>
          <w:b/>
          <w:bCs/>
          <w:color w:val="474747"/>
          <w:sz w:val="28"/>
          <w:szCs w:val="28"/>
          <w:highlight w:val="yellow"/>
          <w:lang w:eastAsia="es-PE"/>
        </w:rPr>
        <w:t>"Conferencia Sinodal</w:t>
      </w:r>
      <w:r w:rsidRPr="00A536C8">
        <w:rPr>
          <w:rFonts w:ascii="Times New Roman" w:eastAsia="Times New Roman" w:hAnsi="Times New Roman" w:cs="Times New Roman"/>
          <w:b/>
          <w:bCs/>
          <w:color w:val="474747"/>
          <w:sz w:val="28"/>
          <w:szCs w:val="28"/>
          <w:lang w:eastAsia="es-PE"/>
        </w:rPr>
        <w:t>"</w:t>
      </w:r>
      <w:r w:rsidRPr="00A536C8">
        <w:rPr>
          <w:rFonts w:ascii="Times New Roman" w:eastAsia="Times New Roman" w:hAnsi="Times New Roman" w:cs="Times New Roman"/>
          <w:color w:val="333333"/>
          <w:sz w:val="28"/>
          <w:szCs w:val="28"/>
          <w:lang w:eastAsia="es-PE"/>
        </w:rPr>
        <w:t> y cuyos estatutos, naturaleza, composición y competencias están siendo analizados por ambas partes.</w:t>
      </w:r>
    </w:p>
    <w:p w14:paraId="0518D06B"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Tal y como refleja el comunicado conjunto, </w:t>
      </w:r>
      <w:r w:rsidRPr="00A536C8">
        <w:rPr>
          <w:rFonts w:ascii="Times New Roman" w:eastAsia="Times New Roman" w:hAnsi="Times New Roman" w:cs="Times New Roman"/>
          <w:b/>
          <w:bCs/>
          <w:color w:val="474747"/>
          <w:sz w:val="28"/>
          <w:szCs w:val="28"/>
          <w:lang w:eastAsia="es-PE"/>
        </w:rPr>
        <w:t>"el diálogo se caracterizó una vez más por un ambiente sincero, abierto y constructivo"</w:t>
      </w:r>
      <w:r w:rsidRPr="00A536C8">
        <w:rPr>
          <w:rFonts w:ascii="Times New Roman" w:eastAsia="Times New Roman" w:hAnsi="Times New Roman" w:cs="Times New Roman"/>
          <w:color w:val="333333"/>
          <w:sz w:val="28"/>
          <w:szCs w:val="28"/>
          <w:lang w:eastAsia="es-PE"/>
        </w:rPr>
        <w:t>, dando continuidad a lo acordado tras la visita ad limina al Papa Francisco en noviembre de 2022, que tuvo continuidad en julio de 2023 y en marzo y junio del pasado año. Y que ahora, con el pontificado de Prevost, continúa tomando impulso.</w:t>
      </w:r>
    </w:p>
    <w:p w14:paraId="24004F3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 relevancia del encuentro estriba precisamente en esta continuidad, y también en algún detalle de los participantes. Así, por parte de la Curia Romana estuvieron presentes los cardenales </w:t>
      </w:r>
      <w:r w:rsidRPr="00A536C8">
        <w:rPr>
          <w:rFonts w:ascii="Times New Roman" w:eastAsia="Times New Roman" w:hAnsi="Times New Roman" w:cs="Times New Roman"/>
          <w:b/>
          <w:bCs/>
          <w:color w:val="474747"/>
          <w:sz w:val="28"/>
          <w:szCs w:val="28"/>
          <w:lang w:eastAsia="es-PE"/>
        </w:rPr>
        <w:t>Víctor Fernández, Kurt Koch, Pietro Parolin y Arthur Roche, y el arzobispo Filippo Iannone O.Carm</w:t>
      </w:r>
      <w:r w:rsidRPr="00A536C8">
        <w:rPr>
          <w:rFonts w:ascii="Times New Roman" w:eastAsia="Times New Roman" w:hAnsi="Times New Roman" w:cs="Times New Roman"/>
          <w:color w:val="333333"/>
          <w:sz w:val="28"/>
          <w:szCs w:val="28"/>
          <w:lang w:eastAsia="es-PE"/>
        </w:rPr>
        <w:t xml:space="preserve">, mientras que por parte de la Iglesia alemana se encontraron los obispos Stephan Ackermann, Georg Bätzing, Bertram Meier y Franz-Josef </w:t>
      </w:r>
      <w:r w:rsidRPr="00A536C8">
        <w:rPr>
          <w:rFonts w:ascii="Times New Roman" w:eastAsia="Times New Roman" w:hAnsi="Times New Roman" w:cs="Times New Roman"/>
          <w:color w:val="333333"/>
          <w:sz w:val="28"/>
          <w:szCs w:val="28"/>
          <w:lang w:eastAsia="es-PE"/>
        </w:rPr>
        <w:lastRenderedPageBreak/>
        <w:t>Overbeck, así como la secretaria general del camino sinodal, Beate Gilles, y el portavoz del episcopado, Matthias Kopp. Uno de los más críticos con el proceso sinodal, el obispo</w:t>
      </w:r>
      <w:r w:rsidRPr="00A536C8">
        <w:rPr>
          <w:rFonts w:ascii="Times New Roman" w:eastAsia="Times New Roman" w:hAnsi="Times New Roman" w:cs="Times New Roman"/>
          <w:b/>
          <w:bCs/>
          <w:color w:val="474747"/>
          <w:sz w:val="28"/>
          <w:szCs w:val="28"/>
          <w:lang w:eastAsia="es-PE"/>
        </w:rPr>
        <w:t> Stefan Oster, "estuvo presente en calidad de invitado".</w:t>
      </w:r>
    </w:p>
    <w:p w14:paraId="3AEAFF17" w14:textId="77777777" w:rsidR="001D202B" w:rsidRPr="00A536C8" w:rsidRDefault="001D202B" w:rsidP="00A536C8">
      <w:pPr>
        <w:spacing w:after="0" w:line="240" w:lineRule="auto"/>
        <w:rPr>
          <w:rFonts w:ascii="Times New Roman" w:hAnsi="Times New Roman" w:cs="Times New Roman"/>
          <w:sz w:val="28"/>
          <w:szCs w:val="28"/>
        </w:rPr>
      </w:pPr>
    </w:p>
    <w:p w14:paraId="6448EB99" w14:textId="77777777" w:rsidR="001D202B" w:rsidRPr="00A536C8" w:rsidRDefault="001D202B" w:rsidP="00A536C8">
      <w:pPr>
        <w:spacing w:after="0" w:line="240" w:lineRule="auto"/>
        <w:rPr>
          <w:rFonts w:ascii="Times New Roman" w:hAnsi="Times New Roman" w:cs="Times New Roman"/>
          <w:sz w:val="28"/>
          <w:szCs w:val="28"/>
        </w:rPr>
      </w:pPr>
    </w:p>
    <w:p w14:paraId="5C83290B" w14:textId="77777777" w:rsidR="001D202B" w:rsidRPr="00A536C8" w:rsidRDefault="001D202B"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ECA6A62" w14:textId="77777777" w:rsidR="001D202B" w:rsidRPr="0086098E" w:rsidRDefault="001D202B" w:rsidP="0086098E">
      <w:pPr>
        <w:pStyle w:val="Ttulo2"/>
        <w:rPr>
          <w:sz w:val="28"/>
          <w:szCs w:val="28"/>
        </w:rPr>
      </w:pPr>
      <w:bookmarkStart w:id="3" w:name="_Toc214722763"/>
      <w:r w:rsidRPr="0086098E">
        <w:rPr>
          <w:sz w:val="28"/>
          <w:szCs w:val="28"/>
        </w:rPr>
        <w:t>El Sínodo "reactiva" la cuestión del diaconado femenino</w:t>
      </w:r>
      <w:bookmarkEnd w:id="3"/>
    </w:p>
    <w:p w14:paraId="265FEDD9" w14:textId="77777777" w:rsidR="001D202B" w:rsidRPr="00A536C8" w:rsidRDefault="001D202B"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14722764"/>
      <w:r w:rsidRPr="00A536C8">
        <w:rPr>
          <w:rFonts w:ascii="Times New Roman" w:eastAsia="Times New Roman" w:hAnsi="Times New Roman" w:cs="Times New Roman"/>
          <w:b/>
          <w:bCs/>
          <w:i/>
          <w:iCs/>
          <w:color w:val="D49400"/>
          <w:kern w:val="36"/>
          <w:sz w:val="28"/>
          <w:szCs w:val="28"/>
          <w:lang w:eastAsia="es-PE"/>
        </w:rPr>
        <w:t>El material recopilado sobre la cuestión de la mujer "es enorme"</w:t>
      </w:r>
      <w:bookmarkEnd w:id="4"/>
    </w:p>
    <w:p w14:paraId="493452CE"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775992C8" w14:textId="77777777" w:rsidR="001D202B" w:rsidRPr="00A536C8" w:rsidRDefault="001D202B"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17.11.2025 </w:t>
      </w:r>
      <w:hyperlink r:id="rId8" w:history="1">
        <w:r w:rsidRPr="00A536C8">
          <w:rPr>
            <w:rFonts w:ascii="Times New Roman" w:eastAsia="Times New Roman" w:hAnsi="Times New Roman" w:cs="Times New Roman"/>
            <w:b/>
            <w:bCs/>
            <w:i/>
            <w:iCs/>
            <w:color w:val="D49400"/>
            <w:sz w:val="28"/>
            <w:szCs w:val="28"/>
            <w:u w:val="single"/>
            <w:lang w:eastAsia="es-PE"/>
          </w:rPr>
          <w:t>Jesús Bastante</w:t>
        </w:r>
      </w:hyperlink>
    </w:p>
    <w:p w14:paraId="4260FCB7" w14:textId="77777777" w:rsidR="001D202B" w:rsidRPr="00A536C8" w:rsidRDefault="001D202B" w:rsidP="00A536C8">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DCBCE47"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highlight w:val="yellow"/>
          <w:lang w:eastAsia="es-PE"/>
        </w:rPr>
        <w:t>Misión digital, papel de la mujer, ecumenismo, poligamia, liturgia, nuncios, elección de los obispos.</w:t>
      </w:r>
      <w:r w:rsidRPr="00A536C8">
        <w:rPr>
          <w:rFonts w:ascii="Times New Roman" w:eastAsia="Times New Roman" w:hAnsi="Times New Roman" w:cs="Times New Roman"/>
          <w:color w:val="333333"/>
          <w:sz w:val="28"/>
          <w:szCs w:val="28"/>
          <w:highlight w:val="yellow"/>
          <w:lang w:eastAsia="es-PE"/>
        </w:rPr>
        <w:t>.. Estos han sido los temas 'estrella' de los informes intermedios, presentados en la doble sesión del Sínodo sobre la Sinodalidad</w:t>
      </w:r>
      <w:r w:rsidRPr="00A536C8">
        <w:rPr>
          <w:rFonts w:ascii="Times New Roman" w:eastAsia="Times New Roman" w:hAnsi="Times New Roman" w:cs="Times New Roman"/>
          <w:color w:val="333333"/>
          <w:sz w:val="28"/>
          <w:szCs w:val="28"/>
          <w:lang w:eastAsia="es-PE"/>
        </w:rPr>
        <w:t xml:space="preserve"> y cuyo resultado final se entregará al Papa León el próximo 31 de diciembre.</w:t>
      </w:r>
    </w:p>
    <w:p w14:paraId="2EB52C7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De entre ellos, </w:t>
      </w:r>
      <w:r w:rsidRPr="00A536C8">
        <w:rPr>
          <w:rFonts w:ascii="Times New Roman" w:eastAsia="Times New Roman" w:hAnsi="Times New Roman" w:cs="Times New Roman"/>
          <w:color w:val="333333"/>
          <w:sz w:val="28"/>
          <w:szCs w:val="28"/>
          <w:highlight w:val="yellow"/>
          <w:lang w:eastAsia="es-PE"/>
        </w:rPr>
        <w:t>destaca el referente al papel de la mujer en la Iglesia</w:t>
      </w:r>
      <w:r w:rsidRPr="00A536C8">
        <w:rPr>
          <w:rFonts w:ascii="Times New Roman" w:eastAsia="Times New Roman" w:hAnsi="Times New Roman" w:cs="Times New Roman"/>
          <w:color w:val="333333"/>
          <w:sz w:val="28"/>
          <w:szCs w:val="28"/>
          <w:lang w:eastAsia="es-PE"/>
        </w:rPr>
        <w:t>. El material registrado por el Grupo 5 del Sínodo para la elaboración del informe final "es enorme", tal y como revela </w:t>
      </w:r>
      <w:hyperlink r:id="rId9" w:history="1">
        <w:r w:rsidRPr="00A536C8">
          <w:rPr>
            <w:rFonts w:ascii="Times New Roman" w:eastAsia="Times New Roman" w:hAnsi="Times New Roman" w:cs="Times New Roman"/>
            <w:color w:val="D49400"/>
            <w:sz w:val="28"/>
            <w:szCs w:val="28"/>
            <w:u w:val="single"/>
            <w:lang w:eastAsia="es-PE"/>
          </w:rPr>
          <w:t>Vatican News</w:t>
        </w:r>
      </w:hyperlink>
      <w:r w:rsidRPr="00A536C8">
        <w:rPr>
          <w:rFonts w:ascii="Times New Roman" w:eastAsia="Times New Roman" w:hAnsi="Times New Roman" w:cs="Times New Roman"/>
          <w:color w:val="333333"/>
          <w:sz w:val="28"/>
          <w:szCs w:val="28"/>
          <w:lang w:eastAsia="es-PE"/>
        </w:rPr>
        <w:t xml:space="preserve">. Tanto, que </w:t>
      </w:r>
      <w:r w:rsidRPr="00A536C8">
        <w:rPr>
          <w:rFonts w:ascii="Times New Roman" w:eastAsia="Times New Roman" w:hAnsi="Times New Roman" w:cs="Times New Roman"/>
          <w:color w:val="333333"/>
          <w:sz w:val="28"/>
          <w:szCs w:val="28"/>
          <w:highlight w:val="yellow"/>
          <w:lang w:eastAsia="es-PE"/>
        </w:rPr>
        <w:t>se ha solicitado la "intervención" de las mujeres involucradas en la misión y la dirección de la Iglesia, especialmente las presentes en cargos de responsabilidad de la Curia.</w:t>
      </w:r>
      <w:r w:rsidRPr="00A536C8">
        <w:rPr>
          <w:rFonts w:ascii="Times New Roman" w:eastAsia="Times New Roman" w:hAnsi="Times New Roman" w:cs="Times New Roman"/>
          <w:color w:val="333333"/>
          <w:sz w:val="28"/>
          <w:szCs w:val="28"/>
          <w:lang w:eastAsia="es-PE"/>
        </w:rPr>
        <w:t> </w:t>
      </w:r>
    </w:p>
    <w:p w14:paraId="7776E328"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 información se incluirá en un apéndice final, que también ofrecerá las principales conclusiones y convergencias sobre el tema. A su vez, se recogen "</w:t>
      </w:r>
      <w:r w:rsidRPr="00A536C8">
        <w:rPr>
          <w:rFonts w:ascii="Times New Roman" w:eastAsia="Times New Roman" w:hAnsi="Times New Roman" w:cs="Times New Roman"/>
          <w:b/>
          <w:bCs/>
          <w:color w:val="474747"/>
          <w:sz w:val="28"/>
          <w:szCs w:val="28"/>
          <w:lang w:eastAsia="es-PE"/>
        </w:rPr>
        <w:t xml:space="preserve">las tensiones críticas hacia el </w:t>
      </w:r>
      <w:r w:rsidRPr="00A536C8">
        <w:rPr>
          <w:rFonts w:ascii="Times New Roman" w:eastAsia="Times New Roman" w:hAnsi="Times New Roman" w:cs="Times New Roman"/>
          <w:b/>
          <w:bCs/>
          <w:color w:val="474747"/>
          <w:sz w:val="28"/>
          <w:szCs w:val="28"/>
          <w:highlight w:val="yellow"/>
          <w:lang w:eastAsia="es-PE"/>
        </w:rPr>
        <w:t>clericalismo y el machismo</w:t>
      </w:r>
      <w:r w:rsidRPr="00A536C8">
        <w:rPr>
          <w:rFonts w:ascii="Times New Roman" w:eastAsia="Times New Roman" w:hAnsi="Times New Roman" w:cs="Times New Roman"/>
          <w:b/>
          <w:bCs/>
          <w:color w:val="474747"/>
          <w:sz w:val="28"/>
          <w:szCs w:val="28"/>
          <w:lang w:eastAsia="es-PE"/>
        </w:rPr>
        <w:t>"</w:t>
      </w:r>
      <w:r w:rsidRPr="00A536C8">
        <w:rPr>
          <w:rFonts w:ascii="Times New Roman" w:eastAsia="Times New Roman" w:hAnsi="Times New Roman" w:cs="Times New Roman"/>
          <w:color w:val="333333"/>
          <w:sz w:val="28"/>
          <w:szCs w:val="28"/>
          <w:lang w:eastAsia="es-PE"/>
        </w:rPr>
        <w:t> y "la contribución de Francisco y León XIV sobre el papel de las mujeres en la Iglesia". </w:t>
      </w:r>
    </w:p>
    <w:p w14:paraId="26F57C41"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highlight w:val="yellow"/>
          <w:lang w:eastAsia="es-PE"/>
        </w:rPr>
        <w:t>Uno de los temas estella es el del </w:t>
      </w:r>
      <w:r w:rsidRPr="00A536C8">
        <w:rPr>
          <w:rFonts w:ascii="Times New Roman" w:eastAsia="Times New Roman" w:hAnsi="Times New Roman" w:cs="Times New Roman"/>
          <w:b/>
          <w:bCs/>
          <w:color w:val="474747"/>
          <w:sz w:val="28"/>
          <w:szCs w:val="28"/>
          <w:highlight w:val="yellow"/>
          <w:lang w:eastAsia="es-PE"/>
        </w:rPr>
        <w:t>acceso de las mujeres al diaconado</w:t>
      </w:r>
      <w:r w:rsidRPr="00A536C8">
        <w:rPr>
          <w:rFonts w:ascii="Times New Roman" w:eastAsia="Times New Roman" w:hAnsi="Times New Roman" w:cs="Times New Roman"/>
          <w:color w:val="333333"/>
          <w:sz w:val="28"/>
          <w:szCs w:val="28"/>
          <w:highlight w:val="yellow"/>
          <w:lang w:eastAsia="es-PE"/>
        </w:rPr>
        <w:t>,</w:t>
      </w:r>
      <w:r w:rsidRPr="00A536C8">
        <w:rPr>
          <w:rFonts w:ascii="Times New Roman" w:eastAsia="Times New Roman" w:hAnsi="Times New Roman" w:cs="Times New Roman"/>
          <w:color w:val="333333"/>
          <w:sz w:val="28"/>
          <w:szCs w:val="28"/>
          <w:lang w:eastAsia="es-PE"/>
        </w:rPr>
        <w:t xml:space="preserve"> "reactivado" por Francisco y asumido por León. En este sentido, el informe provisional subraya que "se han enviado a esta Comisión todas las contribuciones surgidas en los trabajos sinodales y relativas a la cuestión en cuestión". Los resultados del trabajo de la Comisión se darán a conocer próximamente.</w:t>
      </w:r>
    </w:p>
    <w:p w14:paraId="32AC93DE" w14:textId="77777777" w:rsidR="001D202B" w:rsidRPr="00A536C8" w:rsidRDefault="001D202B"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214722765"/>
      <w:r w:rsidRPr="00A536C8">
        <w:rPr>
          <w:rFonts w:ascii="Times New Roman" w:eastAsia="Times New Roman" w:hAnsi="Times New Roman" w:cs="Times New Roman"/>
          <w:b/>
          <w:bCs/>
          <w:color w:val="474747"/>
          <w:sz w:val="28"/>
          <w:szCs w:val="28"/>
          <w:lang w:eastAsia="es-PE"/>
        </w:rPr>
        <w:t>Misioneros digitales, pobres, poligamia o ecumenismo</w:t>
      </w:r>
      <w:bookmarkEnd w:id="5"/>
    </w:p>
    <w:p w14:paraId="21B185B7"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Las experiencias de acompañamiento digital de 1618 misioneros digitales de 67 países con jóvenes y personas marginadas o el trabajo de la Comisión Pontificia para la Protección de Menores en el mundo digital también aparecerán en estos informes, que también abordarán cuestiones relativas a la Liturgia y las nuevas conferencia episcopales, dentro de las novedades aportadas por León XIV.</w:t>
      </w:r>
    </w:p>
    <w:p w14:paraId="32637DB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lastRenderedPageBreak/>
        <w:t xml:space="preserve">Cuatro mujeres y tres hombres, entre religiosos y laicos procedentes de los cinco continentes, trabajaron en el </w:t>
      </w:r>
      <w:r w:rsidRPr="00A536C8">
        <w:rPr>
          <w:rFonts w:ascii="Times New Roman" w:eastAsia="Times New Roman" w:hAnsi="Times New Roman" w:cs="Times New Roman"/>
          <w:color w:val="333333"/>
          <w:sz w:val="28"/>
          <w:szCs w:val="28"/>
          <w:highlight w:val="yellow"/>
          <w:lang w:eastAsia="es-PE"/>
        </w:rPr>
        <w:t>Grupo de Estudio 2 sobre el tema "escuchar el grito de los pobres y de la tierra",</w:t>
      </w:r>
      <w:r w:rsidRPr="00A536C8">
        <w:rPr>
          <w:rFonts w:ascii="Times New Roman" w:eastAsia="Times New Roman" w:hAnsi="Times New Roman" w:cs="Times New Roman"/>
          <w:color w:val="333333"/>
          <w:sz w:val="28"/>
          <w:szCs w:val="28"/>
          <w:lang w:eastAsia="es-PE"/>
        </w:rPr>
        <w:t xml:space="preserve"> así como la participación de las </w:t>
      </w:r>
      <w:r w:rsidRPr="00A536C8">
        <w:rPr>
          <w:rFonts w:ascii="Times New Roman" w:eastAsia="Times New Roman" w:hAnsi="Times New Roman" w:cs="Times New Roman"/>
          <w:color w:val="333333"/>
          <w:sz w:val="28"/>
          <w:szCs w:val="28"/>
          <w:highlight w:val="yellow"/>
          <w:lang w:eastAsia="es-PE"/>
        </w:rPr>
        <w:t>personas con discapacidad</w:t>
      </w:r>
      <w:r w:rsidRPr="00A536C8">
        <w:rPr>
          <w:rFonts w:ascii="Times New Roman" w:eastAsia="Times New Roman" w:hAnsi="Times New Roman" w:cs="Times New Roman"/>
          <w:color w:val="333333"/>
          <w:sz w:val="28"/>
          <w:szCs w:val="28"/>
          <w:lang w:eastAsia="es-PE"/>
        </w:rPr>
        <w:t xml:space="preserve"> en la vida de la Iglesia.</w:t>
      </w:r>
      <w:r w:rsidRPr="00A536C8">
        <w:rPr>
          <w:rFonts w:ascii="Times New Roman" w:eastAsia="Times New Roman" w:hAnsi="Times New Roman" w:cs="Times New Roman"/>
          <w:b/>
          <w:bCs/>
          <w:color w:val="474747"/>
          <w:sz w:val="28"/>
          <w:szCs w:val="28"/>
          <w:lang w:eastAsia="es-PE"/>
        </w:rPr>
        <w:t> La poligamia o el ecumenismo también están siendo abordados concienzudamente.</w:t>
      </w:r>
    </w:p>
    <w:p w14:paraId="2DD9E2B1"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Finalmente, también se está dialogando con intensidad las cuestiones doctrinales, pastorales y éticas consideradas "controvertidas", o más bien </w:t>
      </w:r>
      <w:r w:rsidRPr="00A536C8">
        <w:rPr>
          <w:rFonts w:ascii="Times New Roman" w:eastAsia="Times New Roman" w:hAnsi="Times New Roman" w:cs="Times New Roman"/>
          <w:color w:val="333333"/>
          <w:sz w:val="28"/>
          <w:szCs w:val="28"/>
          <w:highlight w:val="yellow"/>
          <w:lang w:eastAsia="es-PE"/>
        </w:rPr>
        <w:t>"emergentes" (el matiz no es baladí)</w:t>
      </w:r>
      <w:r w:rsidRPr="00A536C8">
        <w:rPr>
          <w:rFonts w:ascii="Times New Roman" w:eastAsia="Times New Roman" w:hAnsi="Times New Roman" w:cs="Times New Roman"/>
          <w:color w:val="333333"/>
          <w:sz w:val="28"/>
          <w:szCs w:val="28"/>
          <w:lang w:eastAsia="es-PE"/>
        </w:rPr>
        <w:t>, como </w:t>
      </w:r>
      <w:r w:rsidRPr="00A536C8">
        <w:rPr>
          <w:rFonts w:ascii="Times New Roman" w:eastAsia="Times New Roman" w:hAnsi="Times New Roman" w:cs="Times New Roman"/>
          <w:b/>
          <w:bCs/>
          <w:color w:val="474747"/>
          <w:sz w:val="28"/>
          <w:szCs w:val="28"/>
          <w:lang w:eastAsia="es-PE"/>
        </w:rPr>
        <w:t>la homosexualidad, los conflictos y la práctica no violenta del Evangelio o la violencia contra las mujeres</w:t>
      </w:r>
      <w:r w:rsidRPr="00A536C8">
        <w:rPr>
          <w:rFonts w:ascii="Times New Roman" w:eastAsia="Times New Roman" w:hAnsi="Times New Roman" w:cs="Times New Roman"/>
          <w:color w:val="333333"/>
          <w:sz w:val="28"/>
          <w:szCs w:val="28"/>
          <w:lang w:eastAsia="es-PE"/>
        </w:rPr>
        <w:t> en situaciones de conflicto armado. Cuestiones en las que el objetivo no es "dar soluciones que sirvan para todos, sino proporcionar algunos criterios de referencia" desde la "pastoralidad". Porque "no hay anuncio del Evangelio de Dios sin reconocimiento y promoción de la subjetividad del otro, hospitalidad y responsabilidad hacia el interlocutor al que nos dirigimos".</w:t>
      </w:r>
    </w:p>
    <w:p w14:paraId="1ADA6FA7"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48FA1ADB"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3DE51E7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19CDE1EB" w14:textId="77777777" w:rsidR="001D202B" w:rsidRPr="00A536C8" w:rsidRDefault="001D202B" w:rsidP="007E75D7">
      <w:pPr>
        <w:pStyle w:val="Ttulo2"/>
      </w:pPr>
      <w:bookmarkStart w:id="6" w:name="_Toc214722766"/>
      <w:r w:rsidRPr="00A536C8">
        <w:rPr>
          <w:rStyle w:val="field"/>
          <w:color w:val="000000"/>
          <w:sz w:val="28"/>
          <w:szCs w:val="28"/>
        </w:rPr>
        <w:t>Los grupos de estudio del Vaticano citan el diaconado femenino entre las prioridades en los nuevos informes del sínodo.</w:t>
      </w:r>
      <w:bookmarkEnd w:id="6"/>
    </w:p>
    <w:p w14:paraId="0A60BA6F" w14:textId="77777777" w:rsidR="001D202B" w:rsidRPr="00A536C8" w:rsidRDefault="001D202B" w:rsidP="00A536C8">
      <w:pPr>
        <w:pStyle w:val="name"/>
        <w:pBdr>
          <w:bottom w:val="single" w:sz="6" w:space="0" w:color="000000"/>
        </w:pBdr>
        <w:spacing w:before="0" w:beforeAutospacing="0" w:after="0" w:afterAutospacing="0"/>
        <w:rPr>
          <w:b/>
          <w:bCs/>
          <w:caps/>
          <w:sz w:val="28"/>
          <w:szCs w:val="28"/>
        </w:rPr>
      </w:pPr>
      <w:r w:rsidRPr="00A536C8">
        <w:rPr>
          <w:b/>
          <w:bCs/>
          <w:caps/>
          <w:sz w:val="28"/>
          <w:szCs w:val="28"/>
        </w:rPr>
        <w:t>Por Justin McLellan</w:t>
      </w:r>
      <w:r w:rsidR="007E75D7">
        <w:rPr>
          <w:b/>
          <w:bCs/>
          <w:caps/>
          <w:sz w:val="28"/>
          <w:szCs w:val="28"/>
        </w:rPr>
        <w:t xml:space="preserve"> NCR</w:t>
      </w:r>
    </w:p>
    <w:p w14:paraId="3BDCE16E" w14:textId="77777777" w:rsidR="001D202B" w:rsidRPr="00A536C8" w:rsidRDefault="001D202B" w:rsidP="007E75D7">
      <w:pPr>
        <w:pStyle w:val="job-title"/>
        <w:spacing w:before="0" w:beforeAutospacing="0" w:after="0" w:afterAutospacing="0"/>
        <w:rPr>
          <w:i/>
          <w:iCs/>
          <w:sz w:val="28"/>
          <w:szCs w:val="28"/>
        </w:rPr>
      </w:pPr>
      <w:r w:rsidRPr="00A536C8">
        <w:rPr>
          <w:sz w:val="28"/>
          <w:szCs w:val="28"/>
        </w:rPr>
        <w:t>Corresponsal del Vaticano</w:t>
      </w:r>
      <w:r w:rsidR="007E75D7">
        <w:rPr>
          <w:sz w:val="28"/>
          <w:szCs w:val="28"/>
        </w:rPr>
        <w:t xml:space="preserve">, </w:t>
      </w:r>
      <w:r w:rsidRPr="00A536C8">
        <w:rPr>
          <w:i/>
          <w:iCs/>
          <w:sz w:val="28"/>
          <w:szCs w:val="28"/>
        </w:rPr>
        <w:t>Ciudad del Vaticano — 17 de noviembre de 2025</w:t>
      </w:r>
    </w:p>
    <w:p w14:paraId="23C12024" w14:textId="77777777" w:rsidR="007E75D7" w:rsidRDefault="007E75D7" w:rsidP="00A536C8">
      <w:pPr>
        <w:pStyle w:val="NormalWeb"/>
        <w:spacing w:before="0" w:beforeAutospacing="0" w:after="0" w:afterAutospacing="0"/>
        <w:rPr>
          <w:sz w:val="28"/>
          <w:szCs w:val="28"/>
        </w:rPr>
      </w:pPr>
    </w:p>
    <w:p w14:paraId="42FABD20" w14:textId="77777777" w:rsidR="001D202B" w:rsidRPr="00A536C8" w:rsidRDefault="001D202B" w:rsidP="00A536C8">
      <w:pPr>
        <w:pStyle w:val="NormalWeb"/>
        <w:spacing w:before="0" w:beforeAutospacing="0" w:after="0" w:afterAutospacing="0"/>
        <w:rPr>
          <w:sz w:val="28"/>
          <w:szCs w:val="28"/>
        </w:rPr>
      </w:pPr>
      <w:r w:rsidRPr="007E75D7">
        <w:rPr>
          <w:sz w:val="28"/>
          <w:szCs w:val="28"/>
          <w:highlight w:val="yellow"/>
        </w:rPr>
        <w:t>Un próximo documento del Vaticano abordará las cuestiones que rodean la posibilidad de que las mujeres sirvan como diaconisas en la Iglesia Católica</w:t>
      </w:r>
      <w:r w:rsidRPr="00A536C8">
        <w:rPr>
          <w:sz w:val="28"/>
          <w:szCs w:val="28"/>
        </w:rPr>
        <w:t xml:space="preserve">, </w:t>
      </w:r>
      <w:r w:rsidRPr="007E75D7">
        <w:rPr>
          <w:sz w:val="28"/>
          <w:szCs w:val="28"/>
          <w:highlight w:val="yellow"/>
        </w:rPr>
        <w:t>según uno de los varios informes provisionales publicados el lunes (17 de noviembre) por la oficina del sínodo del Vaticano</w:t>
      </w:r>
      <w:r w:rsidRPr="00A536C8">
        <w:rPr>
          <w:sz w:val="28"/>
          <w:szCs w:val="28"/>
        </w:rPr>
        <w:t>.</w:t>
      </w:r>
    </w:p>
    <w:p w14:paraId="2836495F"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Un grupo de estudio del Vaticano, adscrito al Dicasterio para la Doctrina de la Fe, afirma que el informe final que está elaborando «reservará una mención especial» al tema del acceso de las mujeres al diaconado. El grupo también está examinando testimonios sobre </w:t>
      </w:r>
      <w:r w:rsidRPr="007E75D7">
        <w:rPr>
          <w:sz w:val="28"/>
          <w:szCs w:val="28"/>
          <w:highlight w:val="yellow"/>
        </w:rPr>
        <w:t>mujeres en puestos de liderazgo eclesiástico</w:t>
      </w:r>
      <w:r w:rsidRPr="00A536C8">
        <w:rPr>
          <w:sz w:val="28"/>
          <w:szCs w:val="28"/>
        </w:rPr>
        <w:t xml:space="preserve">, </w:t>
      </w:r>
      <w:r w:rsidRPr="007E75D7">
        <w:rPr>
          <w:sz w:val="28"/>
          <w:szCs w:val="28"/>
          <w:highlight w:val="yellow"/>
        </w:rPr>
        <w:t>la naturaleza y el ejercicio del poder eclesiástico</w:t>
      </w:r>
      <w:r w:rsidRPr="00A536C8">
        <w:rPr>
          <w:sz w:val="28"/>
          <w:szCs w:val="28"/>
        </w:rPr>
        <w:t xml:space="preserve"> y lo que describe como «</w:t>
      </w:r>
      <w:r w:rsidRPr="007E75D7">
        <w:rPr>
          <w:sz w:val="28"/>
          <w:szCs w:val="28"/>
          <w:highlight w:val="yellow"/>
        </w:rPr>
        <w:t>tensiones críticas en torno al clericalismo y el machismo».</w:t>
      </w:r>
    </w:p>
    <w:p w14:paraId="45A985B2"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Este grupo es </w:t>
      </w:r>
      <w:r w:rsidRPr="00393D73">
        <w:rPr>
          <w:sz w:val="28"/>
          <w:szCs w:val="28"/>
          <w:highlight w:val="yellow"/>
        </w:rPr>
        <w:t>uno de los doce grupos de estudio</w:t>
      </w:r>
      <w:r w:rsidRPr="00A536C8">
        <w:rPr>
          <w:sz w:val="28"/>
          <w:szCs w:val="28"/>
        </w:rPr>
        <w:t xml:space="preserve"> creados para analizar algunos de los temas más delicados planteados en la  </w:t>
      </w:r>
      <w:hyperlink r:id="rId10" w:tgtFrame="_blank" w:history="1">
        <w:r w:rsidRPr="00A536C8">
          <w:rPr>
            <w:rStyle w:val="Hipervnculo"/>
            <w:color w:val="2969AE"/>
            <w:sz w:val="28"/>
            <w:szCs w:val="28"/>
          </w:rPr>
          <w:t>primera asamblea</w:t>
        </w:r>
      </w:hyperlink>
      <w:r w:rsidRPr="00A536C8">
        <w:rPr>
          <w:sz w:val="28"/>
          <w:szCs w:val="28"/>
        </w:rPr>
        <w:t xml:space="preserve"> del sínodo sobre la sinodalidad en 2023: una reunión de católicos en Roma, procedentes de diversas regiones geográficas y jerarquías, para debatir cómo convertirse en una Iglesia más participativa y que escuche a los demás. Los grupos examinan una amplia gama de temas, desde la atención </w:t>
      </w:r>
      <w:r w:rsidRPr="00A536C8">
        <w:rPr>
          <w:sz w:val="28"/>
          <w:szCs w:val="28"/>
        </w:rPr>
        <w:lastRenderedPageBreak/>
        <w:t>a las necesidades de los pobres hasta la misión de la Iglesia en el entorno digital, el papel de los nuncios papales y el desarrollo de metodologías para discernir cuestiones doctrinales.</w:t>
      </w:r>
    </w:p>
    <w:p w14:paraId="137AE2BF"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La oficina del sínodo indicó que </w:t>
      </w:r>
      <w:r w:rsidRPr="00393D73">
        <w:rPr>
          <w:sz w:val="28"/>
          <w:szCs w:val="28"/>
          <w:highlight w:val="yellow"/>
        </w:rPr>
        <w:t>los textos provisionales reflejan un «método sinodal» de trabajo</w:t>
      </w:r>
      <w:r w:rsidRPr="00A536C8">
        <w:rPr>
          <w:sz w:val="28"/>
          <w:szCs w:val="28"/>
        </w:rPr>
        <w:t xml:space="preserve"> que incluye la consulta con expertos, el diálogo con las conferencias episcopales y el análisis de las contribuciones recibidas durante el último año. También </w:t>
      </w:r>
      <w:r w:rsidRPr="00393D73">
        <w:rPr>
          <w:sz w:val="28"/>
          <w:szCs w:val="28"/>
          <w:highlight w:val="yellow"/>
        </w:rPr>
        <w:t>se invitó al público a enviar material a la oficina del sínodo</w:t>
      </w:r>
      <w:r w:rsidRPr="00A536C8">
        <w:rPr>
          <w:sz w:val="28"/>
          <w:szCs w:val="28"/>
        </w:rPr>
        <w:t xml:space="preserve"> en distintas etapas del proceso.</w:t>
      </w:r>
    </w:p>
    <w:p w14:paraId="6C596E22" w14:textId="77777777" w:rsidR="001D202B" w:rsidRPr="00A536C8" w:rsidRDefault="001D202B" w:rsidP="00A536C8">
      <w:pPr>
        <w:pStyle w:val="NormalWeb"/>
        <w:spacing w:before="0" w:beforeAutospacing="0" w:after="0" w:afterAutospacing="0"/>
        <w:rPr>
          <w:sz w:val="28"/>
          <w:szCs w:val="28"/>
        </w:rPr>
      </w:pPr>
      <w:r w:rsidRPr="00A536C8">
        <w:rPr>
          <w:sz w:val="28"/>
          <w:szCs w:val="28"/>
        </w:rPr>
        <w:t>Inicialmente se había solicitado a los grupos de estudio que presentaran sus conclusiones finales antes de junio de 2025. Tras la muerte del Papa Francisco el 21 de abril y la elección del Papa León XIV el 8 de mayo, el nuevo papa amplió el plazo, solicitando que los informes finales se entregaran "en la medida de lo posible" antes del 31 de diciembre de 2025.</w:t>
      </w:r>
    </w:p>
    <w:p w14:paraId="3DE309C2" w14:textId="77777777" w:rsidR="001D202B" w:rsidRPr="00393D73" w:rsidRDefault="001D202B" w:rsidP="00A536C8">
      <w:pPr>
        <w:pStyle w:val="Ttulo3"/>
        <w:spacing w:before="0" w:line="240" w:lineRule="auto"/>
        <w:rPr>
          <w:rFonts w:ascii="Times New Roman" w:hAnsi="Times New Roman" w:cs="Times New Roman"/>
          <w:color w:val="000000"/>
          <w:sz w:val="28"/>
          <w:szCs w:val="28"/>
        </w:rPr>
      </w:pPr>
      <w:bookmarkStart w:id="7" w:name="_Toc214722767"/>
      <w:r w:rsidRPr="00393D73">
        <w:rPr>
          <w:rStyle w:val="Textoennegrita"/>
          <w:rFonts w:ascii="Times New Roman" w:hAnsi="Times New Roman" w:cs="Times New Roman"/>
          <w:bCs w:val="0"/>
          <w:color w:val="000000"/>
          <w:sz w:val="28"/>
          <w:szCs w:val="28"/>
          <w:highlight w:val="yellow"/>
        </w:rPr>
        <w:t>Formación de sacerdotes</w:t>
      </w:r>
      <w:bookmarkEnd w:id="7"/>
    </w:p>
    <w:p w14:paraId="49FA379C"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El estudio encargado de revisar las directrices universales para la formación sacerdotal afirmó que </w:t>
      </w:r>
      <w:r w:rsidRPr="00393D73">
        <w:rPr>
          <w:sz w:val="28"/>
          <w:szCs w:val="28"/>
          <w:highlight w:val="yellow"/>
        </w:rPr>
        <w:t>una reescritura completa de la  </w:t>
      </w:r>
      <w:r w:rsidRPr="00393D73">
        <w:rPr>
          <w:rStyle w:val="nfasis"/>
          <w:sz w:val="28"/>
          <w:szCs w:val="28"/>
          <w:highlight w:val="yellow"/>
        </w:rPr>
        <w:t>Ratio Fundamentalis Institutionis Sacerdotalis</w:t>
      </w:r>
      <w:r w:rsidRPr="00A536C8">
        <w:rPr>
          <w:sz w:val="28"/>
          <w:szCs w:val="28"/>
        </w:rPr>
        <w:t xml:space="preserve"> , el marco global del Vaticano de 2016 para la formación en seminarios, </w:t>
      </w:r>
      <w:r w:rsidRPr="00393D73">
        <w:rPr>
          <w:sz w:val="28"/>
          <w:szCs w:val="28"/>
          <w:highlight w:val="yellow"/>
        </w:rPr>
        <w:t>"no parece apropiada actualmente"</w:t>
      </w:r>
      <w:r w:rsidRPr="00A536C8">
        <w:rPr>
          <w:sz w:val="28"/>
          <w:szCs w:val="28"/>
        </w:rPr>
        <w:t>, señalando que muchas regiones aún están finalizando su </w:t>
      </w:r>
      <w:r w:rsidRPr="00A536C8">
        <w:rPr>
          <w:rStyle w:val="nfasis"/>
          <w:sz w:val="28"/>
          <w:szCs w:val="28"/>
        </w:rPr>
        <w:t>Ratio Nationalis</w:t>
      </w:r>
      <w:r w:rsidRPr="00A536C8">
        <w:rPr>
          <w:sz w:val="28"/>
          <w:szCs w:val="28"/>
        </w:rPr>
        <w:t> local .</w:t>
      </w:r>
    </w:p>
    <w:p w14:paraId="1F34373D" w14:textId="77777777" w:rsidR="001D202B" w:rsidRPr="00A536C8" w:rsidRDefault="001D202B" w:rsidP="00A536C8">
      <w:pPr>
        <w:pStyle w:val="NormalWeb"/>
        <w:spacing w:before="0" w:beforeAutospacing="0" w:after="0" w:afterAutospacing="0"/>
        <w:rPr>
          <w:sz w:val="28"/>
          <w:szCs w:val="28"/>
        </w:rPr>
      </w:pPr>
      <w:r w:rsidRPr="00A536C8">
        <w:rPr>
          <w:sz w:val="28"/>
          <w:szCs w:val="28"/>
        </w:rPr>
        <w:t>Sin embargo, el grupo destacó los llamados de las asambleas sinodales de 2023 y 2024 a «</w:t>
      </w:r>
      <w:r w:rsidRPr="00393D73">
        <w:rPr>
          <w:sz w:val="28"/>
          <w:szCs w:val="28"/>
          <w:highlight w:val="yellow"/>
        </w:rPr>
        <w:t>profundizar la identidad del ministerio ordenado en términos relacionales»</w:t>
      </w:r>
      <w:r w:rsidRPr="00A536C8">
        <w:rPr>
          <w:sz w:val="28"/>
          <w:szCs w:val="28"/>
        </w:rPr>
        <w:t xml:space="preserve"> y a asegurar </w:t>
      </w:r>
      <w:r w:rsidRPr="00B57808">
        <w:rPr>
          <w:sz w:val="28"/>
          <w:szCs w:val="28"/>
          <w:highlight w:val="yellow"/>
        </w:rPr>
        <w:t>que la formación esté «arraigada en la experiencia vivida del Pueblo de Dios</w:t>
      </w:r>
      <w:r w:rsidRPr="00A536C8">
        <w:rPr>
          <w:sz w:val="28"/>
          <w:szCs w:val="28"/>
        </w:rPr>
        <w:t xml:space="preserve"> con sus diversos carismas y ministerios». El grupo de estudio también señaló los llamados a una </w:t>
      </w:r>
      <w:r w:rsidRPr="00B57808">
        <w:rPr>
          <w:sz w:val="28"/>
          <w:szCs w:val="28"/>
          <w:highlight w:val="yellow"/>
        </w:rPr>
        <w:t>«mayor participación de todos los integrantes del Pueblo de Dios —</w:t>
      </w:r>
      <w:r w:rsidRPr="00A536C8">
        <w:rPr>
          <w:sz w:val="28"/>
          <w:szCs w:val="28"/>
        </w:rPr>
        <w:t>especialmente las mujeres y las familias— en la formación de los ministros ordenados».</w:t>
      </w:r>
    </w:p>
    <w:p w14:paraId="3137D14A"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Sus consultas también propiciaron una reflexión sobre la estructura de los seminarios, que según el informe todavía "refleja en gran medida un </w:t>
      </w:r>
      <w:r w:rsidRPr="00B57808">
        <w:rPr>
          <w:sz w:val="28"/>
          <w:szCs w:val="28"/>
          <w:highlight w:val="yellow"/>
        </w:rPr>
        <w:t>contexto en el que la formación se producía al margen del Pueblo de Dios</w:t>
      </w:r>
      <w:r w:rsidRPr="00A536C8">
        <w:rPr>
          <w:sz w:val="28"/>
          <w:szCs w:val="28"/>
        </w:rPr>
        <w:t>, en entornos aislados y comunidades homogéneas".</w:t>
      </w:r>
    </w:p>
    <w:p w14:paraId="4564CB37" w14:textId="77777777" w:rsidR="001D202B" w:rsidRPr="00B57808" w:rsidRDefault="001D202B" w:rsidP="00A536C8">
      <w:pPr>
        <w:pStyle w:val="Ttulo3"/>
        <w:spacing w:before="0" w:line="240" w:lineRule="auto"/>
        <w:rPr>
          <w:rFonts w:ascii="Times New Roman" w:hAnsi="Times New Roman" w:cs="Times New Roman"/>
          <w:b/>
          <w:color w:val="000000"/>
          <w:sz w:val="28"/>
          <w:szCs w:val="28"/>
        </w:rPr>
      </w:pPr>
      <w:bookmarkStart w:id="8" w:name="_Toc214722768"/>
      <w:r w:rsidRPr="00B57808">
        <w:rPr>
          <w:rFonts w:ascii="Times New Roman" w:hAnsi="Times New Roman" w:cs="Times New Roman"/>
          <w:b/>
          <w:color w:val="000000"/>
          <w:sz w:val="28"/>
          <w:szCs w:val="28"/>
          <w:highlight w:val="yellow"/>
        </w:rPr>
        <w:t>Selección de obispos</w:t>
      </w:r>
      <w:bookmarkEnd w:id="8"/>
    </w:p>
    <w:p w14:paraId="46D4D3D3" w14:textId="77777777" w:rsidR="001D202B" w:rsidRPr="00A536C8" w:rsidRDefault="001D202B" w:rsidP="00A536C8">
      <w:pPr>
        <w:pStyle w:val="NormalWeb"/>
        <w:spacing w:before="0" w:beforeAutospacing="0" w:after="0" w:afterAutospacing="0"/>
        <w:rPr>
          <w:sz w:val="28"/>
          <w:szCs w:val="28"/>
        </w:rPr>
      </w:pPr>
      <w:r w:rsidRPr="00B57808">
        <w:rPr>
          <w:sz w:val="28"/>
          <w:szCs w:val="28"/>
          <w:highlight w:val="yellow"/>
        </w:rPr>
        <w:t>La asamblea sinodal pidió explícitamente una mayor participación de todos los católicos en el opaco proceso de selección de obispos.</w:t>
      </w:r>
      <w:r w:rsidRPr="00A536C8">
        <w:rPr>
          <w:sz w:val="28"/>
          <w:szCs w:val="28"/>
        </w:rPr>
        <w:t xml:space="preserve"> El grupo de estudio encargado de revisar las prácticas de la Iglesia en la selección y formación de obispos afirmó reconocer «la oportunidad de reconsiderar los cuestionarios confidenciales que se utilizan actualmente y complementarlos con </w:t>
      </w:r>
      <w:r w:rsidRPr="00B57808">
        <w:rPr>
          <w:sz w:val="28"/>
          <w:szCs w:val="28"/>
          <w:highlight w:val="yellow"/>
        </w:rPr>
        <w:t>formas más flexibles de consulta a los miembros del Pueblo de Dios</w:t>
      </w:r>
      <w:r w:rsidRPr="00A536C8">
        <w:rPr>
          <w:sz w:val="28"/>
          <w:szCs w:val="28"/>
        </w:rPr>
        <w:t>».</w:t>
      </w:r>
    </w:p>
    <w:p w14:paraId="6DCF0D22"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El grupo subrayó la necesidad de </w:t>
      </w:r>
      <w:r w:rsidRPr="00FE595A">
        <w:rPr>
          <w:sz w:val="28"/>
          <w:szCs w:val="28"/>
          <w:highlight w:val="yellow"/>
        </w:rPr>
        <w:t>fortalecer el papel de la iglesia local como "el entorno natural para el discernimiento</w:t>
      </w:r>
      <w:r w:rsidRPr="00A536C8">
        <w:rPr>
          <w:sz w:val="28"/>
          <w:szCs w:val="28"/>
        </w:rPr>
        <w:t xml:space="preserve">" a la hora de evaluar a los posibles candidatos episcopales y afirmó que también pretende </w:t>
      </w:r>
      <w:r w:rsidRPr="00FE595A">
        <w:rPr>
          <w:sz w:val="28"/>
          <w:szCs w:val="28"/>
          <w:highlight w:val="yellow"/>
        </w:rPr>
        <w:t xml:space="preserve">formar </w:t>
      </w:r>
      <w:r w:rsidRPr="00FE595A">
        <w:rPr>
          <w:sz w:val="28"/>
          <w:szCs w:val="28"/>
          <w:highlight w:val="yellow"/>
        </w:rPr>
        <w:lastRenderedPageBreak/>
        <w:t>comunidades eclesiales locales</w:t>
      </w:r>
      <w:r w:rsidRPr="00A536C8">
        <w:rPr>
          <w:sz w:val="28"/>
          <w:szCs w:val="28"/>
        </w:rPr>
        <w:t xml:space="preserve"> para ayudar mejor en la selección de su obispo.</w:t>
      </w:r>
    </w:p>
    <w:p w14:paraId="3B37B621" w14:textId="77777777" w:rsidR="001D202B" w:rsidRPr="00A536C8" w:rsidRDefault="001D202B" w:rsidP="00A536C8">
      <w:pPr>
        <w:pStyle w:val="NormalWeb"/>
        <w:spacing w:before="0" w:beforeAutospacing="0" w:after="0" w:afterAutospacing="0"/>
        <w:rPr>
          <w:sz w:val="28"/>
          <w:szCs w:val="28"/>
        </w:rPr>
      </w:pPr>
      <w:r w:rsidRPr="00A536C8">
        <w:rPr>
          <w:sz w:val="28"/>
          <w:szCs w:val="28"/>
        </w:rPr>
        <w:t>Añadió que, entre sus consultas, el grupo de estudio buscó asesoramiento externo de una empresa de selección de ejecutivos para compañías internacionales "con el objetivo de obtener información útil de los procedimientos empleados en la sociedad civil".</w:t>
      </w:r>
    </w:p>
    <w:p w14:paraId="6352F5AA" w14:textId="77777777" w:rsidR="001D202B" w:rsidRPr="00FE595A" w:rsidRDefault="001D202B" w:rsidP="00A536C8">
      <w:pPr>
        <w:pStyle w:val="Ttulo3"/>
        <w:spacing w:before="0" w:line="240" w:lineRule="auto"/>
        <w:rPr>
          <w:rFonts w:ascii="Times New Roman" w:hAnsi="Times New Roman" w:cs="Times New Roman"/>
          <w:b/>
          <w:color w:val="000000"/>
          <w:sz w:val="28"/>
          <w:szCs w:val="28"/>
        </w:rPr>
      </w:pPr>
      <w:bookmarkStart w:id="9" w:name="_Toc214722769"/>
      <w:r w:rsidRPr="00FE595A">
        <w:rPr>
          <w:rFonts w:ascii="Times New Roman" w:hAnsi="Times New Roman" w:cs="Times New Roman"/>
          <w:b/>
          <w:color w:val="000000"/>
          <w:sz w:val="28"/>
          <w:szCs w:val="28"/>
          <w:highlight w:val="yellow"/>
        </w:rPr>
        <w:t>Liturgia, informe africano sobre la poligamia</w:t>
      </w:r>
      <w:bookmarkEnd w:id="9"/>
    </w:p>
    <w:p w14:paraId="00A76742"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En su mandato, el recién formado grupo de estudio sobre la liturgia instituido por León planteó preguntas sobre cómo la iglesia podría </w:t>
      </w:r>
      <w:r w:rsidRPr="006A7475">
        <w:rPr>
          <w:sz w:val="28"/>
          <w:szCs w:val="28"/>
          <w:highlight w:val="yellow"/>
        </w:rPr>
        <w:t>promover un mayor reconocimiento de las mujeres</w:t>
      </w:r>
      <w:r w:rsidRPr="00A536C8">
        <w:rPr>
          <w:sz w:val="28"/>
          <w:szCs w:val="28"/>
        </w:rPr>
        <w:t xml:space="preserve"> </w:t>
      </w:r>
      <w:r w:rsidRPr="006A7475">
        <w:rPr>
          <w:sz w:val="28"/>
          <w:szCs w:val="28"/>
          <w:highlight w:val="yellow"/>
        </w:rPr>
        <w:t>dentro de la vida litúrgica</w:t>
      </w:r>
      <w:r w:rsidRPr="00A536C8">
        <w:rPr>
          <w:sz w:val="28"/>
          <w:szCs w:val="28"/>
        </w:rPr>
        <w:t xml:space="preserve">, incluso "donde continúan sufriendo formas de discriminación" y sugirió explorar cómo se podrían </w:t>
      </w:r>
      <w:r w:rsidRPr="006A7475">
        <w:rPr>
          <w:sz w:val="28"/>
          <w:szCs w:val="28"/>
          <w:highlight w:val="yellow"/>
        </w:rPr>
        <w:t>resaltar los relatos bíblicos de las mujeres</w:t>
      </w:r>
      <w:r w:rsidRPr="00A536C8">
        <w:rPr>
          <w:sz w:val="28"/>
          <w:szCs w:val="28"/>
        </w:rPr>
        <w:t xml:space="preserve"> en la historia de la salvación. </w:t>
      </w:r>
    </w:p>
    <w:p w14:paraId="3131030E" w14:textId="77777777" w:rsidR="001D202B" w:rsidRPr="00A536C8" w:rsidRDefault="001D202B" w:rsidP="00A536C8">
      <w:pPr>
        <w:pStyle w:val="NormalWeb"/>
        <w:spacing w:before="0" w:beforeAutospacing="0" w:after="0" w:afterAutospacing="0"/>
        <w:rPr>
          <w:sz w:val="28"/>
          <w:szCs w:val="28"/>
        </w:rPr>
      </w:pPr>
      <w:r w:rsidRPr="00A536C8">
        <w:rPr>
          <w:sz w:val="28"/>
          <w:szCs w:val="28"/>
        </w:rPr>
        <w:t xml:space="preserve">Un informe provisional publicado por SECAM, el simposio de conferencias episcopales de África y Madagascar, describe el trabajo que realiza </w:t>
      </w:r>
      <w:r w:rsidRPr="006A7475">
        <w:rPr>
          <w:sz w:val="28"/>
          <w:szCs w:val="28"/>
          <w:highlight w:val="yellow"/>
        </w:rPr>
        <w:t>un grupo de expertos que estudia los desafíos pastorales relacionados con la poligamia</w:t>
      </w:r>
      <w:r w:rsidRPr="00A536C8">
        <w:rPr>
          <w:sz w:val="28"/>
          <w:szCs w:val="28"/>
        </w:rPr>
        <w:t>. El grupo, cuya creación fue solicitada expresamente por varios miembros africanos de la asamblea sinodal, se centrará en identificar formas de atención pastoral para las personas en uniones polígamas y en desarrollar iniciativas para apoyar a los cristianos en su compromiso con el matrimonio monógamo.</w:t>
      </w:r>
    </w:p>
    <w:p w14:paraId="404EECC8" w14:textId="77777777" w:rsidR="001D202B" w:rsidRPr="00A536C8" w:rsidRDefault="001D202B" w:rsidP="00A536C8">
      <w:pPr>
        <w:pStyle w:val="NormalWeb"/>
        <w:spacing w:before="0" w:beforeAutospacing="0" w:after="0" w:afterAutospacing="0"/>
        <w:rPr>
          <w:sz w:val="28"/>
          <w:szCs w:val="28"/>
        </w:rPr>
      </w:pPr>
      <w:r w:rsidRPr="00A536C8">
        <w:rPr>
          <w:sz w:val="28"/>
          <w:szCs w:val="28"/>
        </w:rPr>
        <w:t>El cardenal Mario Grech, jefe de la oficina sinodal del Vaticano, afirmó que los textos provisionales marcan la etapa actual del trabajo de los grupos y tienen como objetivo hacer más transparente el proceso en curso. Varios grupos, añadió, están próximos a concluir su labor, mientras que otros continuarán reuniéndose hasta 2026.</w:t>
      </w:r>
    </w:p>
    <w:p w14:paraId="2EDE7895"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27C4A5AD" w14:textId="77777777" w:rsidR="001D202B" w:rsidRPr="00A536C8" w:rsidRDefault="001D202B" w:rsidP="00A536C8">
      <w:pPr>
        <w:spacing w:after="0" w:line="240" w:lineRule="auto"/>
        <w:rPr>
          <w:rFonts w:ascii="Times New Roman" w:hAnsi="Times New Roman" w:cs="Times New Roman"/>
          <w:sz w:val="28"/>
          <w:szCs w:val="28"/>
        </w:rPr>
      </w:pPr>
    </w:p>
    <w:p w14:paraId="3E14A481" w14:textId="77777777" w:rsidR="001D202B" w:rsidRPr="00A536C8" w:rsidRDefault="001D202B" w:rsidP="00A536C8">
      <w:pPr>
        <w:spacing w:after="0" w:line="240" w:lineRule="auto"/>
        <w:rPr>
          <w:rFonts w:ascii="Times New Roman" w:hAnsi="Times New Roman" w:cs="Times New Roman"/>
          <w:sz w:val="28"/>
          <w:szCs w:val="28"/>
        </w:rPr>
      </w:pPr>
    </w:p>
    <w:p w14:paraId="38F7CDB8" w14:textId="77777777" w:rsidR="006A7475" w:rsidRPr="006A7475" w:rsidRDefault="006A7475" w:rsidP="006A7475">
      <w:pPr>
        <w:pStyle w:val="Ttulo2"/>
        <w:rPr>
          <w:sz w:val="28"/>
          <w:szCs w:val="28"/>
        </w:rPr>
      </w:pPr>
      <w:bookmarkStart w:id="10" w:name="_Toc214722770"/>
      <w:r w:rsidRPr="006A7475">
        <w:rPr>
          <w:sz w:val="28"/>
          <w:szCs w:val="28"/>
        </w:rPr>
        <w:t>Nann: Históricamente, el celibato para los sacerdotes fue mayormente algo opcional, no obligatorio</w:t>
      </w:r>
      <w:bookmarkEnd w:id="10"/>
    </w:p>
    <w:p w14:paraId="159BD20E" w14:textId="77777777" w:rsidR="006A7475" w:rsidRDefault="001D202B"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1" w:name="_Toc214722771"/>
      <w:r w:rsidRPr="00A536C8">
        <w:rPr>
          <w:rFonts w:ascii="Times New Roman" w:eastAsia="Times New Roman" w:hAnsi="Times New Roman" w:cs="Times New Roman"/>
          <w:b/>
          <w:bCs/>
          <w:i/>
          <w:iCs/>
          <w:color w:val="D49400"/>
          <w:kern w:val="36"/>
          <w:sz w:val="28"/>
          <w:szCs w:val="28"/>
          <w:lang w:eastAsia="es-PE"/>
        </w:rPr>
        <w:t>El celibato en la iglesia católica – historia y debate actual</w:t>
      </w:r>
      <w:bookmarkEnd w:id="11"/>
    </w:p>
    <w:p w14:paraId="15D61E2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524EB6EC" w14:textId="77777777" w:rsidR="001D202B" w:rsidRPr="00A536C8" w:rsidRDefault="001D202B"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13.11.2025 </w:t>
      </w:r>
      <w:hyperlink r:id="rId11" w:history="1">
        <w:r w:rsidRPr="00A536C8">
          <w:rPr>
            <w:rFonts w:ascii="Times New Roman" w:eastAsia="Times New Roman" w:hAnsi="Times New Roman" w:cs="Times New Roman"/>
            <w:b/>
            <w:bCs/>
            <w:i/>
            <w:iCs/>
            <w:color w:val="D49400"/>
            <w:sz w:val="28"/>
            <w:szCs w:val="28"/>
            <w:u w:val="single"/>
            <w:lang w:eastAsia="es-PE"/>
          </w:rPr>
          <w:t>Reinaldo Nann</w:t>
        </w:r>
      </w:hyperlink>
    </w:p>
    <w:p w14:paraId="30CC5AE5" w14:textId="77777777" w:rsidR="006A7475" w:rsidRDefault="006A7475"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2AC7D0E5"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Los sacerdotes judíos del antiguo testamento eran prácticamente todos casados como Zacarías e Isabel, padres de Juan Bautista. Es más, </w:t>
      </w:r>
      <w:r w:rsidRPr="00A536C8">
        <w:rPr>
          <w:rFonts w:ascii="Times New Roman" w:eastAsia="Times New Roman" w:hAnsi="Times New Roman" w:cs="Times New Roman"/>
          <w:b/>
          <w:bCs/>
          <w:color w:val="474747"/>
          <w:sz w:val="28"/>
          <w:szCs w:val="28"/>
          <w:lang w:eastAsia="es-PE"/>
        </w:rPr>
        <w:t>el no tener hijos era visto como una maldición de Dios</w:t>
      </w:r>
      <w:r w:rsidRPr="00A536C8">
        <w:rPr>
          <w:rFonts w:ascii="Times New Roman" w:eastAsia="Times New Roman" w:hAnsi="Times New Roman" w:cs="Times New Roman"/>
          <w:color w:val="333333"/>
          <w:sz w:val="28"/>
          <w:szCs w:val="28"/>
          <w:lang w:eastAsia="es-PE"/>
        </w:rPr>
        <w:t>. Ciertamente podía haber un cierto periodo de castidad para el sacerdote, antes de hacer sus oficios en el templo, pero era una castidad muy temporal, de pocos días. </w:t>
      </w:r>
    </w:p>
    <w:p w14:paraId="4EA5A287"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DE3636">
        <w:rPr>
          <w:rFonts w:ascii="Times New Roman" w:eastAsia="Times New Roman" w:hAnsi="Times New Roman" w:cs="Times New Roman"/>
          <w:b/>
          <w:bCs/>
          <w:color w:val="474747"/>
          <w:sz w:val="28"/>
          <w:szCs w:val="28"/>
          <w:highlight w:val="yellow"/>
          <w:lang w:eastAsia="es-PE"/>
        </w:rPr>
        <w:lastRenderedPageBreak/>
        <w:t>Los apóstoles y el mismo Jesús no se consideraban sacerdotes</w:t>
      </w:r>
      <w:r w:rsidRPr="00A536C8">
        <w:rPr>
          <w:rFonts w:ascii="Times New Roman" w:eastAsia="Times New Roman" w:hAnsi="Times New Roman" w:cs="Times New Roman"/>
          <w:color w:val="333333"/>
          <w:sz w:val="28"/>
          <w:szCs w:val="28"/>
          <w:lang w:eastAsia="es-PE"/>
        </w:rPr>
        <w:t>. Solo la carta a los hebreos, un escrito del Nuevo Testamento relativamente tardío interpreta al sacrificio de Jesús en la cruz como un acto sacerdotal, una interpretación teológica lejos de la realidad del Jesús histórico. Los que celebraban el “partir el pan” en las casas, lo que será más tarde la Eucaristía, eran primero los apóstoles, mas tarde posiblemente los dueños de casa, los “episcopos”, una especie de presidentes, y los  “presbíteros”, una especie de “mayores” de la comunidad, que ciertamente fueron ordenados por la imposición de las manos de los apóstoles</w:t>
      </w:r>
      <w:r w:rsidRPr="00DE3636">
        <w:rPr>
          <w:rFonts w:ascii="Times New Roman" w:eastAsia="Times New Roman" w:hAnsi="Times New Roman" w:cs="Times New Roman"/>
          <w:color w:val="333333"/>
          <w:sz w:val="28"/>
          <w:szCs w:val="28"/>
          <w:highlight w:val="yellow"/>
          <w:lang w:eastAsia="es-PE"/>
        </w:rPr>
        <w:t>. Muy probablemente no se llamaban sacerdotes hasta el siglo 4,</w:t>
      </w:r>
      <w:r w:rsidRPr="00A536C8">
        <w:rPr>
          <w:rFonts w:ascii="Times New Roman" w:eastAsia="Times New Roman" w:hAnsi="Times New Roman" w:cs="Times New Roman"/>
          <w:color w:val="333333"/>
          <w:sz w:val="28"/>
          <w:szCs w:val="28"/>
          <w:lang w:eastAsia="es-PE"/>
        </w:rPr>
        <w:t xml:space="preserve"> </w:t>
      </w:r>
      <w:r w:rsidRPr="00DE3636">
        <w:rPr>
          <w:rFonts w:ascii="Times New Roman" w:eastAsia="Times New Roman" w:hAnsi="Times New Roman" w:cs="Times New Roman"/>
          <w:color w:val="333333"/>
          <w:sz w:val="28"/>
          <w:szCs w:val="28"/>
          <w:highlight w:val="yellow"/>
          <w:lang w:eastAsia="es-PE"/>
        </w:rPr>
        <w:t>cuando los presbíteros y obispos se hacen servidores públicos del estado romano y asumen el rol de los sacerdotes romanos.</w:t>
      </w:r>
      <w:r w:rsidRPr="00A536C8">
        <w:rPr>
          <w:rFonts w:ascii="Times New Roman" w:eastAsia="Times New Roman" w:hAnsi="Times New Roman" w:cs="Times New Roman"/>
          <w:color w:val="333333"/>
          <w:sz w:val="28"/>
          <w:szCs w:val="28"/>
          <w:lang w:eastAsia="es-PE"/>
        </w:rPr>
        <w:t> </w:t>
      </w:r>
    </w:p>
    <w:p w14:paraId="4358FDDE" w14:textId="77777777" w:rsidR="001D202B" w:rsidRPr="00A536C8" w:rsidRDefault="001D202B" w:rsidP="00A536C8">
      <w:pPr>
        <w:shd w:val="clear" w:color="auto" w:fill="444444"/>
        <w:spacing w:after="0" w:line="240" w:lineRule="auto"/>
        <w:jc w:val="center"/>
        <w:rPr>
          <w:rFonts w:ascii="Times New Roman" w:eastAsia="Times New Roman" w:hAnsi="Times New Roman" w:cs="Times New Roman"/>
          <w:color w:val="FFFFFF"/>
          <w:sz w:val="28"/>
          <w:szCs w:val="28"/>
          <w:lang w:eastAsia="es-PE"/>
        </w:rPr>
      </w:pPr>
      <w:r w:rsidRPr="00A536C8">
        <w:rPr>
          <w:rFonts w:ascii="Times New Roman" w:eastAsia="Times New Roman" w:hAnsi="Times New Roman" w:cs="Times New Roman"/>
          <w:color w:val="FFFFFF"/>
          <w:sz w:val="28"/>
          <w:szCs w:val="28"/>
          <w:lang w:eastAsia="es-PE"/>
        </w:rPr>
        <w:t>Creemos. Crecemos. Contigo</w:t>
      </w:r>
    </w:p>
    <w:p w14:paraId="48100BE8" w14:textId="77777777" w:rsidR="001D202B" w:rsidRPr="00A536C8" w:rsidRDefault="001D202B" w:rsidP="00A536C8">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12" w:tgtFrame="_blank" w:history="1">
        <w:r w:rsidRPr="00A536C8">
          <w:rPr>
            <w:rFonts w:ascii="Times New Roman" w:eastAsia="Times New Roman" w:hAnsi="Times New Roman" w:cs="Times New Roman"/>
            <w:color w:val="D49400"/>
            <w:sz w:val="28"/>
            <w:szCs w:val="28"/>
            <w:u w:val="single"/>
            <w:lang w:eastAsia="es-PE"/>
          </w:rPr>
          <w:t>HAZTE SOCIO/A AHORA</w:t>
        </w:r>
      </w:hyperlink>
    </w:p>
    <w:p w14:paraId="2AA5B074"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DE3636">
        <w:rPr>
          <w:rFonts w:ascii="Times New Roman" w:eastAsia="Times New Roman" w:hAnsi="Times New Roman" w:cs="Times New Roman"/>
          <w:b/>
          <w:bCs/>
          <w:color w:val="474747"/>
          <w:sz w:val="28"/>
          <w:szCs w:val="28"/>
          <w:highlight w:val="yellow"/>
          <w:lang w:eastAsia="es-PE"/>
        </w:rPr>
        <w:t>El celibato voluntario como señal apocalíptica en Jesús y San Pablo</w:t>
      </w:r>
    </w:p>
    <w:p w14:paraId="316F1E9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Ciertamente Jesús y San Pablo no estaban casados y vivían el celibato. Lo hacían por el reino de Dios y porque este mundo iba a acabar muy pronto. No había tiempo para una familia para los que querían dedicarse totalmente a la evangelización</w:t>
      </w:r>
      <w:r w:rsidRPr="00A536C8">
        <w:rPr>
          <w:rFonts w:ascii="Times New Roman" w:eastAsia="Times New Roman" w:hAnsi="Times New Roman" w:cs="Times New Roman"/>
          <w:color w:val="333333"/>
          <w:sz w:val="28"/>
          <w:szCs w:val="28"/>
          <w:lang w:eastAsia="es-PE"/>
        </w:rPr>
        <w:t>. Sin embargo, no obligan a los demás apóstoles, obispos y presbíteros, de vivir el celibato como ellos. Lo aconsejaban, para los que podían, sin obligar a nadie. Prueba de esto son los párrafos, donde Pablo habla de las exigencias para obispos, presbíteros y diáconos, donde exige que todos ellos sean casados una sola vez y que poder dirigir su familia era la condición para poder dirigir a la iglesia: ver 1 Tim 3,2;  Tit 1,6; 1 Tim 3,12. </w:t>
      </w:r>
    </w:p>
    <w:p w14:paraId="0EF4850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Los defensores del celibato argumentan, que ciertamente los apóstoles eran casados antes de conocer a Jesús, pero para seguirlo seguramente abandonaron a sus esposas e hijos. Puede ser, que temporalmente lo hayan hecho, mientras caminaban con Jesús de pueblo a pueblo, pero después de pentecostés parece que llevaron a sus esposas consigo en la misión. Al menos esto sugiere 1 Cor 9,5 donde Pablo habla de Pedro y los demás apóstoles que llevan una “mujer cristiana” consigo en la misión. La nota de la Biblia de Jerusalén explica, que se trata de una “mujer hermana” o “esposa creyente”.</w:t>
      </w:r>
    </w:p>
    <w:p w14:paraId="559F5985"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433F8D">
        <w:rPr>
          <w:rFonts w:ascii="Times New Roman" w:eastAsia="Times New Roman" w:hAnsi="Times New Roman" w:cs="Times New Roman"/>
          <w:b/>
          <w:bCs/>
          <w:color w:val="474747"/>
          <w:sz w:val="28"/>
          <w:szCs w:val="28"/>
          <w:highlight w:val="yellow"/>
          <w:lang w:eastAsia="es-PE"/>
        </w:rPr>
        <w:t>Bajo la influencia de la Gnosticismo algunos ministros del siglo 2 y 3 viven en celibato voluntario</w:t>
      </w:r>
    </w:p>
    <w:p w14:paraId="5D3A1B35"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Desde finales del siglo 1 d.C. el gnosticismo como filosofía tuvo cierta influencia en las comunidades cristianas. La Gnosis es un conocimiento secreto, que puede salvar al hombre. </w:t>
      </w:r>
      <w:r w:rsidRPr="00433F8D">
        <w:rPr>
          <w:rFonts w:ascii="Times New Roman" w:eastAsia="Times New Roman" w:hAnsi="Times New Roman" w:cs="Times New Roman"/>
          <w:color w:val="333333"/>
          <w:sz w:val="28"/>
          <w:szCs w:val="28"/>
          <w:highlight w:val="yellow"/>
          <w:lang w:eastAsia="es-PE"/>
        </w:rPr>
        <w:t>Es dualista</w:t>
      </w:r>
      <w:r w:rsidRPr="00A536C8">
        <w:rPr>
          <w:rFonts w:ascii="Times New Roman" w:eastAsia="Times New Roman" w:hAnsi="Times New Roman" w:cs="Times New Roman"/>
          <w:color w:val="333333"/>
          <w:sz w:val="28"/>
          <w:szCs w:val="28"/>
          <w:lang w:eastAsia="es-PE"/>
        </w:rPr>
        <w:t xml:space="preserve">, cree que lo corporal es malo y lo espiritual es bueno. Influenciado por este dualismo </w:t>
      </w:r>
      <w:r w:rsidRPr="00433F8D">
        <w:rPr>
          <w:rFonts w:ascii="Times New Roman" w:eastAsia="Times New Roman" w:hAnsi="Times New Roman" w:cs="Times New Roman"/>
          <w:color w:val="333333"/>
          <w:sz w:val="28"/>
          <w:szCs w:val="28"/>
          <w:highlight w:val="yellow"/>
          <w:lang w:eastAsia="es-PE"/>
        </w:rPr>
        <w:t>nace la idea en algunos representantes cristianos, que las relaciones sexuales son malas</w:t>
      </w:r>
      <w:r w:rsidRPr="00A536C8">
        <w:rPr>
          <w:rFonts w:ascii="Times New Roman" w:eastAsia="Times New Roman" w:hAnsi="Times New Roman" w:cs="Times New Roman"/>
          <w:color w:val="333333"/>
          <w:sz w:val="28"/>
          <w:szCs w:val="28"/>
          <w:lang w:eastAsia="es-PE"/>
        </w:rPr>
        <w:t xml:space="preserve"> y es mejor no casarse, para encontrar a Dios. Desde Ireneo de Lyon es rechazado como una herejía, pero sus ideas estaban presentes por ejemplo </w:t>
      </w:r>
      <w:r w:rsidRPr="00A536C8">
        <w:rPr>
          <w:rFonts w:ascii="Times New Roman" w:eastAsia="Times New Roman" w:hAnsi="Times New Roman" w:cs="Times New Roman"/>
          <w:color w:val="333333"/>
          <w:sz w:val="28"/>
          <w:szCs w:val="28"/>
          <w:lang w:eastAsia="es-PE"/>
        </w:rPr>
        <w:lastRenderedPageBreak/>
        <w:t xml:space="preserve">en los evangelios apócrifos de Nag Hamadi. Y cierto escepticismo católico contra todo lo corporal y sexual parece tener su origen allí. Un ejemplo de un cristiano gnóstico es </w:t>
      </w:r>
      <w:r w:rsidRPr="00AE03E9">
        <w:rPr>
          <w:rFonts w:ascii="Times New Roman" w:eastAsia="Times New Roman" w:hAnsi="Times New Roman" w:cs="Times New Roman"/>
          <w:color w:val="333333"/>
          <w:sz w:val="28"/>
          <w:szCs w:val="28"/>
          <w:highlight w:val="yellow"/>
          <w:lang w:eastAsia="es-PE"/>
        </w:rPr>
        <w:t>Orígenes</w:t>
      </w:r>
      <w:r w:rsidRPr="00A536C8">
        <w:rPr>
          <w:rFonts w:ascii="Times New Roman" w:eastAsia="Times New Roman" w:hAnsi="Times New Roman" w:cs="Times New Roman"/>
          <w:color w:val="333333"/>
          <w:sz w:val="28"/>
          <w:szCs w:val="28"/>
          <w:lang w:eastAsia="es-PE"/>
        </w:rPr>
        <w:t>, quien para algunos fue padre de la iglesia y para otros un hereje. </w:t>
      </w:r>
    </w:p>
    <w:p w14:paraId="19329C91"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San Eusebio</w:t>
      </w:r>
      <w:r w:rsidRPr="00A536C8">
        <w:rPr>
          <w:rFonts w:ascii="Times New Roman" w:eastAsia="Times New Roman" w:hAnsi="Times New Roman" w:cs="Times New Roman"/>
          <w:color w:val="333333"/>
          <w:sz w:val="28"/>
          <w:szCs w:val="28"/>
          <w:lang w:eastAsia="es-PE"/>
        </w:rPr>
        <w:t> afirma en su Historia de la Iglesia que, cuando era joven, Orígenes pagó en secreto a un médico para castrarlo quirúrgicamente, una afirmación que afectó la reputación de Orígenes durante siglos, como lo demuestran estas representaciones del siglo XV de Orígenes castrándose a sí mismo.</w:t>
      </w:r>
    </w:p>
    <w:p w14:paraId="45AD381F"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Fuera de la influencia gnóstica la iglesia primitiva de los primeros tres siglos tuvo a los mártires como sus héroes. </w:t>
      </w:r>
      <w:r w:rsidRPr="00A536C8">
        <w:rPr>
          <w:rFonts w:ascii="Times New Roman" w:eastAsia="Times New Roman" w:hAnsi="Times New Roman" w:cs="Times New Roman"/>
          <w:b/>
          <w:bCs/>
          <w:color w:val="474747"/>
          <w:sz w:val="28"/>
          <w:szCs w:val="28"/>
          <w:lang w:eastAsia="es-PE"/>
        </w:rPr>
        <w:t>La iglesia fue perseguida y los que dieron su vida en el martirio eran admirados y venerados como santos. Esto era seguimiento radical y total de Jesucristo. Del celibato casi no se hablaba</w:t>
      </w:r>
      <w:r w:rsidRPr="00A536C8">
        <w:rPr>
          <w:rFonts w:ascii="Times New Roman" w:eastAsia="Times New Roman" w:hAnsi="Times New Roman" w:cs="Times New Roman"/>
          <w:color w:val="333333"/>
          <w:sz w:val="28"/>
          <w:szCs w:val="28"/>
          <w:lang w:eastAsia="es-PE"/>
        </w:rPr>
        <w:t>.</w:t>
      </w:r>
    </w:p>
    <w:p w14:paraId="214EE81D"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E03E9">
        <w:rPr>
          <w:rFonts w:ascii="Times New Roman" w:eastAsia="Times New Roman" w:hAnsi="Times New Roman" w:cs="Times New Roman"/>
          <w:b/>
          <w:bCs/>
          <w:color w:val="474747"/>
          <w:sz w:val="28"/>
          <w:szCs w:val="28"/>
          <w:highlight w:val="yellow"/>
          <w:lang w:eastAsia="es-PE"/>
        </w:rPr>
        <w:t>El celibato de los eremitas y monjes como protesta a un cristianismo y clero aburguesado</w:t>
      </w:r>
    </w:p>
    <w:p w14:paraId="6B2B54C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En el siglo 4, cuando el emperador Constantino abraza la fe cristiana la iglesia ya no es perseguida sino una religión oficial del estado romano. La gente se hace cristiano ya no en secreto sino en masa. Se vuelve una moda y muy oportuno bautizarse.. </w:t>
      </w:r>
      <w:r w:rsidRPr="00AE03E9">
        <w:rPr>
          <w:rFonts w:ascii="Times New Roman" w:eastAsia="Times New Roman" w:hAnsi="Times New Roman" w:cs="Times New Roman"/>
          <w:color w:val="333333"/>
          <w:sz w:val="28"/>
          <w:szCs w:val="28"/>
          <w:highlight w:val="yellow"/>
          <w:lang w:eastAsia="es-PE"/>
        </w:rPr>
        <w:t>El cristianismo es abrazado por las masas y se aburguesa. Ya nadie muere como martyr por la fe</w:t>
      </w:r>
      <w:r w:rsidRPr="00A536C8">
        <w:rPr>
          <w:rFonts w:ascii="Times New Roman" w:eastAsia="Times New Roman" w:hAnsi="Times New Roman" w:cs="Times New Roman"/>
          <w:color w:val="333333"/>
          <w:sz w:val="28"/>
          <w:szCs w:val="28"/>
          <w:lang w:eastAsia="es-PE"/>
        </w:rPr>
        <w:t xml:space="preserve">. Para los cristianos, que aspiraban a la santidad, había que buscar </w:t>
      </w:r>
      <w:r w:rsidRPr="00AE03E9">
        <w:rPr>
          <w:rFonts w:ascii="Times New Roman" w:eastAsia="Times New Roman" w:hAnsi="Times New Roman" w:cs="Times New Roman"/>
          <w:color w:val="333333"/>
          <w:sz w:val="28"/>
          <w:szCs w:val="28"/>
          <w:highlight w:val="yellow"/>
          <w:lang w:eastAsia="es-PE"/>
        </w:rPr>
        <w:t>una nueva manera de vivir la radicalidad del seguimiento de cristo.</w:t>
      </w:r>
      <w:r w:rsidRPr="00A536C8">
        <w:rPr>
          <w:rFonts w:ascii="Times New Roman" w:eastAsia="Times New Roman" w:hAnsi="Times New Roman" w:cs="Times New Roman"/>
          <w:color w:val="333333"/>
          <w:sz w:val="28"/>
          <w:szCs w:val="28"/>
          <w:lang w:eastAsia="es-PE"/>
        </w:rPr>
        <w:t xml:space="preserve"> Lo encontraron en una vida solitaria fuera del mundo, en el desierto, como </w:t>
      </w:r>
      <w:r w:rsidRPr="00AE03E9">
        <w:rPr>
          <w:rFonts w:ascii="Times New Roman" w:eastAsia="Times New Roman" w:hAnsi="Times New Roman" w:cs="Times New Roman"/>
          <w:color w:val="333333"/>
          <w:sz w:val="28"/>
          <w:szCs w:val="28"/>
          <w:highlight w:val="yellow"/>
          <w:lang w:eastAsia="es-PE"/>
        </w:rPr>
        <w:t>eremitas.</w:t>
      </w:r>
      <w:r w:rsidRPr="00A536C8">
        <w:rPr>
          <w:rFonts w:ascii="Times New Roman" w:eastAsia="Times New Roman" w:hAnsi="Times New Roman" w:cs="Times New Roman"/>
          <w:color w:val="333333"/>
          <w:sz w:val="28"/>
          <w:szCs w:val="28"/>
          <w:lang w:eastAsia="es-PE"/>
        </w:rPr>
        <w:t xml:space="preserve"> Nace todo un movimiento de gente, que busca vivir la santidad de esta manera. </w:t>
      </w:r>
    </w:p>
    <w:p w14:paraId="785F8777"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Estos eremitas son monjes, que oran mucho y viven de la caridad de la gente o de su trabajo. Algunos se hacen grandes consejeros espirituales. Es allí, con los monjes del desierto, que el celibato vive un verdadero auge</w:t>
      </w:r>
      <w:r w:rsidRPr="00A536C8">
        <w:rPr>
          <w:rFonts w:ascii="Times New Roman" w:eastAsia="Times New Roman" w:hAnsi="Times New Roman" w:cs="Times New Roman"/>
          <w:color w:val="333333"/>
          <w:sz w:val="28"/>
          <w:szCs w:val="28"/>
          <w:lang w:eastAsia="es-PE"/>
        </w:rPr>
        <w:t>. </w:t>
      </w:r>
    </w:p>
    <w:p w14:paraId="03DCDD24"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Mas tarde estos monjes forman pequeñas comunidades. Fue San Benito en el año 600, que funda el primer monasterio grande. Empieza la historia de las </w:t>
      </w:r>
      <w:r w:rsidRPr="00116BD0">
        <w:rPr>
          <w:rFonts w:ascii="Times New Roman" w:eastAsia="Times New Roman" w:hAnsi="Times New Roman" w:cs="Times New Roman"/>
          <w:color w:val="333333"/>
          <w:sz w:val="28"/>
          <w:szCs w:val="28"/>
          <w:highlight w:val="yellow"/>
          <w:lang w:eastAsia="es-PE"/>
        </w:rPr>
        <w:t>órdenes religiosas</w:t>
      </w:r>
      <w:r w:rsidRPr="00A536C8">
        <w:rPr>
          <w:rFonts w:ascii="Times New Roman" w:eastAsia="Times New Roman" w:hAnsi="Times New Roman" w:cs="Times New Roman"/>
          <w:color w:val="333333"/>
          <w:sz w:val="28"/>
          <w:szCs w:val="28"/>
          <w:lang w:eastAsia="es-PE"/>
        </w:rPr>
        <w:t>, que viven en común con los votos del celibato, pobreza y obediencia. </w:t>
      </w:r>
    </w:p>
    <w:p w14:paraId="4B1C59C3"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116BD0">
        <w:rPr>
          <w:rFonts w:ascii="Times New Roman" w:eastAsia="Times New Roman" w:hAnsi="Times New Roman" w:cs="Times New Roman"/>
          <w:b/>
          <w:bCs/>
          <w:color w:val="474747"/>
          <w:sz w:val="28"/>
          <w:szCs w:val="28"/>
          <w:highlight w:val="yellow"/>
          <w:lang w:eastAsia="es-PE"/>
        </w:rPr>
        <w:t>Clero célibe y casado del siglo 4 al 12.</w:t>
      </w:r>
      <w:r w:rsidRPr="00A536C8">
        <w:rPr>
          <w:rFonts w:ascii="Times New Roman" w:eastAsia="Times New Roman" w:hAnsi="Times New Roman" w:cs="Times New Roman"/>
          <w:b/>
          <w:bCs/>
          <w:color w:val="474747"/>
          <w:sz w:val="28"/>
          <w:szCs w:val="28"/>
          <w:lang w:eastAsia="es-PE"/>
        </w:rPr>
        <w:t> </w:t>
      </w:r>
    </w:p>
    <w:p w14:paraId="19AC63B6"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 xml:space="preserve">Desde el siglo 4 los obispos en algunos de sus sínodos y concilios </w:t>
      </w:r>
      <w:r w:rsidRPr="00116BD0">
        <w:rPr>
          <w:rFonts w:ascii="Times New Roman" w:eastAsia="Times New Roman" w:hAnsi="Times New Roman" w:cs="Times New Roman"/>
          <w:b/>
          <w:bCs/>
          <w:color w:val="474747"/>
          <w:sz w:val="28"/>
          <w:szCs w:val="28"/>
          <w:highlight w:val="yellow"/>
          <w:lang w:eastAsia="es-PE"/>
        </w:rPr>
        <w:t>exigen el celibato para todos los clérigos.</w:t>
      </w:r>
      <w:r w:rsidRPr="00A536C8">
        <w:rPr>
          <w:rFonts w:ascii="Times New Roman" w:eastAsia="Times New Roman" w:hAnsi="Times New Roman" w:cs="Times New Roman"/>
          <w:b/>
          <w:bCs/>
          <w:color w:val="474747"/>
          <w:sz w:val="28"/>
          <w:szCs w:val="28"/>
          <w:lang w:eastAsia="es-PE"/>
        </w:rPr>
        <w:t xml:space="preserve"> Los ministros de la iglesia en su mayoría casados deben distinguirse del mundo por no convivir sexualmente con sus mujeres</w:t>
      </w:r>
      <w:r w:rsidRPr="00A536C8">
        <w:rPr>
          <w:rFonts w:ascii="Times New Roman" w:eastAsia="Times New Roman" w:hAnsi="Times New Roman" w:cs="Times New Roman"/>
          <w:color w:val="333333"/>
          <w:sz w:val="28"/>
          <w:szCs w:val="28"/>
          <w:lang w:eastAsia="es-PE"/>
        </w:rPr>
        <w:t xml:space="preserve">. Era una exigencia creciente en las diferentes reuniones de obispos. Sin embargo, la constante repetición de la exigencia durante siglos nos demuestra, </w:t>
      </w:r>
      <w:r w:rsidRPr="00116BD0">
        <w:rPr>
          <w:rFonts w:ascii="Times New Roman" w:eastAsia="Times New Roman" w:hAnsi="Times New Roman" w:cs="Times New Roman"/>
          <w:color w:val="333333"/>
          <w:sz w:val="28"/>
          <w:szCs w:val="28"/>
          <w:highlight w:val="yellow"/>
          <w:lang w:eastAsia="es-PE"/>
        </w:rPr>
        <w:t>que en la practica no se cumplió en un gran número de casos</w:t>
      </w:r>
      <w:r w:rsidRPr="00A536C8">
        <w:rPr>
          <w:rFonts w:ascii="Times New Roman" w:eastAsia="Times New Roman" w:hAnsi="Times New Roman" w:cs="Times New Roman"/>
          <w:color w:val="333333"/>
          <w:sz w:val="28"/>
          <w:szCs w:val="28"/>
          <w:lang w:eastAsia="es-PE"/>
        </w:rPr>
        <w:t xml:space="preserve">. Era un ideal, más que una realidad. No se exigió  que los ministros tenían que ser célibes antes de ordenarse, sino que dejaban de tener relaciones con sus mujeres. Esta situación de una parte del </w:t>
      </w:r>
      <w:r w:rsidRPr="00A536C8">
        <w:rPr>
          <w:rFonts w:ascii="Times New Roman" w:eastAsia="Times New Roman" w:hAnsi="Times New Roman" w:cs="Times New Roman"/>
          <w:color w:val="333333"/>
          <w:sz w:val="28"/>
          <w:szCs w:val="28"/>
          <w:lang w:eastAsia="es-PE"/>
        </w:rPr>
        <w:lastRenderedPageBreak/>
        <w:t>clero célibe, otra parte casado pero como si no estuvieran y otra parte casado y cumpliendo con sus esposas e hijos era la situación del clero hasta el año 1134.</w:t>
      </w:r>
    </w:p>
    <w:p w14:paraId="0579F6BE"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116BD0">
        <w:rPr>
          <w:rFonts w:ascii="Times New Roman" w:eastAsia="Times New Roman" w:hAnsi="Times New Roman" w:cs="Times New Roman"/>
          <w:color w:val="333333"/>
          <w:sz w:val="28"/>
          <w:szCs w:val="28"/>
          <w:highlight w:val="yellow"/>
          <w:lang w:eastAsia="es-PE"/>
        </w:rPr>
        <w:t>La reforma gregoriana del siglo 11 lleva al concilio lateranense del 1134, donde definitivamente se exige el celibato para todos los clérigos, declarando nulos sus matrimonios contraídos anteriormente.</w:t>
      </w:r>
      <w:r w:rsidRPr="00A536C8">
        <w:rPr>
          <w:rFonts w:ascii="Times New Roman" w:eastAsia="Times New Roman" w:hAnsi="Times New Roman" w:cs="Times New Roman"/>
          <w:color w:val="333333"/>
          <w:sz w:val="28"/>
          <w:szCs w:val="28"/>
          <w:lang w:eastAsia="es-PE"/>
        </w:rPr>
        <w:t> </w:t>
      </w:r>
    </w:p>
    <w:p w14:paraId="32FB7E49"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el siglo XI se produjo en Europa occidental un cambio de opinión sobre la tradición feudal. De acuerdo a esa tradición, los obispos y los curas párrocos recibían de los reyes u otros señores feudales los bienes de sus cargos y, como los otros feudatarios, debían prestar ciertos servicios. Así se empezó a condenar como simonía el pagar dinero al rey para ser nombrado obispo y como nicolaísmo el concubinato del clero. La reforma gregoriana del siglo XI se propuso poner remedio a estas dos enfermedades de la Iglesia. </w:t>
      </w:r>
    </w:p>
    <w:p w14:paraId="75289740"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294036">
        <w:rPr>
          <w:rFonts w:ascii="Times New Roman" w:eastAsia="Times New Roman" w:hAnsi="Times New Roman" w:cs="Times New Roman"/>
          <w:b/>
          <w:bCs/>
          <w:color w:val="474747"/>
          <w:sz w:val="28"/>
          <w:szCs w:val="28"/>
          <w:highlight w:val="yellow"/>
          <w:lang w:eastAsia="es-PE"/>
        </w:rPr>
        <w:t>El II Concilio de Letrán de 1139 declaró los matrimonios contraídos por clérigos de órdenes sagradas no solo ilícitos, sino nulo</w:t>
      </w:r>
      <w:r w:rsidRPr="00A536C8">
        <w:rPr>
          <w:rFonts w:ascii="Times New Roman" w:eastAsia="Times New Roman" w:hAnsi="Times New Roman" w:cs="Times New Roman"/>
          <w:b/>
          <w:bCs/>
          <w:color w:val="474747"/>
          <w:sz w:val="28"/>
          <w:szCs w:val="28"/>
          <w:lang w:eastAsia="es-PE"/>
        </w:rPr>
        <w:t>s</w:t>
      </w:r>
      <w:r w:rsidRPr="00A536C8">
        <w:rPr>
          <w:rFonts w:ascii="Times New Roman" w:eastAsia="Times New Roman" w:hAnsi="Times New Roman" w:cs="Times New Roman"/>
          <w:color w:val="333333"/>
          <w:sz w:val="28"/>
          <w:szCs w:val="28"/>
          <w:lang w:eastAsia="es-PE"/>
        </w:rPr>
        <w:t>. </w:t>
      </w:r>
    </w:p>
    <w:p w14:paraId="313F5F3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Fue el tiempo de </w:t>
      </w:r>
      <w:r w:rsidRPr="00294036">
        <w:rPr>
          <w:rFonts w:ascii="Times New Roman" w:eastAsia="Times New Roman" w:hAnsi="Times New Roman" w:cs="Times New Roman"/>
          <w:color w:val="333333"/>
          <w:sz w:val="28"/>
          <w:szCs w:val="28"/>
          <w:highlight w:val="yellow"/>
          <w:lang w:eastAsia="es-PE"/>
        </w:rPr>
        <w:t>la “disputa de investidura”.</w:t>
      </w:r>
      <w:r w:rsidRPr="00A536C8">
        <w:rPr>
          <w:rFonts w:ascii="Times New Roman" w:eastAsia="Times New Roman" w:hAnsi="Times New Roman" w:cs="Times New Roman"/>
          <w:color w:val="333333"/>
          <w:sz w:val="28"/>
          <w:szCs w:val="28"/>
          <w:lang w:eastAsia="es-PE"/>
        </w:rPr>
        <w:t xml:space="preserve"> </w:t>
      </w:r>
      <w:r w:rsidRPr="00294036">
        <w:rPr>
          <w:rFonts w:ascii="Times New Roman" w:eastAsia="Times New Roman" w:hAnsi="Times New Roman" w:cs="Times New Roman"/>
          <w:color w:val="333333"/>
          <w:sz w:val="28"/>
          <w:szCs w:val="28"/>
          <w:highlight w:val="yellow"/>
          <w:lang w:eastAsia="es-PE"/>
        </w:rPr>
        <w:t>Al Papa convenía que los obispos no pudiesen legar a sus hijos las tierras</w:t>
      </w:r>
      <w:r w:rsidRPr="00A536C8">
        <w:rPr>
          <w:rFonts w:ascii="Times New Roman" w:eastAsia="Times New Roman" w:hAnsi="Times New Roman" w:cs="Times New Roman"/>
          <w:color w:val="333333"/>
          <w:sz w:val="28"/>
          <w:szCs w:val="28"/>
          <w:lang w:eastAsia="es-PE"/>
        </w:rPr>
        <w:t xml:space="preserve"> encomendadas por el emperador, sino que estas tierras </w:t>
      </w:r>
      <w:r w:rsidRPr="00294036">
        <w:rPr>
          <w:rFonts w:ascii="Times New Roman" w:eastAsia="Times New Roman" w:hAnsi="Times New Roman" w:cs="Times New Roman"/>
          <w:color w:val="333333"/>
          <w:sz w:val="28"/>
          <w:szCs w:val="28"/>
          <w:highlight w:val="yellow"/>
          <w:lang w:eastAsia="es-PE"/>
        </w:rPr>
        <w:t>se convirtiesen en propiedad de la iglesia.</w:t>
      </w:r>
      <w:r w:rsidRPr="00A536C8">
        <w:rPr>
          <w:rFonts w:ascii="Times New Roman" w:eastAsia="Times New Roman" w:hAnsi="Times New Roman" w:cs="Times New Roman"/>
          <w:color w:val="333333"/>
          <w:sz w:val="28"/>
          <w:szCs w:val="28"/>
          <w:lang w:eastAsia="es-PE"/>
        </w:rPr>
        <w:t> </w:t>
      </w:r>
      <w:r w:rsidRPr="00A536C8">
        <w:rPr>
          <w:rFonts w:ascii="Times New Roman" w:eastAsia="Times New Roman" w:hAnsi="Times New Roman" w:cs="Times New Roman"/>
          <w:b/>
          <w:bCs/>
          <w:color w:val="474747"/>
          <w:sz w:val="28"/>
          <w:szCs w:val="28"/>
          <w:lang w:eastAsia="es-PE"/>
        </w:rPr>
        <w:t xml:space="preserve">Por ese motivo </w:t>
      </w:r>
      <w:r w:rsidRPr="00294036">
        <w:rPr>
          <w:rFonts w:ascii="Times New Roman" w:eastAsia="Times New Roman" w:hAnsi="Times New Roman" w:cs="Times New Roman"/>
          <w:b/>
          <w:bCs/>
          <w:color w:val="474747"/>
          <w:sz w:val="28"/>
          <w:szCs w:val="28"/>
          <w:highlight w:val="yellow"/>
          <w:lang w:eastAsia="es-PE"/>
        </w:rPr>
        <w:t>exigió primero el celibato para los obispos y después exigió el derecho de nombrar obispos</w:t>
      </w:r>
      <w:r w:rsidRPr="00A536C8">
        <w:rPr>
          <w:rFonts w:ascii="Times New Roman" w:eastAsia="Times New Roman" w:hAnsi="Times New Roman" w:cs="Times New Roman"/>
          <w:color w:val="333333"/>
          <w:sz w:val="28"/>
          <w:szCs w:val="28"/>
          <w:lang w:eastAsia="es-PE"/>
        </w:rPr>
        <w:t>. Como los obispos eran también señores feudales debían obediencia al emperador y al Papa. </w:t>
      </w:r>
    </w:p>
    <w:p w14:paraId="6733DF3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D379B5">
        <w:rPr>
          <w:rFonts w:ascii="Times New Roman" w:eastAsia="Times New Roman" w:hAnsi="Times New Roman" w:cs="Times New Roman"/>
          <w:b/>
          <w:bCs/>
          <w:color w:val="474747"/>
          <w:sz w:val="28"/>
          <w:szCs w:val="28"/>
          <w:highlight w:val="yellow"/>
          <w:lang w:eastAsia="es-PE"/>
        </w:rPr>
        <w:t>El celibato más que por razones espirituales fue impuesto por los papas para fortalecer el poder del papado contra el poder del emperador</w:t>
      </w:r>
      <w:r w:rsidRPr="00A536C8">
        <w:rPr>
          <w:rFonts w:ascii="Times New Roman" w:eastAsia="Times New Roman" w:hAnsi="Times New Roman" w:cs="Times New Roman"/>
          <w:b/>
          <w:bCs/>
          <w:color w:val="474747"/>
          <w:sz w:val="28"/>
          <w:szCs w:val="28"/>
          <w:lang w:eastAsia="es-PE"/>
        </w:rPr>
        <w:t xml:space="preserve"> en la Europa medieval y feudal</w:t>
      </w:r>
      <w:r w:rsidRPr="00A536C8">
        <w:rPr>
          <w:rFonts w:ascii="Times New Roman" w:eastAsia="Times New Roman" w:hAnsi="Times New Roman" w:cs="Times New Roman"/>
          <w:color w:val="333333"/>
          <w:sz w:val="28"/>
          <w:szCs w:val="28"/>
          <w:lang w:eastAsia="es-PE"/>
        </w:rPr>
        <w:t>.</w:t>
      </w:r>
    </w:p>
    <w:p w14:paraId="4C067FCB" w14:textId="77777777" w:rsidR="00D379B5" w:rsidRDefault="00D379B5" w:rsidP="00A536C8">
      <w:pPr>
        <w:shd w:val="clear" w:color="auto" w:fill="FFFFFF"/>
        <w:spacing w:after="0" w:line="240" w:lineRule="auto"/>
        <w:rPr>
          <w:rFonts w:ascii="Times New Roman" w:eastAsia="Times New Roman" w:hAnsi="Times New Roman" w:cs="Times New Roman"/>
          <w:b/>
          <w:bCs/>
          <w:color w:val="474747"/>
          <w:sz w:val="28"/>
          <w:szCs w:val="28"/>
          <w:highlight w:val="yellow"/>
          <w:lang w:eastAsia="es-PE"/>
        </w:rPr>
      </w:pPr>
    </w:p>
    <w:p w14:paraId="3061678A"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D379B5">
        <w:rPr>
          <w:rFonts w:ascii="Times New Roman" w:eastAsia="Times New Roman" w:hAnsi="Times New Roman" w:cs="Times New Roman"/>
          <w:b/>
          <w:bCs/>
          <w:color w:val="474747"/>
          <w:sz w:val="28"/>
          <w:szCs w:val="28"/>
          <w:highlight w:val="yellow"/>
          <w:lang w:eastAsia="es-PE"/>
        </w:rPr>
        <w:t>El cuestionamiento del celibato en la reforma y su afirmación en el concilio de Trento</w:t>
      </w:r>
      <w:r w:rsidRPr="00A536C8">
        <w:rPr>
          <w:rFonts w:ascii="Times New Roman" w:eastAsia="Times New Roman" w:hAnsi="Times New Roman" w:cs="Times New Roman"/>
          <w:b/>
          <w:bCs/>
          <w:color w:val="474747"/>
          <w:sz w:val="28"/>
          <w:szCs w:val="28"/>
          <w:lang w:eastAsia="es-PE"/>
        </w:rPr>
        <w:t> </w:t>
      </w:r>
    </w:p>
    <w:p w14:paraId="23CDD5FA"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Las iglesias luteranas y protestantes de la reforma del siglo 16 cuestionaban al sacerdocio. </w:t>
      </w:r>
      <w:r w:rsidRPr="00D379B5">
        <w:rPr>
          <w:rFonts w:ascii="Times New Roman" w:eastAsia="Times New Roman" w:hAnsi="Times New Roman" w:cs="Times New Roman"/>
          <w:color w:val="333333"/>
          <w:sz w:val="28"/>
          <w:szCs w:val="28"/>
          <w:highlight w:val="yellow"/>
          <w:lang w:eastAsia="es-PE"/>
        </w:rPr>
        <w:t>Martín Lutero se casó</w:t>
      </w:r>
      <w:r w:rsidRPr="00A536C8">
        <w:rPr>
          <w:rFonts w:ascii="Times New Roman" w:eastAsia="Times New Roman" w:hAnsi="Times New Roman" w:cs="Times New Roman"/>
          <w:color w:val="333333"/>
          <w:sz w:val="28"/>
          <w:szCs w:val="28"/>
          <w:lang w:eastAsia="es-PE"/>
        </w:rPr>
        <w:t xml:space="preserve"> </w:t>
      </w:r>
      <w:r w:rsidRPr="00D379B5">
        <w:rPr>
          <w:rFonts w:ascii="Times New Roman" w:eastAsia="Times New Roman" w:hAnsi="Times New Roman" w:cs="Times New Roman"/>
          <w:color w:val="333333"/>
          <w:sz w:val="28"/>
          <w:szCs w:val="28"/>
          <w:highlight w:val="yellow"/>
          <w:lang w:eastAsia="es-PE"/>
        </w:rPr>
        <w:t>y muchos</w:t>
      </w:r>
      <w:r w:rsidRPr="00A536C8">
        <w:rPr>
          <w:rFonts w:ascii="Times New Roman" w:eastAsia="Times New Roman" w:hAnsi="Times New Roman" w:cs="Times New Roman"/>
          <w:color w:val="333333"/>
          <w:sz w:val="28"/>
          <w:szCs w:val="28"/>
          <w:lang w:eastAsia="es-PE"/>
        </w:rPr>
        <w:t xml:space="preserve"> sacerdotes y religiosos católicos se hicieron protestantes para casarse también. Recién en el </w:t>
      </w:r>
      <w:r w:rsidRPr="00D379B5">
        <w:rPr>
          <w:rFonts w:ascii="Times New Roman" w:eastAsia="Times New Roman" w:hAnsi="Times New Roman" w:cs="Times New Roman"/>
          <w:color w:val="333333"/>
          <w:sz w:val="28"/>
          <w:szCs w:val="28"/>
          <w:highlight w:val="yellow"/>
          <w:lang w:eastAsia="es-PE"/>
        </w:rPr>
        <w:t>concilio de Trento</w:t>
      </w:r>
      <w:r w:rsidRPr="00A536C8">
        <w:rPr>
          <w:rFonts w:ascii="Times New Roman" w:eastAsia="Times New Roman" w:hAnsi="Times New Roman" w:cs="Times New Roman"/>
          <w:color w:val="333333"/>
          <w:sz w:val="28"/>
          <w:szCs w:val="28"/>
          <w:lang w:eastAsia="es-PE"/>
        </w:rPr>
        <w:t xml:space="preserve"> la iglesia católica se pudo estabilizar de nuevo, </w:t>
      </w:r>
      <w:r w:rsidRPr="00D379B5">
        <w:rPr>
          <w:rFonts w:ascii="Times New Roman" w:eastAsia="Times New Roman" w:hAnsi="Times New Roman" w:cs="Times New Roman"/>
          <w:color w:val="333333"/>
          <w:sz w:val="28"/>
          <w:szCs w:val="28"/>
          <w:highlight w:val="yellow"/>
          <w:lang w:eastAsia="es-PE"/>
        </w:rPr>
        <w:t xml:space="preserve">reafirmando su doctrina sobre el celibato, el sacerdocio y los sacramentos. </w:t>
      </w:r>
      <w:r w:rsidRPr="00A536C8">
        <w:rPr>
          <w:rFonts w:ascii="Times New Roman" w:eastAsia="Times New Roman" w:hAnsi="Times New Roman" w:cs="Times New Roman"/>
          <w:color w:val="333333"/>
          <w:sz w:val="28"/>
          <w:szCs w:val="28"/>
          <w:lang w:eastAsia="es-PE"/>
        </w:rPr>
        <w:t>Recién ahora nacen los seminarios conciliares para mejorar la preparación al sacerdocio. </w:t>
      </w:r>
    </w:p>
    <w:p w14:paraId="2A969E2E"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D379B5">
        <w:rPr>
          <w:rFonts w:ascii="Times New Roman" w:eastAsia="Times New Roman" w:hAnsi="Times New Roman" w:cs="Times New Roman"/>
          <w:b/>
          <w:bCs/>
          <w:color w:val="474747"/>
          <w:sz w:val="28"/>
          <w:szCs w:val="28"/>
          <w:highlight w:val="yellow"/>
          <w:lang w:eastAsia="es-PE"/>
        </w:rPr>
        <w:t>El celibato ya no es cuestionado en teoría, pero en la práctica no siempre es vivido como tal</w:t>
      </w:r>
      <w:r w:rsidRPr="00A536C8">
        <w:rPr>
          <w:rFonts w:ascii="Times New Roman" w:eastAsia="Times New Roman" w:hAnsi="Times New Roman" w:cs="Times New Roman"/>
          <w:color w:val="333333"/>
          <w:sz w:val="28"/>
          <w:szCs w:val="28"/>
          <w:lang w:eastAsia="es-PE"/>
        </w:rPr>
        <w:t xml:space="preserve">. En una sociedad machista, donde los señores ricos tenían sus esposas y al mismo tiempo sus concubinas, también se permitió tácitamente, que sacerdotes u obispos </w:t>
      </w:r>
      <w:r w:rsidRPr="005C48A1">
        <w:rPr>
          <w:rFonts w:ascii="Times New Roman" w:eastAsia="Times New Roman" w:hAnsi="Times New Roman" w:cs="Times New Roman"/>
          <w:color w:val="333333"/>
          <w:sz w:val="28"/>
          <w:szCs w:val="28"/>
          <w:highlight w:val="yellow"/>
          <w:lang w:eastAsia="es-PE"/>
        </w:rPr>
        <w:t>tenían concubinas</w:t>
      </w:r>
      <w:r w:rsidRPr="00A536C8">
        <w:rPr>
          <w:rFonts w:ascii="Times New Roman" w:eastAsia="Times New Roman" w:hAnsi="Times New Roman" w:cs="Times New Roman"/>
          <w:color w:val="333333"/>
          <w:sz w:val="28"/>
          <w:szCs w:val="28"/>
          <w:lang w:eastAsia="es-PE"/>
        </w:rPr>
        <w:t>, muchas veces disfrazadas de cocineras. Especialmente en zonas rurales, lejos de los ojos del obispo, las comunidades se acostumbraban a eso. </w:t>
      </w:r>
    </w:p>
    <w:p w14:paraId="6F3F13B0"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5C48A1">
        <w:rPr>
          <w:rFonts w:ascii="Times New Roman" w:eastAsia="Times New Roman" w:hAnsi="Times New Roman" w:cs="Times New Roman"/>
          <w:b/>
          <w:bCs/>
          <w:color w:val="474747"/>
          <w:sz w:val="28"/>
          <w:szCs w:val="28"/>
          <w:highlight w:val="yellow"/>
          <w:lang w:eastAsia="es-PE"/>
        </w:rPr>
        <w:t>El cuestionamiento del celibato en el debate actual</w:t>
      </w:r>
    </w:p>
    <w:p w14:paraId="61E343FE"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5C48A1">
        <w:rPr>
          <w:rFonts w:ascii="Times New Roman" w:eastAsia="Times New Roman" w:hAnsi="Times New Roman" w:cs="Times New Roman"/>
          <w:color w:val="333333"/>
          <w:sz w:val="28"/>
          <w:szCs w:val="28"/>
          <w:highlight w:val="yellow"/>
          <w:lang w:eastAsia="es-PE"/>
        </w:rPr>
        <w:lastRenderedPageBreak/>
        <w:t>En el concilio vaticano</w:t>
      </w:r>
      <w:r w:rsidRPr="00A536C8">
        <w:rPr>
          <w:rFonts w:ascii="Times New Roman" w:eastAsia="Times New Roman" w:hAnsi="Times New Roman" w:cs="Times New Roman"/>
          <w:color w:val="333333"/>
          <w:sz w:val="28"/>
          <w:szCs w:val="28"/>
          <w:lang w:eastAsia="es-PE"/>
        </w:rPr>
        <w:t>, hubo obispos, que cuestionaban el celibato. Sin embargo,</w:t>
      </w:r>
      <w:r w:rsidRPr="00A536C8">
        <w:rPr>
          <w:rFonts w:ascii="Times New Roman" w:eastAsia="Times New Roman" w:hAnsi="Times New Roman" w:cs="Times New Roman"/>
          <w:b/>
          <w:bCs/>
          <w:color w:val="474747"/>
          <w:sz w:val="28"/>
          <w:szCs w:val="28"/>
          <w:lang w:eastAsia="es-PE"/>
        </w:rPr>
        <w:t> </w:t>
      </w:r>
      <w:r w:rsidRPr="005C48A1">
        <w:rPr>
          <w:rFonts w:ascii="Times New Roman" w:eastAsia="Times New Roman" w:hAnsi="Times New Roman" w:cs="Times New Roman"/>
          <w:b/>
          <w:bCs/>
          <w:color w:val="474747"/>
          <w:sz w:val="28"/>
          <w:szCs w:val="28"/>
          <w:highlight w:val="yellow"/>
          <w:lang w:eastAsia="es-PE"/>
        </w:rPr>
        <w:t>Pablo VI</w:t>
      </w:r>
      <w:r w:rsidRPr="005C48A1">
        <w:rPr>
          <w:rFonts w:ascii="Times New Roman" w:eastAsia="Times New Roman" w:hAnsi="Times New Roman" w:cs="Times New Roman"/>
          <w:color w:val="333333"/>
          <w:sz w:val="28"/>
          <w:szCs w:val="28"/>
          <w:highlight w:val="yellow"/>
          <w:lang w:eastAsia="es-PE"/>
        </w:rPr>
        <w:t> excluyó este tema del debate</w:t>
      </w:r>
      <w:r w:rsidRPr="00A536C8">
        <w:rPr>
          <w:rFonts w:ascii="Times New Roman" w:eastAsia="Times New Roman" w:hAnsi="Times New Roman" w:cs="Times New Roman"/>
          <w:color w:val="333333"/>
          <w:sz w:val="28"/>
          <w:szCs w:val="28"/>
          <w:lang w:eastAsia="es-PE"/>
        </w:rPr>
        <w:t xml:space="preserve"> y fundamentó dos años después del concilio en 1967 en la encíclica sacerdotalis coelibatus, donde reafirma el celibato obligatorio como necesario, para garantizar la santidad del sacerdocio. Durante los años 60 hubo muchos sacerdotes, que creían, que pronto caería el celibato. En vista que no fue así, hubo una ola de abandonos del sacerdocio en los años 70s. Mientras en los años 60s hubo muchas vocaciones, en los años 70s se cerraban muchos seminarios y muchos abandonaron el ministerio. </w:t>
      </w:r>
    </w:p>
    <w:p w14:paraId="66B44741"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5C48A1">
        <w:rPr>
          <w:rFonts w:ascii="Times New Roman" w:eastAsia="Times New Roman" w:hAnsi="Times New Roman" w:cs="Times New Roman"/>
          <w:b/>
          <w:bCs/>
          <w:color w:val="474747"/>
          <w:sz w:val="28"/>
          <w:szCs w:val="28"/>
          <w:highlight w:val="yellow"/>
          <w:lang w:eastAsia="es-PE"/>
        </w:rPr>
        <w:t>El Papa Juan Pablo II, elegido en 1978 reafirma la imagen tradicional del sacerdocio</w:t>
      </w:r>
      <w:r w:rsidRPr="005C48A1">
        <w:rPr>
          <w:rFonts w:ascii="Times New Roman" w:eastAsia="Times New Roman" w:hAnsi="Times New Roman" w:cs="Times New Roman"/>
          <w:color w:val="333333"/>
          <w:sz w:val="28"/>
          <w:szCs w:val="28"/>
          <w:highlight w:val="yellow"/>
          <w:lang w:eastAsia="es-PE"/>
        </w:rPr>
        <w:t>. A diferencia de Pablo VI no daba dispensas</w:t>
      </w:r>
      <w:r w:rsidRPr="00A536C8">
        <w:rPr>
          <w:rFonts w:ascii="Times New Roman" w:eastAsia="Times New Roman" w:hAnsi="Times New Roman" w:cs="Times New Roman"/>
          <w:color w:val="333333"/>
          <w:sz w:val="28"/>
          <w:szCs w:val="28"/>
          <w:lang w:eastAsia="es-PE"/>
        </w:rPr>
        <w:t xml:space="preserve"> del celibato y dimisiones del estado laical a ningún sacerdote suspendido, por lo menos en los primeros años de su pontificado. Su línea dura parecía tener éxito. En casi todos los países aumentaron las vocaciones sacerdotales durante los años 80. Sin embargo, a partir de los años 90 en Europa y a partir del 2000 también en América </w:t>
      </w:r>
      <w:r w:rsidRPr="007813DE">
        <w:rPr>
          <w:rFonts w:ascii="Times New Roman" w:eastAsia="Times New Roman" w:hAnsi="Times New Roman" w:cs="Times New Roman"/>
          <w:color w:val="333333"/>
          <w:sz w:val="28"/>
          <w:szCs w:val="28"/>
          <w:highlight w:val="yellow"/>
          <w:lang w:eastAsia="es-PE"/>
        </w:rPr>
        <w:t>las vocaciones empiezan a bajar dramáticamente. El mundo ha cambiado</w:t>
      </w:r>
      <w:r w:rsidRPr="00A536C8">
        <w:rPr>
          <w:rFonts w:ascii="Times New Roman" w:eastAsia="Times New Roman" w:hAnsi="Times New Roman" w:cs="Times New Roman"/>
          <w:color w:val="333333"/>
          <w:sz w:val="28"/>
          <w:szCs w:val="28"/>
          <w:lang w:eastAsia="es-PE"/>
        </w:rPr>
        <w:t>. La cultura líquida moderna no ayuda a decisiones, que duran toda una vida. Las decisiones son temporales, ni matrimonios ni el sacerdocio ni nada en la vida dura para siempre. Los monjes budistas parecen ser más adaptados a esta tendencia: Allí puedes ser monje por un cierto tiempo y después volver al mundo. </w:t>
      </w:r>
    </w:p>
    <w:p w14:paraId="2D1E7C9B"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7813DE">
        <w:rPr>
          <w:rFonts w:ascii="Times New Roman" w:eastAsia="Times New Roman" w:hAnsi="Times New Roman" w:cs="Times New Roman"/>
          <w:color w:val="333333"/>
          <w:sz w:val="28"/>
          <w:szCs w:val="28"/>
          <w:highlight w:val="yellow"/>
          <w:lang w:eastAsia="es-PE"/>
        </w:rPr>
        <w:t>En la iglesia las voces que piden un celibato voluntario y no obligatorio crecen, pero son silenciados por el vat</w:t>
      </w:r>
      <w:r w:rsidRPr="00A536C8">
        <w:rPr>
          <w:rFonts w:ascii="Times New Roman" w:eastAsia="Times New Roman" w:hAnsi="Times New Roman" w:cs="Times New Roman"/>
          <w:color w:val="333333"/>
          <w:sz w:val="28"/>
          <w:szCs w:val="28"/>
          <w:lang w:eastAsia="es-PE"/>
        </w:rPr>
        <w:t>i</w:t>
      </w:r>
      <w:r w:rsidRPr="007813DE">
        <w:rPr>
          <w:rFonts w:ascii="Times New Roman" w:eastAsia="Times New Roman" w:hAnsi="Times New Roman" w:cs="Times New Roman"/>
          <w:color w:val="333333"/>
          <w:sz w:val="28"/>
          <w:szCs w:val="28"/>
          <w:highlight w:val="yellow"/>
          <w:lang w:eastAsia="es-PE"/>
        </w:rPr>
        <w:t>can</w:t>
      </w:r>
      <w:r w:rsidRPr="00A536C8">
        <w:rPr>
          <w:rFonts w:ascii="Times New Roman" w:eastAsia="Times New Roman" w:hAnsi="Times New Roman" w:cs="Times New Roman"/>
          <w:color w:val="333333"/>
          <w:sz w:val="28"/>
          <w:szCs w:val="28"/>
          <w:lang w:eastAsia="es-PE"/>
        </w:rPr>
        <w:t>o. </w:t>
      </w:r>
      <w:r w:rsidRPr="00A536C8">
        <w:rPr>
          <w:rFonts w:ascii="Times New Roman" w:eastAsia="Times New Roman" w:hAnsi="Times New Roman" w:cs="Times New Roman"/>
          <w:b/>
          <w:bCs/>
          <w:color w:val="474747"/>
          <w:sz w:val="28"/>
          <w:szCs w:val="28"/>
          <w:lang w:eastAsia="es-PE"/>
        </w:rPr>
        <w:t>No hablar contra el celibato en público es requisito, para poder ser elegido como obispo hasta el 2014. De hecho, en ningún sínodo de los obispos apareció el tema</w:t>
      </w:r>
      <w:r w:rsidRPr="00A536C8">
        <w:rPr>
          <w:rFonts w:ascii="Times New Roman" w:eastAsia="Times New Roman" w:hAnsi="Times New Roman" w:cs="Times New Roman"/>
          <w:color w:val="333333"/>
          <w:sz w:val="28"/>
          <w:szCs w:val="28"/>
          <w:lang w:eastAsia="es-PE"/>
        </w:rPr>
        <w:t>.</w:t>
      </w:r>
    </w:p>
    <w:p w14:paraId="059F00AE"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7813DE">
        <w:rPr>
          <w:rFonts w:ascii="Times New Roman" w:eastAsia="Times New Roman" w:hAnsi="Times New Roman" w:cs="Times New Roman"/>
          <w:color w:val="333333"/>
          <w:sz w:val="28"/>
          <w:szCs w:val="28"/>
          <w:highlight w:val="yellow"/>
          <w:lang w:eastAsia="es-PE"/>
        </w:rPr>
        <w:t>Hasta el sínodo amazónico</w:t>
      </w:r>
      <w:r w:rsidRPr="00A536C8">
        <w:rPr>
          <w:rFonts w:ascii="Times New Roman" w:eastAsia="Times New Roman" w:hAnsi="Times New Roman" w:cs="Times New Roman"/>
          <w:color w:val="333333"/>
          <w:sz w:val="28"/>
          <w:szCs w:val="28"/>
          <w:lang w:eastAsia="es-PE"/>
        </w:rPr>
        <w:t>, con su largo tiempo de escucha, que postuló que el Papa evalúe la posibilidad de ordenar sacerdotes a hombres casados en la Amazonia. Sin embargo, el </w:t>
      </w:r>
      <w:r w:rsidRPr="00A536C8">
        <w:rPr>
          <w:rFonts w:ascii="Times New Roman" w:eastAsia="Times New Roman" w:hAnsi="Times New Roman" w:cs="Times New Roman"/>
          <w:b/>
          <w:bCs/>
          <w:color w:val="474747"/>
          <w:sz w:val="28"/>
          <w:szCs w:val="28"/>
          <w:lang w:eastAsia="es-PE"/>
        </w:rPr>
        <w:t>Papa Francisco</w:t>
      </w:r>
      <w:r w:rsidRPr="00A536C8">
        <w:rPr>
          <w:rFonts w:ascii="Times New Roman" w:eastAsia="Times New Roman" w:hAnsi="Times New Roman" w:cs="Times New Roman"/>
          <w:color w:val="333333"/>
          <w:sz w:val="28"/>
          <w:szCs w:val="28"/>
          <w:lang w:eastAsia="es-PE"/>
        </w:rPr>
        <w:t xml:space="preserve"> en su exhortación postsinodal “Querida Amazonia” </w:t>
      </w:r>
      <w:r w:rsidRPr="007813DE">
        <w:rPr>
          <w:rFonts w:ascii="Times New Roman" w:eastAsia="Times New Roman" w:hAnsi="Times New Roman" w:cs="Times New Roman"/>
          <w:color w:val="333333"/>
          <w:sz w:val="28"/>
          <w:szCs w:val="28"/>
          <w:highlight w:val="yellow"/>
          <w:lang w:eastAsia="es-PE"/>
        </w:rPr>
        <w:t>descartó esta posibilidad</w:t>
      </w:r>
      <w:r w:rsidRPr="00A536C8">
        <w:rPr>
          <w:rFonts w:ascii="Times New Roman" w:eastAsia="Times New Roman" w:hAnsi="Times New Roman" w:cs="Times New Roman"/>
          <w:color w:val="333333"/>
          <w:sz w:val="28"/>
          <w:szCs w:val="28"/>
          <w:lang w:eastAsia="es-PE"/>
        </w:rPr>
        <w:t>. Probablemente lo hizo presionado por prelados conservadores, que amenazaban con un cisma ante la posibilidad de flexibilizar aún más el celibato.</w:t>
      </w:r>
    </w:p>
    <w:p w14:paraId="3FE9D9CB"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 xml:space="preserve">Hay que saber, que </w:t>
      </w:r>
      <w:r w:rsidRPr="007813DE">
        <w:rPr>
          <w:rFonts w:ascii="Times New Roman" w:eastAsia="Times New Roman" w:hAnsi="Times New Roman" w:cs="Times New Roman"/>
          <w:b/>
          <w:bCs/>
          <w:color w:val="474747"/>
          <w:sz w:val="28"/>
          <w:szCs w:val="28"/>
          <w:highlight w:val="yellow"/>
          <w:lang w:eastAsia="es-PE"/>
        </w:rPr>
        <w:t>ya la iglesia católica permite a algunos de sus sacerdotes  vivir en matrimonio</w:t>
      </w:r>
      <w:r w:rsidRPr="007813DE">
        <w:rPr>
          <w:rFonts w:ascii="Times New Roman" w:eastAsia="Times New Roman" w:hAnsi="Times New Roman" w:cs="Times New Roman"/>
          <w:color w:val="333333"/>
          <w:sz w:val="28"/>
          <w:szCs w:val="28"/>
          <w:highlight w:val="yellow"/>
          <w:lang w:eastAsia="es-PE"/>
        </w:rPr>
        <w:t>: los sacerdotes de rito bizantino</w:t>
      </w:r>
      <w:r w:rsidRPr="00A536C8">
        <w:rPr>
          <w:rFonts w:ascii="Times New Roman" w:eastAsia="Times New Roman" w:hAnsi="Times New Roman" w:cs="Times New Roman"/>
          <w:color w:val="333333"/>
          <w:sz w:val="28"/>
          <w:szCs w:val="28"/>
          <w:lang w:eastAsia="es-PE"/>
        </w:rPr>
        <w:t xml:space="preserve"> (ya que están en territorios de la iglesia ortodoxa, que permite a los sacerdotes a casarse) </w:t>
      </w:r>
      <w:r w:rsidRPr="007813DE">
        <w:rPr>
          <w:rFonts w:ascii="Times New Roman" w:eastAsia="Times New Roman" w:hAnsi="Times New Roman" w:cs="Times New Roman"/>
          <w:color w:val="333333"/>
          <w:sz w:val="28"/>
          <w:szCs w:val="28"/>
          <w:highlight w:val="yellow"/>
          <w:lang w:eastAsia="es-PE"/>
        </w:rPr>
        <w:t>y los pastores anglicanos, convertidos</w:t>
      </w:r>
      <w:r w:rsidRPr="00A536C8">
        <w:rPr>
          <w:rFonts w:ascii="Times New Roman" w:eastAsia="Times New Roman" w:hAnsi="Times New Roman" w:cs="Times New Roman"/>
          <w:color w:val="333333"/>
          <w:sz w:val="28"/>
          <w:szCs w:val="28"/>
          <w:lang w:eastAsia="es-PE"/>
        </w:rPr>
        <w:t xml:space="preserve"> al catolicismo, a los cuales se validó su sacerdocio y su matrimonio. Hay unos cuantos cientos de sacerdotes en esta situación. Es decir: excepciones de la norma ya existen.</w:t>
      </w:r>
    </w:p>
    <w:p w14:paraId="09551EA3"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Hoy día </w:t>
      </w:r>
      <w:r w:rsidRPr="00711166">
        <w:rPr>
          <w:rFonts w:ascii="Times New Roman" w:eastAsia="Times New Roman" w:hAnsi="Times New Roman" w:cs="Times New Roman"/>
          <w:color w:val="333333"/>
          <w:sz w:val="28"/>
          <w:szCs w:val="28"/>
          <w:highlight w:val="yellow"/>
          <w:lang w:eastAsia="es-PE"/>
        </w:rPr>
        <w:t>hay un cierto número de sacerdotes, que viven en una relación temporal o permanente pero clandestina con una mujer o con un va</w:t>
      </w:r>
      <w:r w:rsidRPr="00A536C8">
        <w:rPr>
          <w:rFonts w:ascii="Times New Roman" w:eastAsia="Times New Roman" w:hAnsi="Times New Roman" w:cs="Times New Roman"/>
          <w:color w:val="333333"/>
          <w:sz w:val="28"/>
          <w:szCs w:val="28"/>
          <w:lang w:eastAsia="es-PE"/>
        </w:rPr>
        <w:t>rón. Mientras el caso es bien discreto y no causa escándalo, los obispos generalmente lo toleran. Se hacen la vista gorda. </w:t>
      </w:r>
    </w:p>
    <w:p w14:paraId="2184F72F"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 xml:space="preserve">También somos conscientes, que muchos sacerdotes, que han abandonado el ministerio para vivir en pareja, eran muy buenos </w:t>
      </w:r>
      <w:r w:rsidRPr="00A536C8">
        <w:rPr>
          <w:rFonts w:ascii="Times New Roman" w:eastAsia="Times New Roman" w:hAnsi="Times New Roman" w:cs="Times New Roman"/>
          <w:b/>
          <w:bCs/>
          <w:color w:val="474747"/>
          <w:sz w:val="28"/>
          <w:szCs w:val="28"/>
          <w:lang w:eastAsia="es-PE"/>
        </w:rPr>
        <w:lastRenderedPageBreak/>
        <w:t xml:space="preserve">sacerdotes pastoralmente. </w:t>
      </w:r>
      <w:r w:rsidRPr="00711166">
        <w:rPr>
          <w:rFonts w:ascii="Times New Roman" w:eastAsia="Times New Roman" w:hAnsi="Times New Roman" w:cs="Times New Roman"/>
          <w:b/>
          <w:bCs/>
          <w:color w:val="474747"/>
          <w:sz w:val="28"/>
          <w:szCs w:val="28"/>
          <w:highlight w:val="yellow"/>
          <w:lang w:eastAsia="es-PE"/>
        </w:rPr>
        <w:t>Da pena, haberlos perdido</w:t>
      </w:r>
      <w:r w:rsidRPr="00A536C8">
        <w:rPr>
          <w:rFonts w:ascii="Times New Roman" w:eastAsia="Times New Roman" w:hAnsi="Times New Roman" w:cs="Times New Roman"/>
          <w:color w:val="333333"/>
          <w:sz w:val="28"/>
          <w:szCs w:val="28"/>
          <w:lang w:eastAsia="es-PE"/>
        </w:rPr>
        <w:t>. Igualmente, los seminaristas, que descubren, que no tienen vocación para el celibato serán el 50 al 70 % de los candidatos en total. Da pena, perder así a un gran número de posibles sacerdotes.</w:t>
      </w:r>
    </w:p>
    <w:p w14:paraId="050B80BF"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 xml:space="preserve">Cada vez hay más sacerdotes y obispos, que aceptan el celibato, pero optan </w:t>
      </w:r>
      <w:r w:rsidRPr="00711166">
        <w:rPr>
          <w:rFonts w:ascii="Times New Roman" w:eastAsia="Times New Roman" w:hAnsi="Times New Roman" w:cs="Times New Roman"/>
          <w:b/>
          <w:bCs/>
          <w:color w:val="474747"/>
          <w:sz w:val="28"/>
          <w:szCs w:val="28"/>
          <w:highlight w:val="yellow"/>
          <w:lang w:eastAsia="es-PE"/>
        </w:rPr>
        <w:t>que sea voluntario, no obligatorio</w:t>
      </w:r>
      <w:r w:rsidRPr="00A536C8">
        <w:rPr>
          <w:rFonts w:ascii="Times New Roman" w:eastAsia="Times New Roman" w:hAnsi="Times New Roman" w:cs="Times New Roman"/>
          <w:b/>
          <w:bCs/>
          <w:color w:val="474747"/>
          <w:sz w:val="28"/>
          <w:szCs w:val="28"/>
          <w:lang w:eastAsia="es-PE"/>
        </w:rPr>
        <w:t xml:space="preserve"> para todos los sacerdotes</w:t>
      </w:r>
      <w:r w:rsidRPr="00A536C8">
        <w:rPr>
          <w:rFonts w:ascii="Times New Roman" w:eastAsia="Times New Roman" w:hAnsi="Times New Roman" w:cs="Times New Roman"/>
          <w:color w:val="333333"/>
          <w:sz w:val="28"/>
          <w:szCs w:val="28"/>
          <w:lang w:eastAsia="es-PE"/>
        </w:rPr>
        <w:t>. Otros niegan esta posibilidad, algunos por convicción, otros por conveniencia para poder subir mas en el poder jerárquico. </w:t>
      </w:r>
    </w:p>
    <w:p w14:paraId="2556DB7B"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En la situación actual, de una gran polarización del clero entre conservadores y progresistas, cualquier reforma del celibato amenaza de terminar en un cisma</w:t>
      </w:r>
      <w:r w:rsidRPr="00A536C8">
        <w:rPr>
          <w:rFonts w:ascii="Times New Roman" w:eastAsia="Times New Roman" w:hAnsi="Times New Roman" w:cs="Times New Roman"/>
          <w:color w:val="333333"/>
          <w:sz w:val="28"/>
          <w:szCs w:val="28"/>
          <w:lang w:eastAsia="es-PE"/>
        </w:rPr>
        <w:t>. Por ello es poco probable, que un papa se atreva a hacer cambios en este tiempo. </w:t>
      </w:r>
    </w:p>
    <w:p w14:paraId="102ECB16"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Creo, </w:t>
      </w:r>
      <w:r w:rsidRPr="006D736C">
        <w:rPr>
          <w:rFonts w:ascii="Times New Roman" w:eastAsia="Times New Roman" w:hAnsi="Times New Roman" w:cs="Times New Roman"/>
          <w:color w:val="333333"/>
          <w:sz w:val="28"/>
          <w:szCs w:val="28"/>
          <w:highlight w:val="yellow"/>
          <w:lang w:eastAsia="es-PE"/>
        </w:rPr>
        <w:t>que el celibato debería permitirse como un voto temporal, que puedas renovar o no cada cierto tiempo</w:t>
      </w:r>
      <w:r w:rsidRPr="00A536C8">
        <w:rPr>
          <w:rFonts w:ascii="Times New Roman" w:eastAsia="Times New Roman" w:hAnsi="Times New Roman" w:cs="Times New Roman"/>
          <w:color w:val="333333"/>
          <w:sz w:val="28"/>
          <w:szCs w:val="28"/>
          <w:lang w:eastAsia="es-PE"/>
        </w:rPr>
        <w:t>. </w:t>
      </w:r>
      <w:r w:rsidRPr="006D736C">
        <w:rPr>
          <w:rFonts w:ascii="Times New Roman" w:eastAsia="Times New Roman" w:hAnsi="Times New Roman" w:cs="Times New Roman"/>
          <w:b/>
          <w:bCs/>
          <w:color w:val="474747"/>
          <w:sz w:val="28"/>
          <w:szCs w:val="28"/>
          <w:highlight w:val="yellow"/>
          <w:lang w:eastAsia="es-PE"/>
        </w:rPr>
        <w:t>La eucaristía es más importante que el sacerdocio.</w:t>
      </w:r>
      <w:r w:rsidRPr="00A536C8">
        <w:rPr>
          <w:rFonts w:ascii="Times New Roman" w:eastAsia="Times New Roman" w:hAnsi="Times New Roman" w:cs="Times New Roman"/>
          <w:b/>
          <w:bCs/>
          <w:color w:val="474747"/>
          <w:sz w:val="28"/>
          <w:szCs w:val="28"/>
          <w:lang w:eastAsia="es-PE"/>
        </w:rPr>
        <w:t xml:space="preserve"> </w:t>
      </w:r>
      <w:r w:rsidRPr="006D736C">
        <w:rPr>
          <w:rFonts w:ascii="Times New Roman" w:eastAsia="Times New Roman" w:hAnsi="Times New Roman" w:cs="Times New Roman"/>
          <w:b/>
          <w:bCs/>
          <w:color w:val="474747"/>
          <w:sz w:val="28"/>
          <w:szCs w:val="28"/>
          <w:highlight w:val="yellow"/>
          <w:lang w:eastAsia="es-PE"/>
        </w:rPr>
        <w:t>Hay que garantizar para los fieles un acceso a la eucaristía, que no necesariamente sea vinculado a un sacerdote célib</w:t>
      </w:r>
      <w:r w:rsidRPr="00A536C8">
        <w:rPr>
          <w:rFonts w:ascii="Times New Roman" w:eastAsia="Times New Roman" w:hAnsi="Times New Roman" w:cs="Times New Roman"/>
          <w:b/>
          <w:bCs/>
          <w:color w:val="474747"/>
          <w:sz w:val="28"/>
          <w:szCs w:val="28"/>
          <w:lang w:eastAsia="es-PE"/>
        </w:rPr>
        <w:t>e</w:t>
      </w:r>
      <w:r w:rsidRPr="00A536C8">
        <w:rPr>
          <w:rFonts w:ascii="Times New Roman" w:eastAsia="Times New Roman" w:hAnsi="Times New Roman" w:cs="Times New Roman"/>
          <w:color w:val="333333"/>
          <w:sz w:val="28"/>
          <w:szCs w:val="28"/>
          <w:lang w:eastAsia="es-PE"/>
        </w:rPr>
        <w:t>. </w:t>
      </w:r>
    </w:p>
    <w:p w14:paraId="6E31D6D1"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Creo, que con mis 65 años que tengo, no voy a poder presenciar estos cambios en vida. </w:t>
      </w:r>
      <w:r w:rsidRPr="006D736C">
        <w:rPr>
          <w:rFonts w:ascii="Times New Roman" w:eastAsia="Times New Roman" w:hAnsi="Times New Roman" w:cs="Times New Roman"/>
          <w:color w:val="333333"/>
          <w:sz w:val="28"/>
          <w:szCs w:val="28"/>
          <w:highlight w:val="yellow"/>
          <w:lang w:eastAsia="es-PE"/>
        </w:rPr>
        <w:t>Creo que el costo de esta resistencia a las reformas va a ser una gran reducción en número e influencia de la iglesia católica</w:t>
      </w:r>
      <w:r w:rsidRPr="00A536C8">
        <w:rPr>
          <w:rFonts w:ascii="Times New Roman" w:eastAsia="Times New Roman" w:hAnsi="Times New Roman" w:cs="Times New Roman"/>
          <w:color w:val="333333"/>
          <w:sz w:val="28"/>
          <w:szCs w:val="28"/>
          <w:lang w:eastAsia="es-PE"/>
        </w:rPr>
        <w:t>. Si he optado de hablar de estas cosas, ya no es para mí mismo, sino para otros, que tendrán sus problemas de vivir el celibato. Y para que todos en la iglesia tengan toda la información, para formar su propia opinión sobre una ley, que podría cambiar.</w:t>
      </w:r>
    </w:p>
    <w:p w14:paraId="090B093D" w14:textId="77777777" w:rsidR="001D202B" w:rsidRPr="00A536C8" w:rsidRDefault="001D202B" w:rsidP="00A536C8">
      <w:pPr>
        <w:spacing w:after="0" w:line="240" w:lineRule="auto"/>
        <w:rPr>
          <w:rFonts w:ascii="Times New Roman" w:hAnsi="Times New Roman" w:cs="Times New Roman"/>
          <w:sz w:val="28"/>
          <w:szCs w:val="28"/>
        </w:rPr>
      </w:pPr>
    </w:p>
    <w:p w14:paraId="076E1FA3" w14:textId="77777777" w:rsidR="001D202B" w:rsidRPr="00A536C8" w:rsidRDefault="001D202B" w:rsidP="00A536C8">
      <w:pPr>
        <w:spacing w:after="0" w:line="240" w:lineRule="auto"/>
        <w:rPr>
          <w:rFonts w:ascii="Times New Roman" w:hAnsi="Times New Roman" w:cs="Times New Roman"/>
          <w:sz w:val="28"/>
          <w:szCs w:val="28"/>
        </w:rPr>
      </w:pPr>
    </w:p>
    <w:p w14:paraId="26C065B7" w14:textId="77777777" w:rsidR="006D736C" w:rsidRDefault="006D736C"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E0AEB7B" w14:textId="77777777" w:rsidR="006D736C" w:rsidRPr="006D736C" w:rsidRDefault="006D736C" w:rsidP="006D736C">
      <w:pPr>
        <w:pStyle w:val="Ttulo2"/>
        <w:rPr>
          <w:sz w:val="28"/>
          <w:szCs w:val="28"/>
        </w:rPr>
      </w:pPr>
      <w:bookmarkStart w:id="12" w:name="_Toc214722772"/>
      <w:r w:rsidRPr="006D736C">
        <w:rPr>
          <w:sz w:val="28"/>
          <w:szCs w:val="28"/>
        </w:rPr>
        <w:t>Together/Juntos: El itinerario formativo de la Iglesia para la implementación del Sínodo al alcance de la mano</w:t>
      </w:r>
      <w:bookmarkEnd w:id="12"/>
    </w:p>
    <w:p w14:paraId="43F8AAE5" w14:textId="77777777" w:rsidR="006D736C" w:rsidRDefault="001D202B"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14722773"/>
      <w:r w:rsidRPr="00A536C8">
        <w:rPr>
          <w:rFonts w:ascii="Times New Roman" w:eastAsia="Times New Roman" w:hAnsi="Times New Roman" w:cs="Times New Roman"/>
          <w:b/>
          <w:bCs/>
          <w:i/>
          <w:iCs/>
          <w:color w:val="D49400"/>
          <w:kern w:val="36"/>
          <w:sz w:val="28"/>
          <w:szCs w:val="28"/>
          <w:lang w:eastAsia="es-PE"/>
        </w:rPr>
        <w:t>Un ecosistema sinodal fue concebido para acompañar este proceso, impulsando una recepción pastoral amplia, profunda y participativa</w:t>
      </w:r>
      <w:bookmarkEnd w:id="13"/>
    </w:p>
    <w:p w14:paraId="35C0EB88"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4518A02A" w14:textId="77777777" w:rsidR="001D202B" w:rsidRPr="00A536C8" w:rsidRDefault="001D202B"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15.11.2025 | Janaina Santos (Centro Teológico Cebitepal)</w:t>
      </w:r>
    </w:p>
    <w:p w14:paraId="5CC54A57" w14:textId="77777777" w:rsidR="006D736C" w:rsidRDefault="006D736C"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17C1D8B4"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Con la participación de 32 expertos y expertas de distintos continentes —teólogos, teólogas, pastoralistas y canonistas— que han participado en el proceso sinodal, el </w:t>
      </w:r>
      <w:r w:rsidRPr="00A536C8">
        <w:rPr>
          <w:rFonts w:ascii="Times New Roman" w:eastAsia="Times New Roman" w:hAnsi="Times New Roman" w:cs="Times New Roman"/>
          <w:b/>
          <w:bCs/>
          <w:color w:val="474747"/>
          <w:sz w:val="28"/>
          <w:szCs w:val="28"/>
          <w:lang w:eastAsia="es-PE"/>
        </w:rPr>
        <w:t>Centro Teológico del Consejo Episcopal Latinoamericano y Caribeño (CELAM-CEBITEPAL)</w:t>
      </w:r>
      <w:r w:rsidRPr="00A536C8">
        <w:rPr>
          <w:rFonts w:ascii="Times New Roman" w:eastAsia="Times New Roman" w:hAnsi="Times New Roman" w:cs="Times New Roman"/>
          <w:color w:val="333333"/>
          <w:sz w:val="28"/>
          <w:szCs w:val="28"/>
          <w:lang w:eastAsia="es-PE"/>
        </w:rPr>
        <w:t xml:space="preserve"> —en colaboración con la Escuela de Teología de los Jesuitas de la Universidad de Santa Clara (JST-SCU), la Confederación Latinoamericana de religiosos y religiosas (CLAR), y el Observatorio Latinoamericano de Sinodalidad (OLS)— ha puesto a disposición de toda la Iglesia una </w:t>
      </w:r>
      <w:r w:rsidRPr="00074E15">
        <w:rPr>
          <w:rFonts w:ascii="Times New Roman" w:eastAsia="Times New Roman" w:hAnsi="Times New Roman" w:cs="Times New Roman"/>
          <w:color w:val="333333"/>
          <w:sz w:val="28"/>
          <w:szCs w:val="28"/>
          <w:highlight w:val="yellow"/>
          <w:lang w:eastAsia="es-PE"/>
        </w:rPr>
        <w:t>p</w:t>
      </w:r>
      <w:r w:rsidRPr="00074E15">
        <w:rPr>
          <w:rFonts w:ascii="Times New Roman" w:eastAsia="Times New Roman" w:hAnsi="Times New Roman" w:cs="Times New Roman"/>
          <w:b/>
          <w:bCs/>
          <w:color w:val="474747"/>
          <w:sz w:val="28"/>
          <w:szCs w:val="28"/>
          <w:highlight w:val="yellow"/>
          <w:lang w:eastAsia="es-PE"/>
        </w:rPr>
        <w:t xml:space="preserve">lataforma digital </w:t>
      </w:r>
      <w:r w:rsidRPr="00074E15">
        <w:rPr>
          <w:rFonts w:ascii="Times New Roman" w:eastAsia="Times New Roman" w:hAnsi="Times New Roman" w:cs="Times New Roman"/>
          <w:b/>
          <w:bCs/>
          <w:color w:val="474747"/>
          <w:sz w:val="28"/>
          <w:szCs w:val="28"/>
          <w:highlight w:val="yellow"/>
          <w:lang w:eastAsia="es-PE"/>
        </w:rPr>
        <w:lastRenderedPageBreak/>
        <w:t>multilingüe</w:t>
      </w:r>
      <w:r w:rsidRPr="00074E15">
        <w:rPr>
          <w:rFonts w:ascii="Times New Roman" w:eastAsia="Times New Roman" w:hAnsi="Times New Roman" w:cs="Times New Roman"/>
          <w:color w:val="333333"/>
          <w:sz w:val="28"/>
          <w:szCs w:val="28"/>
          <w:highlight w:val="yellow"/>
          <w:lang w:eastAsia="es-PE"/>
        </w:rPr>
        <w:t> que acompañará la</w:t>
      </w:r>
      <w:r w:rsidRPr="00074E15">
        <w:rPr>
          <w:rFonts w:ascii="Times New Roman" w:eastAsia="Times New Roman" w:hAnsi="Times New Roman" w:cs="Times New Roman"/>
          <w:b/>
          <w:bCs/>
          <w:color w:val="474747"/>
          <w:sz w:val="28"/>
          <w:szCs w:val="28"/>
          <w:highlight w:val="yellow"/>
          <w:lang w:eastAsia="es-PE"/>
        </w:rPr>
        <w:t> tercera fase del Sínodo sobre la Sinodalidad</w:t>
      </w:r>
      <w:r w:rsidRPr="00074E15">
        <w:rPr>
          <w:rFonts w:ascii="Times New Roman" w:eastAsia="Times New Roman" w:hAnsi="Times New Roman" w:cs="Times New Roman"/>
          <w:color w:val="333333"/>
          <w:sz w:val="28"/>
          <w:szCs w:val="28"/>
          <w:highlight w:val="yellow"/>
          <w:lang w:eastAsia="es-PE"/>
        </w:rPr>
        <w:t>, prevista hasta 2028</w:t>
      </w:r>
      <w:r w:rsidRPr="00A536C8">
        <w:rPr>
          <w:rFonts w:ascii="Times New Roman" w:eastAsia="Times New Roman" w:hAnsi="Times New Roman" w:cs="Times New Roman"/>
          <w:color w:val="333333"/>
          <w:sz w:val="28"/>
          <w:szCs w:val="28"/>
          <w:lang w:eastAsia="es-PE"/>
        </w:rPr>
        <w:t>. Una serie de videos, lecturas y materiales —en varios idiomas— sobre el </w:t>
      </w:r>
      <w:r w:rsidRPr="00A536C8">
        <w:rPr>
          <w:rFonts w:ascii="Times New Roman" w:eastAsia="Times New Roman" w:hAnsi="Times New Roman" w:cs="Times New Roman"/>
          <w:i/>
          <w:iCs/>
          <w:color w:val="474747"/>
          <w:sz w:val="28"/>
          <w:szCs w:val="28"/>
          <w:lang w:eastAsia="es-PE"/>
        </w:rPr>
        <w:t>Documento Final del Sínodo</w:t>
      </w:r>
      <w:r w:rsidRPr="00A536C8">
        <w:rPr>
          <w:rFonts w:ascii="Times New Roman" w:eastAsia="Times New Roman" w:hAnsi="Times New Roman" w:cs="Times New Roman"/>
          <w:color w:val="333333"/>
          <w:sz w:val="28"/>
          <w:szCs w:val="28"/>
          <w:lang w:eastAsia="es-PE"/>
        </w:rPr>
        <w:t> están disponibles </w:t>
      </w:r>
      <w:hyperlink r:id="rId13" w:history="1">
        <w:r w:rsidRPr="00A536C8">
          <w:rPr>
            <w:rFonts w:ascii="Times New Roman" w:eastAsia="Times New Roman" w:hAnsi="Times New Roman" w:cs="Times New Roman"/>
            <w:color w:val="D49400"/>
            <w:sz w:val="28"/>
            <w:szCs w:val="28"/>
            <w:u w:val="single"/>
            <w:lang w:eastAsia="es-PE"/>
          </w:rPr>
          <w:t>en la plataforma</w:t>
        </w:r>
      </w:hyperlink>
      <w:r w:rsidRPr="00A536C8">
        <w:rPr>
          <w:rFonts w:ascii="Times New Roman" w:eastAsia="Times New Roman" w:hAnsi="Times New Roman" w:cs="Times New Roman"/>
          <w:color w:val="333333"/>
          <w:sz w:val="28"/>
          <w:szCs w:val="28"/>
          <w:lang w:eastAsia="es-PE"/>
        </w:rPr>
        <w:t> para que cada Iglesia local avance a su propio ritmo y según sus necesidades pastorales. El proyecto fue </w:t>
      </w:r>
      <w:hyperlink r:id="rId14" w:history="1">
        <w:r w:rsidRPr="00A536C8">
          <w:rPr>
            <w:rFonts w:ascii="Times New Roman" w:eastAsia="Times New Roman" w:hAnsi="Times New Roman" w:cs="Times New Roman"/>
            <w:color w:val="D49400"/>
            <w:sz w:val="28"/>
            <w:szCs w:val="28"/>
            <w:u w:val="single"/>
            <w:lang w:eastAsia="es-PE"/>
          </w:rPr>
          <w:t>presentado al Papa León XIV</w:t>
        </w:r>
      </w:hyperlink>
      <w:r w:rsidRPr="00A536C8">
        <w:rPr>
          <w:rFonts w:ascii="Times New Roman" w:eastAsia="Times New Roman" w:hAnsi="Times New Roman" w:cs="Times New Roman"/>
          <w:color w:val="333333"/>
          <w:sz w:val="28"/>
          <w:szCs w:val="28"/>
          <w:lang w:eastAsia="es-PE"/>
        </w:rPr>
        <w:t> por el teólogo venezolano Rafael Luciani, miembro del equipo directivo del CELAM.</w:t>
      </w:r>
    </w:p>
    <w:p w14:paraId="02A336DA" w14:textId="77777777" w:rsidR="001D202B" w:rsidRPr="00A536C8" w:rsidRDefault="001D202B"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214722774"/>
      <w:r w:rsidRPr="00A536C8">
        <w:rPr>
          <w:rFonts w:ascii="Times New Roman" w:eastAsia="Times New Roman" w:hAnsi="Times New Roman" w:cs="Times New Roman"/>
          <w:b/>
          <w:bCs/>
          <w:color w:val="474747"/>
          <w:sz w:val="28"/>
          <w:szCs w:val="28"/>
          <w:lang w:eastAsia="es-PE"/>
        </w:rPr>
        <w:t>Un momento decisivo para la vida sinodal de la Iglesia</w:t>
      </w:r>
      <w:bookmarkEnd w:id="14"/>
      <w:r w:rsidRPr="00A536C8">
        <w:rPr>
          <w:rFonts w:ascii="Times New Roman" w:eastAsia="Times New Roman" w:hAnsi="Times New Roman" w:cs="Times New Roman"/>
          <w:b/>
          <w:bCs/>
          <w:color w:val="474747"/>
          <w:sz w:val="28"/>
          <w:szCs w:val="28"/>
          <w:lang w:eastAsia="es-PE"/>
        </w:rPr>
        <w:t> </w:t>
      </w:r>
    </w:p>
    <w:p w14:paraId="4A7C0B48" w14:textId="77777777" w:rsidR="001D202B" w:rsidRPr="00A536C8" w:rsidRDefault="001D202B" w:rsidP="00074E15">
      <w:pPr>
        <w:shd w:val="clear" w:color="auto" w:fill="FFFFFF"/>
        <w:spacing w:after="0" w:line="240" w:lineRule="auto"/>
        <w:rPr>
          <w:rFonts w:ascii="Times New Roman" w:eastAsia="Times New Roman" w:hAnsi="Times New Roman" w:cs="Times New Roman"/>
          <w:color w:val="474747"/>
          <w:sz w:val="28"/>
          <w:szCs w:val="28"/>
          <w:lang w:eastAsia="es-PE"/>
        </w:rPr>
      </w:pPr>
      <w:r w:rsidRPr="00A536C8">
        <w:rPr>
          <w:rFonts w:ascii="Times New Roman" w:eastAsia="Times New Roman" w:hAnsi="Times New Roman" w:cs="Times New Roman"/>
          <w:color w:val="333333"/>
          <w:sz w:val="28"/>
          <w:szCs w:val="28"/>
          <w:lang w:eastAsia="es-PE"/>
        </w:rPr>
        <w:t xml:space="preserve">Durante el Jubileo para los sinodales, el </w:t>
      </w:r>
      <w:r w:rsidRPr="00074E15">
        <w:rPr>
          <w:rFonts w:ascii="Times New Roman" w:eastAsia="Times New Roman" w:hAnsi="Times New Roman" w:cs="Times New Roman"/>
          <w:color w:val="333333"/>
          <w:sz w:val="28"/>
          <w:szCs w:val="28"/>
          <w:highlight w:val="yellow"/>
          <w:lang w:eastAsia="es-PE"/>
        </w:rPr>
        <w:t>P</w:t>
      </w:r>
      <w:r w:rsidRPr="00074E15">
        <w:rPr>
          <w:rFonts w:ascii="Times New Roman" w:eastAsia="Times New Roman" w:hAnsi="Times New Roman" w:cs="Times New Roman"/>
          <w:b/>
          <w:bCs/>
          <w:color w:val="474747"/>
          <w:sz w:val="28"/>
          <w:szCs w:val="28"/>
          <w:highlight w:val="yellow"/>
          <w:lang w:eastAsia="es-PE"/>
        </w:rPr>
        <w:t>. Giacomo Costa, SJ</w:t>
      </w:r>
      <w:r w:rsidRPr="00074E15">
        <w:rPr>
          <w:rFonts w:ascii="Times New Roman" w:eastAsia="Times New Roman" w:hAnsi="Times New Roman" w:cs="Times New Roman"/>
          <w:color w:val="333333"/>
          <w:sz w:val="28"/>
          <w:szCs w:val="28"/>
          <w:highlight w:val="yellow"/>
          <w:lang w:eastAsia="es-PE"/>
        </w:rPr>
        <w:t>, secretario especial de la </w:t>
      </w:r>
      <w:r w:rsidRPr="00074E15">
        <w:rPr>
          <w:rFonts w:ascii="Times New Roman" w:eastAsia="Times New Roman" w:hAnsi="Times New Roman" w:cs="Times New Roman"/>
          <w:i/>
          <w:iCs/>
          <w:color w:val="474747"/>
          <w:sz w:val="28"/>
          <w:szCs w:val="28"/>
          <w:highlight w:val="yellow"/>
          <w:lang w:eastAsia="es-PE"/>
        </w:rPr>
        <w:t>XVI Asamblea General Ordinaria del Sínodo de los obisp</w:t>
      </w:r>
      <w:r w:rsidRPr="00A536C8">
        <w:rPr>
          <w:rFonts w:ascii="Times New Roman" w:eastAsia="Times New Roman" w:hAnsi="Times New Roman" w:cs="Times New Roman"/>
          <w:i/>
          <w:iCs/>
          <w:color w:val="474747"/>
          <w:sz w:val="28"/>
          <w:szCs w:val="28"/>
          <w:lang w:eastAsia="es-PE"/>
        </w:rPr>
        <w:t>os</w:t>
      </w:r>
      <w:r w:rsidRPr="00A536C8">
        <w:rPr>
          <w:rFonts w:ascii="Times New Roman" w:eastAsia="Times New Roman" w:hAnsi="Times New Roman" w:cs="Times New Roman"/>
          <w:color w:val="333333"/>
          <w:sz w:val="28"/>
          <w:szCs w:val="28"/>
          <w:lang w:eastAsia="es-PE"/>
        </w:rPr>
        <w:t xml:space="preserve">, manifestó </w:t>
      </w:r>
      <w:r w:rsidRPr="00074E15">
        <w:rPr>
          <w:rFonts w:ascii="Times New Roman" w:eastAsia="Times New Roman" w:hAnsi="Times New Roman" w:cs="Times New Roman"/>
          <w:color w:val="333333"/>
          <w:sz w:val="28"/>
          <w:szCs w:val="28"/>
          <w:highlight w:val="yellow"/>
          <w:lang w:eastAsia="es-PE"/>
        </w:rPr>
        <w:t>su apoyo al proyecto</w:t>
      </w:r>
      <w:r w:rsidRPr="00A536C8">
        <w:rPr>
          <w:rFonts w:ascii="Times New Roman" w:eastAsia="Times New Roman" w:hAnsi="Times New Roman" w:cs="Times New Roman"/>
          <w:color w:val="333333"/>
          <w:sz w:val="28"/>
          <w:szCs w:val="28"/>
          <w:lang w:eastAsia="es-PE"/>
        </w:rPr>
        <w:t xml:space="preserve"> que unirá a la región panamericana y subrayó que la Iglesia vive un punto de inflexión. Según explicó, </w:t>
      </w:r>
      <w:r w:rsidRPr="00A536C8">
        <w:rPr>
          <w:rFonts w:ascii="Times New Roman" w:eastAsia="Times New Roman" w:hAnsi="Times New Roman" w:cs="Times New Roman"/>
          <w:b/>
          <w:bCs/>
          <w:color w:val="474747"/>
          <w:sz w:val="28"/>
          <w:szCs w:val="28"/>
          <w:lang w:eastAsia="es-PE"/>
        </w:rPr>
        <w:t>“es ahora cuando se ponen en práctica experiencias, estructuras y caminos renovados para que la vida eclesial sea cada vez más sinodal”</w:t>
      </w:r>
      <w:r w:rsidRPr="00A536C8">
        <w:rPr>
          <w:rFonts w:ascii="Times New Roman" w:eastAsia="Times New Roman" w:hAnsi="Times New Roman" w:cs="Times New Roman"/>
          <w:color w:val="333333"/>
          <w:sz w:val="28"/>
          <w:szCs w:val="28"/>
          <w:lang w:eastAsia="es-PE"/>
        </w:rPr>
        <w:t>. Un ejemplo es el espíritu de colaboración que caracteriza a este proyecto, concebido como un Ecosistema sinodal.</w:t>
      </w:r>
      <w:r w:rsidR="00074E15" w:rsidRPr="00A536C8">
        <w:rPr>
          <w:rFonts w:ascii="Times New Roman" w:eastAsia="Times New Roman" w:hAnsi="Times New Roman" w:cs="Times New Roman"/>
          <w:color w:val="474747"/>
          <w:sz w:val="28"/>
          <w:szCs w:val="28"/>
          <w:lang w:eastAsia="es-PE"/>
        </w:rPr>
        <w:t xml:space="preserve"> </w:t>
      </w:r>
    </w:p>
    <w:p w14:paraId="13C9AAF1"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Recordando la visión de una Iglesia “misionera, que construye puentes, genera diálogo y permanece abierta al Espíritu”, P. Giacomo destaca que la </w:t>
      </w:r>
      <w:r w:rsidRPr="00074E15">
        <w:rPr>
          <w:rFonts w:ascii="Times New Roman" w:eastAsia="Times New Roman" w:hAnsi="Times New Roman" w:cs="Times New Roman"/>
          <w:color w:val="333333"/>
          <w:sz w:val="28"/>
          <w:szCs w:val="28"/>
          <w:highlight w:val="yellow"/>
          <w:lang w:eastAsia="es-PE"/>
        </w:rPr>
        <w:t>fase de implementación es, ante todo, espiritual y comunitaria</w:t>
      </w:r>
      <w:r w:rsidRPr="00A536C8">
        <w:rPr>
          <w:rFonts w:ascii="Times New Roman" w:eastAsia="Times New Roman" w:hAnsi="Times New Roman" w:cs="Times New Roman"/>
          <w:color w:val="333333"/>
          <w:sz w:val="28"/>
          <w:szCs w:val="28"/>
          <w:lang w:eastAsia="es-PE"/>
        </w:rPr>
        <w:t>, en la que  </w:t>
      </w:r>
      <w:r w:rsidRPr="00074E15">
        <w:rPr>
          <w:rFonts w:ascii="Times New Roman" w:eastAsia="Times New Roman" w:hAnsi="Times New Roman" w:cs="Times New Roman"/>
          <w:b/>
          <w:bCs/>
          <w:color w:val="474747"/>
          <w:sz w:val="28"/>
          <w:szCs w:val="28"/>
          <w:highlight w:val="yellow"/>
          <w:lang w:eastAsia="es-PE"/>
        </w:rPr>
        <w:t>“cada Iglesia local debe interpretar</w:t>
      </w:r>
      <w:r w:rsidRPr="00A536C8">
        <w:rPr>
          <w:rFonts w:ascii="Times New Roman" w:eastAsia="Times New Roman" w:hAnsi="Times New Roman" w:cs="Times New Roman"/>
          <w:b/>
          <w:bCs/>
          <w:color w:val="474747"/>
          <w:sz w:val="28"/>
          <w:szCs w:val="28"/>
          <w:lang w:eastAsia="es-PE"/>
        </w:rPr>
        <w:t xml:space="preserve"> </w:t>
      </w:r>
      <w:r w:rsidRPr="00074E15">
        <w:rPr>
          <w:rFonts w:ascii="Times New Roman" w:eastAsia="Times New Roman" w:hAnsi="Times New Roman" w:cs="Times New Roman"/>
          <w:b/>
          <w:bCs/>
          <w:color w:val="474747"/>
          <w:sz w:val="28"/>
          <w:szCs w:val="28"/>
          <w:highlight w:val="yellow"/>
          <w:lang w:eastAsia="es-PE"/>
        </w:rPr>
        <w:t>el Documento Final dentro de su propio contexto, dejándose guiar por el Espíritu”</w:t>
      </w:r>
      <w:r w:rsidRPr="00074E15">
        <w:rPr>
          <w:rFonts w:ascii="Times New Roman" w:eastAsia="Times New Roman" w:hAnsi="Times New Roman" w:cs="Times New Roman"/>
          <w:color w:val="333333"/>
          <w:sz w:val="28"/>
          <w:szCs w:val="28"/>
          <w:highlight w:val="yellow"/>
          <w:lang w:eastAsia="es-PE"/>
        </w:rPr>
        <w:t>.</w:t>
      </w:r>
      <w:r w:rsidRPr="00A536C8">
        <w:rPr>
          <w:rFonts w:ascii="Times New Roman" w:eastAsia="Times New Roman" w:hAnsi="Times New Roman" w:cs="Times New Roman"/>
          <w:color w:val="333333"/>
          <w:sz w:val="28"/>
          <w:szCs w:val="28"/>
          <w:lang w:eastAsia="es-PE"/>
        </w:rPr>
        <w:t xml:space="preserve"> Asimismo afirmó que la sinodalidad se concretiza en el discernimiento compartido. Para ello, “en una Iglesia sinodal, cada uno tiene algo único y valioso que compartir y, a su vez, algo que recibir de los demás”, indicando que este intercambio de dones da forma a un modo de ser y de decidir juntos. </w:t>
      </w:r>
    </w:p>
    <w:p w14:paraId="3AAFAB9B"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El secretario continúa explicando que el proceso sinodal nos ha enseñado que “muchas cuestiones </w:t>
      </w:r>
      <w:r w:rsidRPr="00404606">
        <w:rPr>
          <w:rFonts w:ascii="Times New Roman" w:eastAsia="Times New Roman" w:hAnsi="Times New Roman" w:cs="Times New Roman"/>
          <w:color w:val="333333"/>
          <w:sz w:val="28"/>
          <w:szCs w:val="28"/>
          <w:highlight w:val="yellow"/>
          <w:lang w:eastAsia="es-PE"/>
        </w:rPr>
        <w:t>no son problemas para resolver una vez por todas, sino tensiones que deben vivirse de manera creativa y generativa”.</w:t>
      </w:r>
      <w:r w:rsidRPr="00A536C8">
        <w:rPr>
          <w:rFonts w:ascii="Times New Roman" w:eastAsia="Times New Roman" w:hAnsi="Times New Roman" w:cs="Times New Roman"/>
          <w:color w:val="333333"/>
          <w:sz w:val="28"/>
          <w:szCs w:val="28"/>
          <w:lang w:eastAsia="es-PE"/>
        </w:rPr>
        <w:t xml:space="preserve"> La misión, afirma,</w:t>
      </w:r>
      <w:r w:rsidRPr="00A536C8">
        <w:rPr>
          <w:rFonts w:ascii="Times New Roman" w:eastAsia="Times New Roman" w:hAnsi="Times New Roman" w:cs="Times New Roman"/>
          <w:b/>
          <w:bCs/>
          <w:color w:val="474747"/>
          <w:sz w:val="28"/>
          <w:szCs w:val="28"/>
          <w:lang w:eastAsia="es-PE"/>
        </w:rPr>
        <w:t> exige buscar “el equilibrio más fecundo y dinámico”</w:t>
      </w:r>
      <w:r w:rsidRPr="00A536C8">
        <w:rPr>
          <w:rFonts w:ascii="Times New Roman" w:eastAsia="Times New Roman" w:hAnsi="Times New Roman" w:cs="Times New Roman"/>
          <w:color w:val="333333"/>
          <w:sz w:val="28"/>
          <w:szCs w:val="28"/>
          <w:lang w:eastAsia="es-PE"/>
        </w:rPr>
        <w:t>, capaz de </w:t>
      </w:r>
      <w:r w:rsidRPr="00A536C8">
        <w:rPr>
          <w:rFonts w:ascii="Times New Roman" w:eastAsia="Times New Roman" w:hAnsi="Times New Roman" w:cs="Times New Roman"/>
          <w:b/>
          <w:bCs/>
          <w:color w:val="474747"/>
          <w:sz w:val="28"/>
          <w:szCs w:val="28"/>
          <w:lang w:eastAsia="es-PE"/>
        </w:rPr>
        <w:t>integrar reconocer contextos e inspirar decisiones prudentes y concretas</w:t>
      </w:r>
      <w:r w:rsidRPr="00A536C8">
        <w:rPr>
          <w:rFonts w:ascii="Times New Roman" w:eastAsia="Times New Roman" w:hAnsi="Times New Roman" w:cs="Times New Roman"/>
          <w:color w:val="333333"/>
          <w:sz w:val="28"/>
          <w:szCs w:val="28"/>
          <w:lang w:eastAsia="es-PE"/>
        </w:rPr>
        <w:t>. </w:t>
      </w:r>
    </w:p>
    <w:p w14:paraId="00571ACD"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 pesar de las dificultades de este camino, el P. Giacomo insiste en</w:t>
      </w:r>
      <w:r w:rsidRPr="00A536C8">
        <w:rPr>
          <w:rFonts w:ascii="Times New Roman" w:eastAsia="Times New Roman" w:hAnsi="Times New Roman" w:cs="Times New Roman"/>
          <w:b/>
          <w:bCs/>
          <w:color w:val="474747"/>
          <w:sz w:val="28"/>
          <w:szCs w:val="28"/>
          <w:lang w:eastAsia="es-PE"/>
        </w:rPr>
        <w:t> lo esencial</w:t>
      </w:r>
      <w:r w:rsidRPr="00A536C8">
        <w:rPr>
          <w:rFonts w:ascii="Times New Roman" w:eastAsia="Times New Roman" w:hAnsi="Times New Roman" w:cs="Times New Roman"/>
          <w:color w:val="333333"/>
          <w:sz w:val="28"/>
          <w:szCs w:val="28"/>
          <w:lang w:eastAsia="es-PE"/>
        </w:rPr>
        <w:t>: “Nadie puede impedirles estar cerca de las personas, servir a los pobres y anunciar el Evangelio. Y es ese Evangelio lo que todos necesitamos para vivir bien y ser felices”. </w:t>
      </w:r>
    </w:p>
    <w:p w14:paraId="28ABD482"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Finalmente, el secretario especial invitó, desde el Vaticano, a buscar recursos que acompañen la implementación del Sínodo recomendando, particularmente, la oferta formativa del </w:t>
      </w:r>
      <w:r w:rsidRPr="00A536C8">
        <w:rPr>
          <w:rFonts w:ascii="Times New Roman" w:eastAsia="Times New Roman" w:hAnsi="Times New Roman" w:cs="Times New Roman"/>
          <w:b/>
          <w:bCs/>
          <w:color w:val="474747"/>
          <w:sz w:val="28"/>
          <w:szCs w:val="28"/>
          <w:lang w:eastAsia="es-PE"/>
        </w:rPr>
        <w:t>proyecto </w:t>
      </w:r>
      <w:r w:rsidRPr="00A536C8">
        <w:rPr>
          <w:rFonts w:ascii="Times New Roman" w:eastAsia="Times New Roman" w:hAnsi="Times New Roman" w:cs="Times New Roman"/>
          <w:i/>
          <w:iCs/>
          <w:color w:val="474747"/>
          <w:sz w:val="28"/>
          <w:szCs w:val="28"/>
          <w:lang w:eastAsia="es-PE"/>
        </w:rPr>
        <w:t>Together / Juntos</w:t>
      </w:r>
      <w:r w:rsidRPr="00A536C8">
        <w:rPr>
          <w:rFonts w:ascii="Times New Roman" w:eastAsia="Times New Roman" w:hAnsi="Times New Roman" w:cs="Times New Roman"/>
          <w:color w:val="333333"/>
          <w:sz w:val="28"/>
          <w:szCs w:val="28"/>
          <w:lang w:eastAsia="es-PE"/>
        </w:rPr>
        <w:t>, que ofrece "un curso (online y gratuito) no sólo para comprender el Documento Final, sino también para comprender lo que está en juego en toda la Iglesia".</w:t>
      </w:r>
    </w:p>
    <w:p w14:paraId="6304553E" w14:textId="77777777" w:rsidR="001D202B" w:rsidRPr="00A536C8" w:rsidRDefault="001D202B"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14722775"/>
      <w:r w:rsidRPr="00404606">
        <w:rPr>
          <w:rFonts w:ascii="Times New Roman" w:eastAsia="Times New Roman" w:hAnsi="Times New Roman" w:cs="Times New Roman"/>
          <w:b/>
          <w:bCs/>
          <w:color w:val="474747"/>
          <w:sz w:val="28"/>
          <w:szCs w:val="28"/>
          <w:highlight w:val="yellow"/>
          <w:lang w:eastAsia="es-PE"/>
        </w:rPr>
        <w:t>Palabras del P. Giacomo Costa SJ durante el Jubileo de los sinodales</w:t>
      </w:r>
      <w:r w:rsidRPr="00A536C8">
        <w:rPr>
          <w:rFonts w:ascii="Times New Roman" w:eastAsia="Times New Roman" w:hAnsi="Times New Roman" w:cs="Times New Roman"/>
          <w:b/>
          <w:bCs/>
          <w:color w:val="474747"/>
          <w:sz w:val="28"/>
          <w:szCs w:val="28"/>
          <w:lang w:eastAsia="es-PE"/>
        </w:rPr>
        <w:t>:</w:t>
      </w:r>
      <w:bookmarkEnd w:id="15"/>
    </w:p>
    <w:p w14:paraId="384727D5"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lastRenderedPageBreak/>
        <w:t>Por ello,</w:t>
      </w:r>
      <w:r w:rsidRPr="00A536C8">
        <w:rPr>
          <w:rFonts w:ascii="Times New Roman" w:eastAsia="Times New Roman" w:hAnsi="Times New Roman" w:cs="Times New Roman"/>
          <w:b/>
          <w:bCs/>
          <w:color w:val="474747"/>
          <w:sz w:val="28"/>
          <w:szCs w:val="28"/>
          <w:lang w:eastAsia="es-PE"/>
        </w:rPr>
        <w:t> el Ecosistema sinodal </w:t>
      </w:r>
      <w:r w:rsidRPr="00A536C8">
        <w:rPr>
          <w:rFonts w:ascii="Times New Roman" w:eastAsia="Times New Roman" w:hAnsi="Times New Roman" w:cs="Times New Roman"/>
          <w:i/>
          <w:iCs/>
          <w:color w:val="474747"/>
          <w:sz w:val="28"/>
          <w:szCs w:val="28"/>
          <w:lang w:eastAsia="es-PE"/>
        </w:rPr>
        <w:t>Together/Juntos</w:t>
      </w:r>
      <w:r w:rsidRPr="00A536C8">
        <w:rPr>
          <w:rFonts w:ascii="Times New Roman" w:eastAsia="Times New Roman" w:hAnsi="Times New Roman" w:cs="Times New Roman"/>
          <w:b/>
          <w:bCs/>
          <w:color w:val="474747"/>
          <w:sz w:val="28"/>
          <w:szCs w:val="28"/>
          <w:lang w:eastAsia="es-PE"/>
        </w:rPr>
        <w:t> fue concebido para acompañar este proceso</w:t>
      </w:r>
      <w:r w:rsidRPr="00A536C8">
        <w:rPr>
          <w:rFonts w:ascii="Times New Roman" w:eastAsia="Times New Roman" w:hAnsi="Times New Roman" w:cs="Times New Roman"/>
          <w:color w:val="333333"/>
          <w:sz w:val="28"/>
          <w:szCs w:val="28"/>
          <w:lang w:eastAsia="es-PE"/>
        </w:rPr>
        <w:t>, impulsando una recepción pastoral amplia, profunda y participativa. Dirigida a sacerdotes, seminaristas, religiosos, religiosas, laicos, laicas y equipos de formación, la iniciativa global busca apoyar a las comunidades que desean fortalecer la práctica de la sinodalidad en la cotidianidad eclesial. El proyecto continúa expandiéndose e incentivando una cultura sinodal concreta y vivida.</w:t>
      </w:r>
    </w:p>
    <w:p w14:paraId="1CCFD6F8"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A medida que la Iglesia avanza </w:t>
      </w:r>
      <w:r w:rsidRPr="005D0EEB">
        <w:rPr>
          <w:rFonts w:ascii="Times New Roman" w:eastAsia="Times New Roman" w:hAnsi="Times New Roman" w:cs="Times New Roman"/>
          <w:color w:val="333333"/>
          <w:sz w:val="28"/>
          <w:szCs w:val="28"/>
          <w:highlight w:val="yellow"/>
          <w:lang w:eastAsia="es-PE"/>
        </w:rPr>
        <w:t>hacia 2028, cuando se celebrará una gran Asamblea Eclesial en Roma</w:t>
      </w:r>
      <w:r w:rsidRPr="00A536C8">
        <w:rPr>
          <w:rFonts w:ascii="Times New Roman" w:eastAsia="Times New Roman" w:hAnsi="Times New Roman" w:cs="Times New Roman"/>
          <w:color w:val="333333"/>
          <w:sz w:val="28"/>
          <w:szCs w:val="28"/>
          <w:lang w:eastAsia="es-PE"/>
        </w:rPr>
        <w:t>, se renueva el compromiso con una Iglesia misionera, dialogante, participativa y abierta al Espíritu, capaz de responder a los desafíos contemporáneos con creatividad, lucidez y esperanza. </w:t>
      </w:r>
    </w:p>
    <w:p w14:paraId="6C76B199" w14:textId="77777777" w:rsidR="001D202B" w:rsidRPr="00A536C8" w:rsidRDefault="001D202B"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Visite la </w:t>
      </w:r>
      <w:hyperlink r:id="rId15" w:history="1">
        <w:r w:rsidRPr="00A536C8">
          <w:rPr>
            <w:rFonts w:ascii="Times New Roman" w:eastAsia="Times New Roman" w:hAnsi="Times New Roman" w:cs="Times New Roman"/>
            <w:color w:val="D49400"/>
            <w:sz w:val="28"/>
            <w:szCs w:val="28"/>
            <w:u w:val="single"/>
            <w:lang w:eastAsia="es-PE"/>
          </w:rPr>
          <w:t>página web</w:t>
        </w:r>
      </w:hyperlink>
      <w:r w:rsidRPr="00A536C8">
        <w:rPr>
          <w:rFonts w:ascii="Times New Roman" w:eastAsia="Times New Roman" w:hAnsi="Times New Roman" w:cs="Times New Roman"/>
          <w:b/>
          <w:bCs/>
          <w:color w:val="474747"/>
          <w:sz w:val="28"/>
          <w:szCs w:val="28"/>
          <w:lang w:eastAsia="es-PE"/>
        </w:rPr>
        <w:t> para explorar los contenidos y participar activamente en la implementación del Sínodo</w:t>
      </w:r>
    </w:p>
    <w:p w14:paraId="20881BB1" w14:textId="77777777" w:rsidR="001D202B" w:rsidRPr="00A536C8" w:rsidRDefault="001D202B" w:rsidP="00A536C8">
      <w:pPr>
        <w:spacing w:after="0" w:line="240" w:lineRule="auto"/>
        <w:rPr>
          <w:rFonts w:ascii="Times New Roman" w:hAnsi="Times New Roman" w:cs="Times New Roman"/>
          <w:sz w:val="28"/>
          <w:szCs w:val="28"/>
        </w:rPr>
      </w:pPr>
    </w:p>
    <w:p w14:paraId="209B185D" w14:textId="77777777" w:rsidR="001D202B" w:rsidRPr="00A536C8" w:rsidRDefault="001D202B" w:rsidP="00A536C8">
      <w:pPr>
        <w:spacing w:after="0" w:line="240" w:lineRule="auto"/>
        <w:rPr>
          <w:rFonts w:ascii="Times New Roman" w:hAnsi="Times New Roman" w:cs="Times New Roman"/>
          <w:sz w:val="28"/>
          <w:szCs w:val="28"/>
        </w:rPr>
      </w:pPr>
    </w:p>
    <w:p w14:paraId="79027110" w14:textId="77777777" w:rsidR="001D202B" w:rsidRPr="00A536C8" w:rsidRDefault="001D202B" w:rsidP="00A536C8">
      <w:pPr>
        <w:spacing w:after="0" w:line="240" w:lineRule="auto"/>
        <w:rPr>
          <w:rFonts w:ascii="Times New Roman" w:hAnsi="Times New Roman" w:cs="Times New Roman"/>
          <w:sz w:val="28"/>
          <w:szCs w:val="28"/>
        </w:rPr>
      </w:pPr>
    </w:p>
    <w:p w14:paraId="6DB86560" w14:textId="77777777" w:rsidR="001D202B" w:rsidRPr="00A536C8" w:rsidRDefault="001D202B" w:rsidP="00A536C8">
      <w:pPr>
        <w:spacing w:after="0" w:line="240" w:lineRule="auto"/>
        <w:rPr>
          <w:rFonts w:ascii="Times New Roman" w:hAnsi="Times New Roman" w:cs="Times New Roman"/>
          <w:sz w:val="28"/>
          <w:szCs w:val="28"/>
        </w:rPr>
      </w:pPr>
    </w:p>
    <w:p w14:paraId="561609BC" w14:textId="77777777" w:rsidR="00A536C8" w:rsidRPr="005D0EEB" w:rsidRDefault="00A536C8" w:rsidP="005D0EEB">
      <w:pPr>
        <w:pStyle w:val="Ttulo1"/>
        <w:rPr>
          <w:color w:val="C00000"/>
        </w:rPr>
      </w:pPr>
      <w:bookmarkStart w:id="16" w:name="_Toc214722776"/>
      <w:r w:rsidRPr="005D0EEB">
        <w:rPr>
          <w:color w:val="C00000"/>
        </w:rPr>
        <w:t>AMÉRICA LATINA</w:t>
      </w:r>
      <w:bookmarkEnd w:id="16"/>
    </w:p>
    <w:p w14:paraId="268066DC" w14:textId="77777777" w:rsidR="00A536C8" w:rsidRPr="00A536C8" w:rsidRDefault="00A536C8" w:rsidP="00A536C8">
      <w:pPr>
        <w:spacing w:after="0" w:line="240" w:lineRule="auto"/>
        <w:rPr>
          <w:rFonts w:ascii="Times New Roman" w:hAnsi="Times New Roman" w:cs="Times New Roman"/>
          <w:sz w:val="28"/>
          <w:szCs w:val="28"/>
        </w:rPr>
      </w:pPr>
    </w:p>
    <w:p w14:paraId="26F6DF8A" w14:textId="77777777" w:rsidR="005D0EEB" w:rsidRPr="005D0EEB" w:rsidRDefault="005D0EEB" w:rsidP="005D0EEB">
      <w:pPr>
        <w:pStyle w:val="Ttulo2"/>
        <w:rPr>
          <w:sz w:val="28"/>
          <w:szCs w:val="28"/>
        </w:rPr>
      </w:pPr>
      <w:bookmarkStart w:id="17" w:name="_Toc214722777"/>
      <w:r w:rsidRPr="005D0EEB">
        <w:rPr>
          <w:sz w:val="28"/>
          <w:szCs w:val="28"/>
        </w:rPr>
        <w:t>Tamayo: Andrés Gallego, en la senda de la Iglesia de los pobres</w:t>
      </w:r>
      <w:bookmarkEnd w:id="17"/>
    </w:p>
    <w:p w14:paraId="67EA6DE6" w14:textId="77777777" w:rsidR="005D0EEB" w:rsidRDefault="00A536C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8" w:name="_Toc214722778"/>
      <w:r w:rsidRPr="00A536C8">
        <w:rPr>
          <w:rFonts w:ascii="Times New Roman" w:eastAsia="Times New Roman" w:hAnsi="Times New Roman" w:cs="Times New Roman"/>
          <w:b/>
          <w:bCs/>
          <w:i/>
          <w:iCs/>
          <w:color w:val="D49400"/>
          <w:kern w:val="36"/>
          <w:sz w:val="28"/>
          <w:szCs w:val="28"/>
          <w:lang w:eastAsia="es-PE"/>
        </w:rPr>
        <w:t>El teólogo español fue amigo y estrecho colaborador de Gustavo Gutiérrez durante más de 30 años</w:t>
      </w:r>
      <w:bookmarkEnd w:id="18"/>
    </w:p>
    <w:p w14:paraId="2786F64F" w14:textId="77777777" w:rsidR="002E0373" w:rsidRDefault="002E0373"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FA401C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noProof/>
          <w:color w:val="000000"/>
          <w:sz w:val="28"/>
          <w:szCs w:val="28"/>
          <w:lang w:eastAsia="es-PE"/>
        </w:rPr>
        <w:drawing>
          <wp:inline distT="0" distB="0" distL="0" distR="0" wp14:anchorId="728765C3" wp14:editId="4F57E805">
            <wp:extent cx="5134878" cy="2887980"/>
            <wp:effectExtent l="0" t="0" r="8890" b="7620"/>
            <wp:docPr id="4" name="Imagen 4" descr="El teólogo Andrés Gall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teólogo Andrés Galle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59714" cy="2901949"/>
                    </a:xfrm>
                    <a:prstGeom prst="rect">
                      <a:avLst/>
                    </a:prstGeom>
                    <a:noFill/>
                    <a:ln>
                      <a:noFill/>
                    </a:ln>
                  </pic:spPr>
                </pic:pic>
              </a:graphicData>
            </a:graphic>
          </wp:inline>
        </w:drawing>
      </w:r>
    </w:p>
    <w:p w14:paraId="51E5EBC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El teólogo Andrés Gallego </w:t>
      </w:r>
      <w:r w:rsidRPr="00A536C8">
        <w:rPr>
          <w:rFonts w:ascii="Times New Roman" w:eastAsia="Times New Roman" w:hAnsi="Times New Roman" w:cs="Times New Roman"/>
          <w:color w:val="8C8C8C"/>
          <w:sz w:val="28"/>
          <w:szCs w:val="28"/>
          <w:lang w:eastAsia="es-PE"/>
        </w:rPr>
        <w:t>PUCP</w:t>
      </w:r>
    </w:p>
    <w:p w14:paraId="7C9387CF" w14:textId="77777777" w:rsidR="00A536C8" w:rsidRDefault="00A536C8" w:rsidP="002E0373">
      <w:pPr>
        <w:shd w:val="clear" w:color="auto" w:fill="FFFFFF"/>
        <w:spacing w:after="0" w:line="240" w:lineRule="auto"/>
        <w:rPr>
          <w:rFonts w:ascii="Times New Roman" w:eastAsia="Times New Roman" w:hAnsi="Times New Roman" w:cs="Times New Roman"/>
          <w:color w:val="000000"/>
          <w:sz w:val="28"/>
          <w:szCs w:val="28"/>
          <w:lang w:eastAsia="es-PE"/>
        </w:rPr>
      </w:pPr>
    </w:p>
    <w:p w14:paraId="42CE11D3" w14:textId="77777777" w:rsidR="00A536C8" w:rsidRPr="00A536C8" w:rsidRDefault="00A536C8"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11.11.2025 </w:t>
      </w:r>
      <w:hyperlink r:id="rId17" w:history="1">
        <w:r w:rsidRPr="00A536C8">
          <w:rPr>
            <w:rFonts w:ascii="Times New Roman" w:eastAsia="Times New Roman" w:hAnsi="Times New Roman" w:cs="Times New Roman"/>
            <w:b/>
            <w:bCs/>
            <w:i/>
            <w:iCs/>
            <w:color w:val="D49400"/>
            <w:sz w:val="28"/>
            <w:szCs w:val="28"/>
            <w:u w:val="single"/>
            <w:lang w:eastAsia="es-PE"/>
          </w:rPr>
          <w:t>Juan José Tamayo</w:t>
        </w:r>
      </w:hyperlink>
    </w:p>
    <w:p w14:paraId="768EAEC8" w14:textId="77777777" w:rsidR="002E0373" w:rsidRDefault="002E0373"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5AD4146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Con la asistencia de varios cientos de personas,</w:t>
      </w:r>
      <w:r w:rsidR="00CD1FA7">
        <w:rPr>
          <w:rFonts w:ascii="Times New Roman" w:eastAsia="Times New Roman" w:hAnsi="Times New Roman" w:cs="Times New Roman"/>
          <w:color w:val="333333"/>
          <w:sz w:val="28"/>
          <w:szCs w:val="28"/>
          <w:lang w:eastAsia="es-PE"/>
        </w:rPr>
        <w:t xml:space="preserve"> </w:t>
      </w:r>
      <w:r w:rsidRPr="00CD1FA7">
        <w:rPr>
          <w:rFonts w:ascii="Times New Roman" w:eastAsia="Times New Roman" w:hAnsi="Times New Roman" w:cs="Times New Roman"/>
          <w:color w:val="333333"/>
          <w:sz w:val="28"/>
          <w:szCs w:val="28"/>
          <w:highlight w:val="yellow"/>
          <w:lang w:eastAsia="es-PE"/>
        </w:rPr>
        <w:t>el 26 de octubre se celebró en Lima el aniversario del fallecimiento de Gustavo Gutiérrez</w:t>
      </w:r>
      <w:r w:rsidRPr="00A536C8">
        <w:rPr>
          <w:rFonts w:ascii="Times New Roman" w:eastAsia="Times New Roman" w:hAnsi="Times New Roman" w:cs="Times New Roman"/>
          <w:color w:val="333333"/>
          <w:sz w:val="28"/>
          <w:szCs w:val="28"/>
          <w:lang w:eastAsia="es-PE"/>
        </w:rPr>
        <w:t xml:space="preserve">, el padre de la teología de la liberación y el “teólogo del Dios liberador”, como le definiera su amigo y compatriota el escritor José María Arguedas. </w:t>
      </w:r>
      <w:r w:rsidRPr="00CD1FA7">
        <w:rPr>
          <w:rFonts w:ascii="Times New Roman" w:eastAsia="Times New Roman" w:hAnsi="Times New Roman" w:cs="Times New Roman"/>
          <w:color w:val="333333"/>
          <w:sz w:val="28"/>
          <w:szCs w:val="28"/>
          <w:highlight w:val="yellow"/>
          <w:lang w:eastAsia="es-PE"/>
        </w:rPr>
        <w:t>Un día después </w:t>
      </w:r>
      <w:r w:rsidRPr="00CD1FA7">
        <w:rPr>
          <w:rFonts w:ascii="Times New Roman" w:eastAsia="Times New Roman" w:hAnsi="Times New Roman" w:cs="Times New Roman"/>
          <w:b/>
          <w:bCs/>
          <w:color w:val="474747"/>
          <w:sz w:val="28"/>
          <w:szCs w:val="28"/>
          <w:highlight w:val="yellow"/>
          <w:lang w:eastAsia="es-PE"/>
        </w:rPr>
        <w:t>fallecía a los 80 años en Lima el sacerdote y teólogo español Andrés Gallego</w:t>
      </w:r>
      <w:r w:rsidRPr="00CD1FA7">
        <w:rPr>
          <w:rFonts w:ascii="Times New Roman" w:eastAsia="Times New Roman" w:hAnsi="Times New Roman" w:cs="Times New Roman"/>
          <w:color w:val="333333"/>
          <w:sz w:val="28"/>
          <w:szCs w:val="28"/>
          <w:highlight w:val="yellow"/>
          <w:lang w:eastAsia="es-PE"/>
        </w:rPr>
        <w:t>,</w:t>
      </w:r>
      <w:r w:rsidRPr="00A536C8">
        <w:rPr>
          <w:rFonts w:ascii="Times New Roman" w:eastAsia="Times New Roman" w:hAnsi="Times New Roman" w:cs="Times New Roman"/>
          <w:color w:val="333333"/>
          <w:sz w:val="28"/>
          <w:szCs w:val="28"/>
          <w:lang w:eastAsia="es-PE"/>
        </w:rPr>
        <w:t xml:space="preserve"> amigo y estrecho colaborador de Gustavo durante más de 30 años.</w:t>
      </w:r>
    </w:p>
    <w:p w14:paraId="151FCD66" w14:textId="77777777" w:rsidR="00A536C8" w:rsidRPr="00A536C8" w:rsidRDefault="00A536C8" w:rsidP="00CD1FA7">
      <w:pPr>
        <w:shd w:val="clear" w:color="auto" w:fill="FFFFFF"/>
        <w:spacing w:after="0" w:line="240" w:lineRule="auto"/>
        <w:rPr>
          <w:rFonts w:ascii="Times New Roman" w:eastAsia="Times New Roman" w:hAnsi="Times New Roman" w:cs="Times New Roman"/>
          <w:color w:val="474747"/>
          <w:sz w:val="28"/>
          <w:szCs w:val="28"/>
          <w:lang w:eastAsia="es-PE"/>
        </w:rPr>
      </w:pPr>
      <w:r w:rsidRPr="00A536C8">
        <w:rPr>
          <w:rFonts w:ascii="Times New Roman" w:eastAsia="Times New Roman" w:hAnsi="Times New Roman" w:cs="Times New Roman"/>
          <w:color w:val="333333"/>
          <w:sz w:val="28"/>
          <w:szCs w:val="28"/>
          <w:lang w:eastAsia="es-PE"/>
        </w:rPr>
        <w:t>Del 17 de julio al 14 de agosto pasó sus vacaciones en España, como era su costumbre cada año, y me trajo el libro póstumo de Gustavo </w:t>
      </w:r>
      <w:r w:rsidRPr="00A536C8">
        <w:rPr>
          <w:rFonts w:ascii="Times New Roman" w:eastAsia="Times New Roman" w:hAnsi="Times New Roman" w:cs="Times New Roman"/>
          <w:i/>
          <w:iCs/>
          <w:color w:val="474747"/>
          <w:sz w:val="28"/>
          <w:szCs w:val="28"/>
          <w:lang w:eastAsia="es-PE"/>
        </w:rPr>
        <w:t>Vivir y pensar el Dios de los pobres</w:t>
      </w:r>
      <w:r w:rsidRPr="00A536C8">
        <w:rPr>
          <w:rFonts w:ascii="Times New Roman" w:eastAsia="Times New Roman" w:hAnsi="Times New Roman" w:cs="Times New Roman"/>
          <w:color w:val="333333"/>
          <w:sz w:val="28"/>
          <w:szCs w:val="28"/>
          <w:lang w:eastAsia="es-PE"/>
        </w:rPr>
        <w:t>, editado por el Centro de Estudios y Publicaciones del Instituto Bartolomé de Las Casas en Lima, con un bellísimo prefacio del papa Francisco en total sintonía con el pensamiento del teólogo peruano, y un prólogo de teólogo Leo Guardado, que acompañó a Gustavo los últimos años en su trabajo docente en la Universidad de Notre Dame (Estados Unidos).</w:t>
      </w:r>
      <w:r w:rsidR="00CD1FA7" w:rsidRPr="00A536C8">
        <w:rPr>
          <w:rFonts w:ascii="Times New Roman" w:eastAsia="Times New Roman" w:hAnsi="Times New Roman" w:cs="Times New Roman"/>
          <w:color w:val="474747"/>
          <w:sz w:val="28"/>
          <w:szCs w:val="28"/>
          <w:lang w:eastAsia="es-PE"/>
        </w:rPr>
        <w:t xml:space="preserve"> </w:t>
      </w:r>
    </w:p>
    <w:p w14:paraId="00177FF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Fue mi libro de lectura del verano, en el que pude descubrir </w:t>
      </w:r>
      <w:r w:rsidRPr="00A536C8">
        <w:rPr>
          <w:rFonts w:ascii="Times New Roman" w:eastAsia="Times New Roman" w:hAnsi="Times New Roman" w:cs="Times New Roman"/>
          <w:b/>
          <w:bCs/>
          <w:color w:val="474747"/>
          <w:sz w:val="28"/>
          <w:szCs w:val="28"/>
          <w:lang w:eastAsia="es-PE"/>
        </w:rPr>
        <w:t>la sabiduría acumulada del maestro y del teólogo</w:t>
      </w:r>
      <w:r w:rsidRPr="00A536C8">
        <w:rPr>
          <w:rFonts w:ascii="Times New Roman" w:eastAsia="Times New Roman" w:hAnsi="Times New Roman" w:cs="Times New Roman"/>
          <w:color w:val="333333"/>
          <w:sz w:val="28"/>
          <w:szCs w:val="28"/>
          <w:lang w:eastAsia="es-PE"/>
        </w:rPr>
        <w:t> durante décadas de vida en plenitud, estudio, reflexión y praxis en el seguimiento de Jesús de Nazaret, el Cristo liberador. Es, sin duda el mejor legado que podía dejarme Andrés antes de su fallecimiento. Por eso mi más sincero agradecimiento y mi recuerdo más entrañable.</w:t>
      </w:r>
    </w:p>
    <w:p w14:paraId="2094421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D5202">
        <w:rPr>
          <w:rFonts w:ascii="Times New Roman" w:eastAsia="Times New Roman" w:hAnsi="Times New Roman" w:cs="Times New Roman"/>
          <w:color w:val="333333"/>
          <w:sz w:val="28"/>
          <w:szCs w:val="28"/>
          <w:highlight w:val="yellow"/>
          <w:lang w:eastAsia="es-PE"/>
        </w:rPr>
        <w:t>En el itinerario intelectual y vital de Andrés me gustaría destacar </w:t>
      </w:r>
      <w:r w:rsidRPr="00AD5202">
        <w:rPr>
          <w:rFonts w:ascii="Times New Roman" w:eastAsia="Times New Roman" w:hAnsi="Times New Roman" w:cs="Times New Roman"/>
          <w:b/>
          <w:bCs/>
          <w:color w:val="474747"/>
          <w:sz w:val="28"/>
          <w:szCs w:val="28"/>
          <w:highlight w:val="yellow"/>
          <w:lang w:eastAsia="es-PE"/>
        </w:rPr>
        <w:t>su excelente formación interdisciplinar,</w:t>
      </w:r>
      <w:r w:rsidRPr="00AD5202">
        <w:rPr>
          <w:rFonts w:ascii="Times New Roman" w:eastAsia="Times New Roman" w:hAnsi="Times New Roman" w:cs="Times New Roman"/>
          <w:color w:val="333333"/>
          <w:sz w:val="28"/>
          <w:szCs w:val="28"/>
          <w:highlight w:val="yellow"/>
          <w:lang w:eastAsia="es-PE"/>
        </w:rPr>
        <w:t> su compromiso misionero a través de la inserción en el mundo andino, su trabajo académico en la línea de la teología de la liberación y su relación con Gustavo Gutiérrez.</w:t>
      </w:r>
      <w:r w:rsidRPr="00A536C8">
        <w:rPr>
          <w:rFonts w:ascii="Times New Roman" w:eastAsia="Times New Roman" w:hAnsi="Times New Roman" w:cs="Times New Roman"/>
          <w:color w:val="333333"/>
          <w:sz w:val="28"/>
          <w:szCs w:val="28"/>
          <w:lang w:eastAsia="es-PE"/>
        </w:rPr>
        <w:t>  </w:t>
      </w:r>
    </w:p>
    <w:p w14:paraId="72B8BB75"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Andrés Gallego nació en Lorca (Murcia, España) en 1945. Estudió filosofía en el </w:t>
      </w:r>
      <w:r w:rsidRPr="00A536C8">
        <w:rPr>
          <w:rFonts w:ascii="Times New Roman" w:eastAsia="Times New Roman" w:hAnsi="Times New Roman" w:cs="Times New Roman"/>
          <w:b/>
          <w:bCs/>
          <w:color w:val="474747"/>
          <w:sz w:val="28"/>
          <w:szCs w:val="28"/>
          <w:lang w:eastAsia="es-PE"/>
        </w:rPr>
        <w:t>Seminario Nacional de Misiones Extranjeras de Burgos</w:t>
      </w:r>
      <w:r w:rsidRPr="00A536C8">
        <w:rPr>
          <w:rFonts w:ascii="Times New Roman" w:eastAsia="Times New Roman" w:hAnsi="Times New Roman" w:cs="Times New Roman"/>
          <w:color w:val="333333"/>
          <w:sz w:val="28"/>
          <w:szCs w:val="28"/>
          <w:lang w:eastAsia="es-PE"/>
        </w:rPr>
        <w:t>, periodismo en la Universidad Complutense de Madrid y teología en la Universidad de Comillas y en la Facultad de Teología del Centro de Estudios Superiores de la Compañía de Jesús en Belo Horizonte (Brasil). .</w:t>
      </w:r>
    </w:p>
    <w:p w14:paraId="33FC611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Llegó a Perú en 1975 como misionero y </w:t>
      </w:r>
      <w:r w:rsidRPr="00AD5202">
        <w:rPr>
          <w:rFonts w:ascii="Times New Roman" w:eastAsia="Times New Roman" w:hAnsi="Times New Roman" w:cs="Times New Roman"/>
          <w:color w:val="333333"/>
          <w:sz w:val="28"/>
          <w:szCs w:val="28"/>
          <w:highlight w:val="yellow"/>
          <w:lang w:eastAsia="es-PE"/>
        </w:rPr>
        <w:t>durante 20 años vivió inmerso en el Sur Andino,</w:t>
      </w:r>
      <w:r w:rsidRPr="00A536C8">
        <w:rPr>
          <w:rFonts w:ascii="Times New Roman" w:eastAsia="Times New Roman" w:hAnsi="Times New Roman" w:cs="Times New Roman"/>
          <w:color w:val="333333"/>
          <w:sz w:val="28"/>
          <w:szCs w:val="28"/>
          <w:lang w:eastAsia="es-PE"/>
        </w:rPr>
        <w:t xml:space="preserve"> llevó a cabo </w:t>
      </w:r>
      <w:r w:rsidRPr="00A536C8">
        <w:rPr>
          <w:rFonts w:ascii="Times New Roman" w:eastAsia="Times New Roman" w:hAnsi="Times New Roman" w:cs="Times New Roman"/>
          <w:b/>
          <w:bCs/>
          <w:color w:val="474747"/>
          <w:sz w:val="28"/>
          <w:szCs w:val="28"/>
          <w:lang w:eastAsia="es-PE"/>
        </w:rPr>
        <w:t>una evangelización liberadora</w:t>
      </w:r>
      <w:r w:rsidRPr="00A536C8">
        <w:rPr>
          <w:rFonts w:ascii="Times New Roman" w:eastAsia="Times New Roman" w:hAnsi="Times New Roman" w:cs="Times New Roman"/>
          <w:color w:val="333333"/>
          <w:sz w:val="28"/>
          <w:szCs w:val="28"/>
          <w:lang w:eastAsia="es-PE"/>
        </w:rPr>
        <w:t xml:space="preserve"> y colaboró activamente en la construcción de una Iglesia encarnada en las comunidades indígenas desde la opción por las personas empobrecidas y los colectivos más vulnerables. </w:t>
      </w:r>
      <w:r w:rsidRPr="00AD5202">
        <w:rPr>
          <w:rFonts w:ascii="Times New Roman" w:eastAsia="Times New Roman" w:hAnsi="Times New Roman" w:cs="Times New Roman"/>
          <w:color w:val="333333"/>
          <w:sz w:val="28"/>
          <w:szCs w:val="28"/>
          <w:highlight w:val="yellow"/>
          <w:lang w:eastAsia="es-PE"/>
        </w:rPr>
        <w:t>Dirigió el Instituto de Pastoral Andina</w:t>
      </w:r>
      <w:r w:rsidRPr="00A536C8">
        <w:rPr>
          <w:rFonts w:ascii="Times New Roman" w:eastAsia="Times New Roman" w:hAnsi="Times New Roman" w:cs="Times New Roman"/>
          <w:color w:val="333333"/>
          <w:sz w:val="28"/>
          <w:szCs w:val="28"/>
          <w:lang w:eastAsia="es-PE"/>
        </w:rPr>
        <w:t xml:space="preserve"> y su </w:t>
      </w:r>
      <w:r w:rsidRPr="00AD5202">
        <w:rPr>
          <w:rFonts w:ascii="Times New Roman" w:eastAsia="Times New Roman" w:hAnsi="Times New Roman" w:cs="Times New Roman"/>
          <w:color w:val="333333"/>
          <w:sz w:val="28"/>
          <w:szCs w:val="28"/>
          <w:highlight w:val="yellow"/>
          <w:lang w:eastAsia="es-PE"/>
        </w:rPr>
        <w:t>revista Pastoral Andina</w:t>
      </w:r>
      <w:r w:rsidRPr="00A536C8">
        <w:rPr>
          <w:rFonts w:ascii="Times New Roman" w:eastAsia="Times New Roman" w:hAnsi="Times New Roman" w:cs="Times New Roman"/>
          <w:color w:val="333333"/>
          <w:sz w:val="28"/>
          <w:szCs w:val="28"/>
          <w:lang w:eastAsia="es-PE"/>
        </w:rPr>
        <w:t xml:space="preserve"> y fungió como </w:t>
      </w:r>
      <w:r w:rsidRPr="00AD5202">
        <w:rPr>
          <w:rFonts w:ascii="Times New Roman" w:eastAsia="Times New Roman" w:hAnsi="Times New Roman" w:cs="Times New Roman"/>
          <w:color w:val="333333"/>
          <w:sz w:val="28"/>
          <w:szCs w:val="28"/>
          <w:highlight w:val="yellow"/>
          <w:lang w:eastAsia="es-PE"/>
        </w:rPr>
        <w:t>jefe de estudios del Seminario</w:t>
      </w:r>
      <w:r w:rsidRPr="00A536C8">
        <w:rPr>
          <w:rFonts w:ascii="Times New Roman" w:eastAsia="Times New Roman" w:hAnsi="Times New Roman" w:cs="Times New Roman"/>
          <w:color w:val="333333"/>
          <w:sz w:val="28"/>
          <w:szCs w:val="28"/>
          <w:lang w:eastAsia="es-PE"/>
        </w:rPr>
        <w:t xml:space="preserve"> Nuestra Señora de Guadalupe del Sur Andino.   </w:t>
      </w:r>
    </w:p>
    <w:p w14:paraId="7425138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D5202">
        <w:rPr>
          <w:rFonts w:ascii="Times New Roman" w:eastAsia="Times New Roman" w:hAnsi="Times New Roman" w:cs="Times New Roman"/>
          <w:color w:val="333333"/>
          <w:sz w:val="28"/>
          <w:szCs w:val="28"/>
          <w:highlight w:val="yellow"/>
          <w:lang w:eastAsia="es-PE"/>
        </w:rPr>
        <w:t>A mediados de la década de los 90 del siglo pasado inició una nueva etapa en su vida. Se trasladó a Lima. Allí entró a formar parte del </w:t>
      </w:r>
      <w:r w:rsidRPr="00AD5202">
        <w:rPr>
          <w:rFonts w:ascii="Times New Roman" w:eastAsia="Times New Roman" w:hAnsi="Times New Roman" w:cs="Times New Roman"/>
          <w:b/>
          <w:bCs/>
          <w:color w:val="474747"/>
          <w:sz w:val="28"/>
          <w:szCs w:val="28"/>
          <w:highlight w:val="yellow"/>
          <w:lang w:eastAsia="es-PE"/>
        </w:rPr>
        <w:t>equipo teológico del Instituto Bartolomé de Las Casas</w:t>
      </w:r>
      <w:r w:rsidRPr="00A536C8">
        <w:rPr>
          <w:rFonts w:ascii="Times New Roman" w:eastAsia="Times New Roman" w:hAnsi="Times New Roman" w:cs="Times New Roman"/>
          <w:color w:val="333333"/>
          <w:sz w:val="28"/>
          <w:szCs w:val="28"/>
          <w:lang w:eastAsia="es-PE"/>
        </w:rPr>
        <w:t> </w:t>
      </w:r>
      <w:r w:rsidRPr="00AD5202">
        <w:rPr>
          <w:rFonts w:ascii="Times New Roman" w:eastAsia="Times New Roman" w:hAnsi="Times New Roman" w:cs="Times New Roman"/>
          <w:color w:val="333333"/>
          <w:sz w:val="28"/>
          <w:szCs w:val="28"/>
          <w:highlight w:val="yellow"/>
          <w:lang w:eastAsia="es-PE"/>
        </w:rPr>
        <w:t xml:space="preserve">y del equipo asesor del </w:t>
      </w:r>
      <w:r w:rsidRPr="00AD5202">
        <w:rPr>
          <w:rFonts w:ascii="Times New Roman" w:eastAsia="Times New Roman" w:hAnsi="Times New Roman" w:cs="Times New Roman"/>
          <w:color w:val="333333"/>
          <w:sz w:val="28"/>
          <w:szCs w:val="28"/>
          <w:highlight w:val="yellow"/>
          <w:lang w:eastAsia="es-PE"/>
        </w:rPr>
        <w:lastRenderedPageBreak/>
        <w:t>Centro de Estudios y Publicaciones, estuvo a cargo de la parroquia Cristo Redentor del Rimac durante muchos años en compañía de Gustavo Gutiérrez y fue asesor del Movimiento de Profesionales Católicos, vinculado a Pax Romana.</w:t>
      </w:r>
    </w:p>
    <w:p w14:paraId="4D6C1FE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Pronto se incorporó como </w:t>
      </w:r>
      <w:r w:rsidRPr="00AD5202">
        <w:rPr>
          <w:rFonts w:ascii="Times New Roman" w:eastAsia="Times New Roman" w:hAnsi="Times New Roman" w:cs="Times New Roman"/>
          <w:color w:val="333333"/>
          <w:sz w:val="28"/>
          <w:szCs w:val="28"/>
          <w:highlight w:val="yellow"/>
          <w:lang w:eastAsia="es-PE"/>
        </w:rPr>
        <w:t>docente en el Departamento de</w:t>
      </w:r>
      <w:r w:rsidRPr="00A536C8">
        <w:rPr>
          <w:rFonts w:ascii="Times New Roman" w:eastAsia="Times New Roman" w:hAnsi="Times New Roman" w:cs="Times New Roman"/>
          <w:color w:val="333333"/>
          <w:sz w:val="28"/>
          <w:szCs w:val="28"/>
          <w:lang w:eastAsia="es-PE"/>
        </w:rPr>
        <w:t xml:space="preserve"> Teología de la Pontificia Universidad Católica de Perú (PUCP) dictando cursos en los Estadios Generales de Letras y en las facultades de Arquitectura y Arte. De 2011 a 2017 </w:t>
      </w:r>
      <w:r w:rsidRPr="00C747CC">
        <w:rPr>
          <w:rFonts w:ascii="Times New Roman" w:eastAsia="Times New Roman" w:hAnsi="Times New Roman" w:cs="Times New Roman"/>
          <w:color w:val="333333"/>
          <w:sz w:val="28"/>
          <w:szCs w:val="28"/>
          <w:highlight w:val="yellow"/>
          <w:lang w:eastAsia="es-PE"/>
        </w:rPr>
        <w:t>dirigió</w:t>
      </w:r>
      <w:r w:rsidRPr="00A536C8">
        <w:rPr>
          <w:rFonts w:ascii="Times New Roman" w:eastAsia="Times New Roman" w:hAnsi="Times New Roman" w:cs="Times New Roman"/>
          <w:color w:val="333333"/>
          <w:sz w:val="28"/>
          <w:szCs w:val="28"/>
          <w:lang w:eastAsia="es-PE"/>
        </w:rPr>
        <w:t xml:space="preserve"> el dicho Departamento. Su docencia y sus cargos directivos no fueron solo actividades académicas, sino que se caracterizaron por ser también, y de manera preferente, </w:t>
      </w:r>
      <w:r w:rsidRPr="00A536C8">
        <w:rPr>
          <w:rFonts w:ascii="Times New Roman" w:eastAsia="Times New Roman" w:hAnsi="Times New Roman" w:cs="Times New Roman"/>
          <w:b/>
          <w:bCs/>
          <w:color w:val="474747"/>
          <w:sz w:val="28"/>
          <w:szCs w:val="28"/>
          <w:lang w:eastAsia="es-PE"/>
        </w:rPr>
        <w:t>guía, inspiración y acompañamiento de muchas búsquedas vitales</w:t>
      </w:r>
      <w:r w:rsidRPr="00A536C8">
        <w:rPr>
          <w:rFonts w:ascii="Times New Roman" w:eastAsia="Times New Roman" w:hAnsi="Times New Roman" w:cs="Times New Roman"/>
          <w:color w:val="333333"/>
          <w:sz w:val="28"/>
          <w:szCs w:val="28"/>
          <w:lang w:eastAsia="es-PE"/>
        </w:rPr>
        <w:t xml:space="preserve"> del alumnado tanto de teología como de otras carreras universitarias. Fue su gran humanidad la que le llevó a ejercer la necesaria </w:t>
      </w:r>
      <w:r w:rsidR="00C747CC">
        <w:rPr>
          <w:rFonts w:ascii="Times New Roman" w:eastAsia="Times New Roman" w:hAnsi="Times New Roman" w:cs="Times New Roman"/>
          <w:color w:val="333333"/>
          <w:sz w:val="28"/>
          <w:szCs w:val="28"/>
          <w:lang w:eastAsia="es-PE"/>
        </w:rPr>
        <w:t xml:space="preserve">labor </w:t>
      </w:r>
      <w:r w:rsidRPr="00A536C8">
        <w:rPr>
          <w:rFonts w:ascii="Times New Roman" w:eastAsia="Times New Roman" w:hAnsi="Times New Roman" w:cs="Times New Roman"/>
          <w:color w:val="333333"/>
          <w:sz w:val="28"/>
          <w:szCs w:val="28"/>
          <w:lang w:eastAsia="es-PE"/>
        </w:rPr>
        <w:t>humanizadora, tan importante en los procesos educativos de la juventud.  </w:t>
      </w:r>
    </w:p>
    <w:p w14:paraId="480FC6C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Durante el período que dirigió el Departamento de Teología tuvo lugar el conflicto con el arzobispo de Lima, cardenal Juan Luis Cipriani, miembro del Opus Dei, que pretendía un cambio en los estatutos de la Universidad, una de las más prestigiosas de Perú, para controlar el nombramiento de las autoridades académicas y los bienes de la Universidad, así como limitar la autonomía universitaria. En el conflicto </w:t>
      </w:r>
      <w:r w:rsidRPr="00A536C8">
        <w:rPr>
          <w:rFonts w:ascii="Times New Roman" w:eastAsia="Times New Roman" w:hAnsi="Times New Roman" w:cs="Times New Roman"/>
          <w:b/>
          <w:bCs/>
          <w:color w:val="474747"/>
          <w:sz w:val="28"/>
          <w:szCs w:val="28"/>
          <w:lang w:eastAsia="es-PE"/>
        </w:rPr>
        <w:t>fue fundamental el valiente liderazgo de Andrés Gallego para mantener la autonomía universitaria</w:t>
      </w:r>
      <w:r w:rsidRPr="00A536C8">
        <w:rPr>
          <w:rFonts w:ascii="Times New Roman" w:eastAsia="Times New Roman" w:hAnsi="Times New Roman" w:cs="Times New Roman"/>
          <w:color w:val="333333"/>
          <w:sz w:val="28"/>
          <w:szCs w:val="28"/>
          <w:lang w:eastAsia="es-PE"/>
        </w:rPr>
        <w:t> y la actividad del Departamento de Teología en su orientación liberadora sin el control del arzobispo, que hubiera generado una involución en la docencia teológica en la línea neoconservadora del Opus Dei.  </w:t>
      </w:r>
    </w:p>
    <w:p w14:paraId="204A1B3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En el terreno de sus publicaciones son de destacar </w:t>
      </w:r>
      <w:r w:rsidRPr="005C2F68">
        <w:rPr>
          <w:rFonts w:ascii="Times New Roman" w:eastAsia="Times New Roman" w:hAnsi="Times New Roman" w:cs="Times New Roman"/>
          <w:color w:val="333333"/>
          <w:sz w:val="28"/>
          <w:szCs w:val="28"/>
          <w:highlight w:val="yellow"/>
          <w:lang w:eastAsia="es-PE"/>
        </w:rPr>
        <w:t>sus </w:t>
      </w:r>
      <w:r w:rsidRPr="005C2F68">
        <w:rPr>
          <w:rFonts w:ascii="Times New Roman" w:eastAsia="Times New Roman" w:hAnsi="Times New Roman" w:cs="Times New Roman"/>
          <w:b/>
          <w:bCs/>
          <w:color w:val="474747"/>
          <w:sz w:val="28"/>
          <w:szCs w:val="28"/>
          <w:highlight w:val="yellow"/>
          <w:lang w:eastAsia="es-PE"/>
        </w:rPr>
        <w:t>colaboraciones en la revista del CEP </w:t>
      </w:r>
      <w:r w:rsidRPr="005C2F68">
        <w:rPr>
          <w:rFonts w:ascii="Times New Roman" w:eastAsia="Times New Roman" w:hAnsi="Times New Roman" w:cs="Times New Roman"/>
          <w:i/>
          <w:iCs/>
          <w:color w:val="474747"/>
          <w:sz w:val="28"/>
          <w:szCs w:val="28"/>
          <w:highlight w:val="yellow"/>
          <w:lang w:eastAsia="es-PE"/>
        </w:rPr>
        <w:t>Páginas</w:t>
      </w:r>
      <w:r w:rsidRPr="005C2F68">
        <w:rPr>
          <w:rFonts w:ascii="Times New Roman" w:eastAsia="Times New Roman" w:hAnsi="Times New Roman" w:cs="Times New Roman"/>
          <w:b/>
          <w:bCs/>
          <w:color w:val="474747"/>
          <w:sz w:val="28"/>
          <w:szCs w:val="28"/>
          <w:highlight w:val="yellow"/>
          <w:lang w:eastAsia="es-PE"/>
        </w:rPr>
        <w:t> y en </w:t>
      </w:r>
      <w:r w:rsidRPr="005C2F68">
        <w:rPr>
          <w:rFonts w:ascii="Times New Roman" w:eastAsia="Times New Roman" w:hAnsi="Times New Roman" w:cs="Times New Roman"/>
          <w:i/>
          <w:iCs/>
          <w:color w:val="474747"/>
          <w:sz w:val="28"/>
          <w:szCs w:val="28"/>
          <w:highlight w:val="yellow"/>
          <w:lang w:eastAsia="es-PE"/>
        </w:rPr>
        <w:t>Misiones Extranjeras</w:t>
      </w:r>
      <w:r w:rsidRPr="00A536C8">
        <w:rPr>
          <w:rFonts w:ascii="Times New Roman" w:eastAsia="Times New Roman" w:hAnsi="Times New Roman" w:cs="Times New Roman"/>
          <w:color w:val="333333"/>
          <w:sz w:val="28"/>
          <w:szCs w:val="28"/>
          <w:lang w:eastAsia="es-PE"/>
        </w:rPr>
        <w:t>, revista del Instituto de Misiones Exntrajeras, su coautoría en la obra </w:t>
      </w:r>
      <w:r w:rsidRPr="00A536C8">
        <w:rPr>
          <w:rFonts w:ascii="Times New Roman" w:eastAsia="Times New Roman" w:hAnsi="Times New Roman" w:cs="Times New Roman"/>
          <w:i/>
          <w:iCs/>
          <w:color w:val="474747"/>
          <w:sz w:val="28"/>
          <w:szCs w:val="28"/>
          <w:lang w:eastAsia="es-PE"/>
        </w:rPr>
        <w:t>Trabajadores de la Viña. Caminos de vida religiosa</w:t>
      </w:r>
      <w:r w:rsidRPr="00A536C8">
        <w:rPr>
          <w:rFonts w:ascii="Times New Roman" w:eastAsia="Times New Roman" w:hAnsi="Times New Roman" w:cs="Times New Roman"/>
          <w:color w:val="333333"/>
          <w:sz w:val="28"/>
          <w:szCs w:val="28"/>
          <w:lang w:eastAsia="es-PE"/>
        </w:rPr>
        <w:t xml:space="preserve"> (2001) y </w:t>
      </w:r>
      <w:r w:rsidRPr="005C2F68">
        <w:rPr>
          <w:rFonts w:ascii="Times New Roman" w:eastAsia="Times New Roman" w:hAnsi="Times New Roman" w:cs="Times New Roman"/>
          <w:color w:val="333333"/>
          <w:sz w:val="28"/>
          <w:szCs w:val="28"/>
          <w:highlight w:val="yellow"/>
          <w:lang w:eastAsia="es-PE"/>
        </w:rPr>
        <w:t>la edición de los escritos de Gustavo Gutiérrez,</w:t>
      </w:r>
      <w:r w:rsidRPr="00A536C8">
        <w:rPr>
          <w:rFonts w:ascii="Times New Roman" w:eastAsia="Times New Roman" w:hAnsi="Times New Roman" w:cs="Times New Roman"/>
          <w:color w:val="333333"/>
          <w:sz w:val="28"/>
          <w:szCs w:val="28"/>
          <w:lang w:eastAsia="es-PE"/>
        </w:rPr>
        <w:t xml:space="preserve"> entre ellos </w:t>
      </w:r>
      <w:r w:rsidRPr="00A536C8">
        <w:rPr>
          <w:rFonts w:ascii="Times New Roman" w:eastAsia="Times New Roman" w:hAnsi="Times New Roman" w:cs="Times New Roman"/>
          <w:i/>
          <w:iCs/>
          <w:color w:val="474747"/>
          <w:sz w:val="28"/>
          <w:szCs w:val="28"/>
          <w:lang w:eastAsia="es-PE"/>
        </w:rPr>
        <w:t>Textos esenciales. Acordarse de los pobres</w:t>
      </w:r>
      <w:r w:rsidRPr="00A536C8">
        <w:rPr>
          <w:rFonts w:ascii="Times New Roman" w:eastAsia="Times New Roman" w:hAnsi="Times New Roman" w:cs="Times New Roman"/>
          <w:color w:val="333333"/>
          <w:sz w:val="28"/>
          <w:szCs w:val="28"/>
          <w:lang w:eastAsia="es-PE"/>
        </w:rPr>
        <w:t> (2003) y </w:t>
      </w:r>
      <w:r w:rsidRPr="00A536C8">
        <w:rPr>
          <w:rFonts w:ascii="Times New Roman" w:eastAsia="Times New Roman" w:hAnsi="Times New Roman" w:cs="Times New Roman"/>
          <w:i/>
          <w:iCs/>
          <w:color w:val="474747"/>
          <w:sz w:val="28"/>
          <w:szCs w:val="28"/>
          <w:lang w:eastAsia="es-PE"/>
        </w:rPr>
        <w:t>De Medellín a Puebla</w:t>
      </w:r>
      <w:r w:rsidRPr="00A536C8">
        <w:rPr>
          <w:rFonts w:ascii="Times New Roman" w:eastAsia="Times New Roman" w:hAnsi="Times New Roman" w:cs="Times New Roman"/>
          <w:color w:val="333333"/>
          <w:sz w:val="28"/>
          <w:szCs w:val="28"/>
          <w:lang w:eastAsia="es-PE"/>
        </w:rPr>
        <w:t>: </w:t>
      </w:r>
      <w:r w:rsidRPr="00A536C8">
        <w:rPr>
          <w:rFonts w:ascii="Times New Roman" w:eastAsia="Times New Roman" w:hAnsi="Times New Roman" w:cs="Times New Roman"/>
          <w:i/>
          <w:iCs/>
          <w:color w:val="474747"/>
          <w:sz w:val="28"/>
          <w:szCs w:val="28"/>
          <w:lang w:eastAsia="es-PE"/>
        </w:rPr>
        <w:t>Artículos reunidos de Gustavo Gutiérrez</w:t>
      </w:r>
      <w:r w:rsidRPr="00A536C8">
        <w:rPr>
          <w:rFonts w:ascii="Times New Roman" w:eastAsia="Times New Roman" w:hAnsi="Times New Roman" w:cs="Times New Roman"/>
          <w:color w:val="333333"/>
          <w:sz w:val="28"/>
          <w:szCs w:val="28"/>
          <w:lang w:eastAsia="es-PE"/>
        </w:rPr>
        <w:t> (2018). En 2021, con motivo del cincuenta aniversario de la primera edición de </w:t>
      </w:r>
      <w:r w:rsidRPr="00A536C8">
        <w:rPr>
          <w:rFonts w:ascii="Times New Roman" w:eastAsia="Times New Roman" w:hAnsi="Times New Roman" w:cs="Times New Roman"/>
          <w:i/>
          <w:iCs/>
          <w:color w:val="474747"/>
          <w:sz w:val="28"/>
          <w:szCs w:val="28"/>
          <w:lang w:eastAsia="es-PE"/>
        </w:rPr>
        <w:t>Teología de la liberación. Perspectivas</w:t>
      </w:r>
      <w:r w:rsidRPr="00A536C8">
        <w:rPr>
          <w:rFonts w:ascii="Times New Roman" w:eastAsia="Times New Roman" w:hAnsi="Times New Roman" w:cs="Times New Roman"/>
          <w:color w:val="333333"/>
          <w:sz w:val="28"/>
          <w:szCs w:val="28"/>
          <w:lang w:eastAsia="es-PE"/>
        </w:rPr>
        <w:t>, de Gustavo Gutiérrez. coordinó junto con Carmen Lora y Pedro de Guchteneere, la obra colectiva </w:t>
      </w:r>
      <w:r w:rsidRPr="00A536C8">
        <w:rPr>
          <w:rFonts w:ascii="Times New Roman" w:eastAsia="Times New Roman" w:hAnsi="Times New Roman" w:cs="Times New Roman"/>
          <w:i/>
          <w:iCs/>
          <w:color w:val="474747"/>
          <w:sz w:val="28"/>
          <w:szCs w:val="28"/>
          <w:lang w:eastAsia="es-PE"/>
        </w:rPr>
        <w:t>Memoria, presencia y futuro. A los 50 años de Teología de la liberación</w:t>
      </w:r>
      <w:r w:rsidRPr="00A536C8">
        <w:rPr>
          <w:rFonts w:ascii="Times New Roman" w:eastAsia="Times New Roman" w:hAnsi="Times New Roman" w:cs="Times New Roman"/>
          <w:color w:val="333333"/>
          <w:sz w:val="28"/>
          <w:szCs w:val="28"/>
          <w:lang w:eastAsia="es-PE"/>
        </w:rPr>
        <w:t>.</w:t>
      </w:r>
    </w:p>
    <w:p w14:paraId="56039D3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En medio del dolor por la muerte de Andrés Gallego nos queda su humanidad puesta al servicio de las personas más vulnerables, su opción ético-evangélica por los colectivos empobrecidos, su espiritualidad en el seguimiento de Jesús de Nazaret, su acompañamiento de las comunidades indígenas con las que se identificó, su trabajo teológico en clave de liberación, su vocación misionera y evangelizadora, su docencia humanizadora y su </w:t>
      </w:r>
      <w:r w:rsidRPr="005C2F68">
        <w:rPr>
          <w:rFonts w:ascii="Times New Roman" w:eastAsia="Times New Roman" w:hAnsi="Times New Roman" w:cs="Times New Roman"/>
          <w:color w:val="333333"/>
          <w:sz w:val="28"/>
          <w:szCs w:val="28"/>
          <w:highlight w:val="yellow"/>
          <w:lang w:eastAsia="es-PE"/>
        </w:rPr>
        <w:t>largo caminar por la senda de la Iglesia de los pobres</w:t>
      </w:r>
      <w:r w:rsidRPr="00A536C8">
        <w:rPr>
          <w:rFonts w:ascii="Times New Roman" w:eastAsia="Times New Roman" w:hAnsi="Times New Roman" w:cs="Times New Roman"/>
          <w:color w:val="333333"/>
          <w:sz w:val="28"/>
          <w:szCs w:val="28"/>
          <w:lang w:eastAsia="es-PE"/>
        </w:rPr>
        <w:t xml:space="preserve">. </w:t>
      </w:r>
      <w:r w:rsidRPr="00A536C8">
        <w:rPr>
          <w:rFonts w:ascii="Times New Roman" w:eastAsia="Times New Roman" w:hAnsi="Times New Roman" w:cs="Times New Roman"/>
          <w:color w:val="333333"/>
          <w:sz w:val="28"/>
          <w:szCs w:val="28"/>
          <w:lang w:eastAsia="es-PE"/>
        </w:rPr>
        <w:lastRenderedPageBreak/>
        <w:t>Es el legado que nos deja para </w:t>
      </w:r>
      <w:r w:rsidRPr="00A536C8">
        <w:rPr>
          <w:rFonts w:ascii="Times New Roman" w:eastAsia="Times New Roman" w:hAnsi="Times New Roman" w:cs="Times New Roman"/>
          <w:b/>
          <w:bCs/>
          <w:color w:val="474747"/>
          <w:sz w:val="28"/>
          <w:szCs w:val="28"/>
          <w:lang w:eastAsia="es-PE"/>
        </w:rPr>
        <w:t>proseguirlo creativamente, tanto en América Latina, el continente por el que optó, como en España</w:t>
      </w:r>
      <w:r w:rsidRPr="00A536C8">
        <w:rPr>
          <w:rFonts w:ascii="Times New Roman" w:eastAsia="Times New Roman" w:hAnsi="Times New Roman" w:cs="Times New Roman"/>
          <w:color w:val="333333"/>
          <w:sz w:val="28"/>
          <w:szCs w:val="28"/>
          <w:lang w:eastAsia="es-PE"/>
        </w:rPr>
        <w:t>, su país de origen.</w:t>
      </w:r>
    </w:p>
    <w:p w14:paraId="63B25D2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4CAD9BA1" w14:textId="77777777" w:rsidR="005C2F68" w:rsidRDefault="005C2F6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B385B3C" w14:textId="77777777" w:rsidR="005C2F68" w:rsidRDefault="005C2F6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C10EE46" w14:textId="77777777" w:rsidR="005C2F68" w:rsidRPr="005C2F68" w:rsidRDefault="005C2F68" w:rsidP="005C2F68">
      <w:pPr>
        <w:pStyle w:val="Ttulo2"/>
        <w:rPr>
          <w:sz w:val="28"/>
          <w:szCs w:val="28"/>
        </w:rPr>
      </w:pPr>
      <w:bookmarkStart w:id="19" w:name="_Toc214722779"/>
      <w:r w:rsidRPr="005C2F68">
        <w:rPr>
          <w:sz w:val="28"/>
          <w:szCs w:val="28"/>
        </w:rPr>
        <w:t>El martirio de los jesuitas de la UCA: La Iglesia que molesta desde la experiencia de Jesús de Nazaret</w:t>
      </w:r>
      <w:r w:rsidR="0039220E">
        <w:rPr>
          <w:sz w:val="28"/>
          <w:szCs w:val="28"/>
        </w:rPr>
        <w:t xml:space="preserve"> (extracto)</w:t>
      </w:r>
      <w:bookmarkEnd w:id="19"/>
    </w:p>
    <w:p w14:paraId="3091FFB2" w14:textId="77777777" w:rsidR="005C2F68" w:rsidRDefault="00A536C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0" w:name="_Toc214722780"/>
      <w:r w:rsidRPr="00A536C8">
        <w:rPr>
          <w:rFonts w:ascii="Times New Roman" w:eastAsia="Times New Roman" w:hAnsi="Times New Roman" w:cs="Times New Roman"/>
          <w:b/>
          <w:bCs/>
          <w:i/>
          <w:iCs/>
          <w:color w:val="D49400"/>
          <w:kern w:val="36"/>
          <w:sz w:val="28"/>
          <w:szCs w:val="28"/>
          <w:lang w:eastAsia="es-PE"/>
        </w:rPr>
        <w:t>"El grano de trigo de los jesuitas, de Celina y de Elba, sigue dando fruto en medio del pueblo salvadoreño"</w:t>
      </w:r>
      <w:bookmarkEnd w:id="20"/>
    </w:p>
    <w:p w14:paraId="6C0B2AB3" w14:textId="77777777" w:rsidR="00191B76" w:rsidRDefault="00191B76"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03720978" w14:textId="77777777" w:rsidR="00A536C8" w:rsidRPr="00A536C8" w:rsidRDefault="00A536C8"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16.11.2025 | Javier Sánchez. Párroco de Navalcarnero</w:t>
      </w:r>
    </w:p>
    <w:p w14:paraId="48E1FE8F" w14:textId="77777777" w:rsidR="00191B76" w:rsidRDefault="00191B76"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20EF961C" w14:textId="77777777" w:rsidR="00A536C8" w:rsidRPr="00A536C8" w:rsidRDefault="0039220E" w:rsidP="00A536C8">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highlight w:val="yellow"/>
          <w:lang w:eastAsia="es-PE"/>
        </w:rPr>
        <w:t xml:space="preserve">… </w:t>
      </w:r>
      <w:r w:rsidR="00A536C8" w:rsidRPr="00191B76">
        <w:rPr>
          <w:rFonts w:ascii="Times New Roman" w:eastAsia="Times New Roman" w:hAnsi="Times New Roman" w:cs="Times New Roman"/>
          <w:color w:val="333333"/>
          <w:sz w:val="28"/>
          <w:szCs w:val="28"/>
          <w:highlight w:val="yellow"/>
          <w:lang w:eastAsia="es-PE"/>
        </w:rPr>
        <w:t>Un año más, 36</w:t>
      </w:r>
      <w:r w:rsidR="00A536C8" w:rsidRPr="00A536C8">
        <w:rPr>
          <w:rFonts w:ascii="Times New Roman" w:eastAsia="Times New Roman" w:hAnsi="Times New Roman" w:cs="Times New Roman"/>
          <w:color w:val="333333"/>
          <w:sz w:val="28"/>
          <w:szCs w:val="28"/>
          <w:lang w:eastAsia="es-PE"/>
        </w:rPr>
        <w:t>, celebramos este acontecimiento, </w:t>
      </w:r>
      <w:r w:rsidR="00A536C8" w:rsidRPr="00A536C8">
        <w:rPr>
          <w:rFonts w:ascii="Times New Roman" w:eastAsia="Times New Roman" w:hAnsi="Times New Roman" w:cs="Times New Roman"/>
          <w:b/>
          <w:bCs/>
          <w:color w:val="474747"/>
          <w:sz w:val="28"/>
          <w:szCs w:val="28"/>
          <w:lang w:eastAsia="es-PE"/>
        </w:rPr>
        <w:t>desde la alegría y desde la esperanza.</w:t>
      </w:r>
      <w:r w:rsidR="00A536C8" w:rsidRPr="00A536C8">
        <w:rPr>
          <w:rFonts w:ascii="Times New Roman" w:eastAsia="Times New Roman" w:hAnsi="Times New Roman" w:cs="Times New Roman"/>
          <w:color w:val="333333"/>
          <w:sz w:val="28"/>
          <w:szCs w:val="28"/>
          <w:lang w:eastAsia="es-PE"/>
        </w:rPr>
        <w:t> Desde la alegría de tener con nosotros a personas que han dado la vida precisamente por eso; por hacer felices a los demás, y desde la esperanza de saber que sus vidas entregadas, como la de Jesús, como la de Monseñor Romero, como la de Rutilio Grande, o la de Gerardi, no han sido en vano, sino que han abierto una senda nueva de humanidad, de esperanza y por tanto de evangelio.</w:t>
      </w:r>
    </w:p>
    <w:p w14:paraId="225E61B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 muerte de los jesuitas y nuestras dos amigas, en la UCA </w:t>
      </w:r>
      <w:r w:rsidRPr="00A536C8">
        <w:rPr>
          <w:rFonts w:ascii="Times New Roman" w:eastAsia="Times New Roman" w:hAnsi="Times New Roman" w:cs="Times New Roman"/>
          <w:b/>
          <w:bCs/>
          <w:color w:val="474747"/>
          <w:sz w:val="28"/>
          <w:szCs w:val="28"/>
          <w:lang w:eastAsia="es-PE"/>
        </w:rPr>
        <w:t>fue una muerte de alguna manera “anunciada"</w:t>
      </w:r>
      <w:r w:rsidRPr="00A536C8">
        <w:rPr>
          <w:rFonts w:ascii="Times New Roman" w:eastAsia="Times New Roman" w:hAnsi="Times New Roman" w:cs="Times New Roman"/>
          <w:color w:val="333333"/>
          <w:sz w:val="28"/>
          <w:szCs w:val="28"/>
          <w:lang w:eastAsia="es-PE"/>
        </w:rPr>
        <w:t xml:space="preserve">, porque lo que decían y lo que hacían les llevó a eso. </w:t>
      </w:r>
      <w:r w:rsidRPr="00076BA9">
        <w:rPr>
          <w:rFonts w:ascii="Times New Roman" w:eastAsia="Times New Roman" w:hAnsi="Times New Roman" w:cs="Times New Roman"/>
          <w:color w:val="333333"/>
          <w:sz w:val="28"/>
          <w:szCs w:val="28"/>
          <w:highlight w:val="yellow"/>
          <w:lang w:eastAsia="es-PE"/>
        </w:rPr>
        <w:t>Lo que decían y hacían era molesto para los poderes del momento,</w:t>
      </w:r>
      <w:r w:rsidRPr="00A536C8">
        <w:rPr>
          <w:rFonts w:ascii="Times New Roman" w:eastAsia="Times New Roman" w:hAnsi="Times New Roman" w:cs="Times New Roman"/>
          <w:color w:val="333333"/>
          <w:sz w:val="28"/>
          <w:szCs w:val="28"/>
          <w:lang w:eastAsia="es-PE"/>
        </w:rPr>
        <w:t xml:space="preserve"> su vida era una vida que no gustaba a muchos, y por eso los mataron, no podían vivir. Su vida molesta, atrevida, contestataria y crítica fue la causa de su asesinato y de su martirio</w:t>
      </w:r>
      <w:r w:rsidRPr="00076BA9">
        <w:rPr>
          <w:rFonts w:ascii="Times New Roman" w:eastAsia="Times New Roman" w:hAnsi="Times New Roman" w:cs="Times New Roman"/>
          <w:color w:val="333333"/>
          <w:sz w:val="28"/>
          <w:szCs w:val="28"/>
          <w:highlight w:val="yellow"/>
          <w:lang w:eastAsia="es-PE"/>
        </w:rPr>
        <w:t>. En el fondo, como la de Jesús de Nazaret, su muerte fue consecuencia de su vida.</w:t>
      </w:r>
      <w:r w:rsidRPr="00A536C8">
        <w:rPr>
          <w:rFonts w:ascii="Times New Roman" w:eastAsia="Times New Roman" w:hAnsi="Times New Roman" w:cs="Times New Roman"/>
          <w:color w:val="333333"/>
          <w:sz w:val="28"/>
          <w:szCs w:val="28"/>
          <w:lang w:eastAsia="es-PE"/>
        </w:rPr>
        <w:t xml:space="preserve"> Ellos no querían morir, querían vivir y dar vida otros, querían decirnos que todos tenemos derecho a esa misma vida y a esa misma dignidad; pero algunos piensan que la vida “solo es para ellos”, y por eso algunos sobran.</w:t>
      </w:r>
    </w:p>
    <w:p w14:paraId="19D6EC57" w14:textId="77777777" w:rsidR="00A536C8" w:rsidRPr="00A536C8" w:rsidRDefault="00A536C8" w:rsidP="009E1E5B">
      <w:pPr>
        <w:shd w:val="clear" w:color="auto" w:fill="FFFFFF"/>
        <w:spacing w:after="0" w:line="240" w:lineRule="auto"/>
        <w:rPr>
          <w:rFonts w:ascii="Times New Roman" w:eastAsia="Times New Roman" w:hAnsi="Times New Roman" w:cs="Times New Roman"/>
          <w:b/>
          <w:bCs/>
          <w:i/>
          <w:iCs/>
          <w:color w:val="D49400"/>
          <w:sz w:val="28"/>
          <w:szCs w:val="28"/>
          <w:lang w:eastAsia="es-PE"/>
        </w:rPr>
      </w:pPr>
      <w:r w:rsidRPr="00A536C8">
        <w:rPr>
          <w:rFonts w:ascii="Times New Roman" w:eastAsia="Times New Roman" w:hAnsi="Times New Roman" w:cs="Times New Roman"/>
          <w:color w:val="333333"/>
          <w:sz w:val="28"/>
          <w:szCs w:val="28"/>
          <w:lang w:eastAsia="es-PE"/>
        </w:rPr>
        <w:t>Y decía que por desgracia las causas que dieron muerte a los jesuitas, a Celina y a Elba, </w:t>
      </w:r>
      <w:r w:rsidRPr="00A536C8">
        <w:rPr>
          <w:rFonts w:ascii="Times New Roman" w:eastAsia="Times New Roman" w:hAnsi="Times New Roman" w:cs="Times New Roman"/>
          <w:b/>
          <w:bCs/>
          <w:color w:val="474747"/>
          <w:sz w:val="28"/>
          <w:szCs w:val="28"/>
          <w:lang w:eastAsia="es-PE"/>
        </w:rPr>
        <w:t>son las mismas que siguen dando muerte a millones de seres humanos</w:t>
      </w:r>
      <w:r w:rsidRPr="00A536C8">
        <w:rPr>
          <w:rFonts w:ascii="Times New Roman" w:eastAsia="Times New Roman" w:hAnsi="Times New Roman" w:cs="Times New Roman"/>
          <w:color w:val="333333"/>
          <w:sz w:val="28"/>
          <w:szCs w:val="28"/>
          <w:lang w:eastAsia="es-PE"/>
        </w:rPr>
        <w:t xml:space="preserve">. Porque </w:t>
      </w:r>
      <w:r w:rsidRPr="00076BA9">
        <w:rPr>
          <w:rFonts w:ascii="Times New Roman" w:eastAsia="Times New Roman" w:hAnsi="Times New Roman" w:cs="Times New Roman"/>
          <w:color w:val="333333"/>
          <w:sz w:val="28"/>
          <w:szCs w:val="28"/>
          <w:highlight w:val="yellow"/>
          <w:lang w:eastAsia="es-PE"/>
        </w:rPr>
        <w:t>las causas son la pobreza, el poder y el dinero, y eso es lo que sigue matando a muchas personas en el mundo</w:t>
      </w:r>
      <w:r w:rsidRPr="00A536C8">
        <w:rPr>
          <w:rFonts w:ascii="Times New Roman" w:eastAsia="Times New Roman" w:hAnsi="Times New Roman" w:cs="Times New Roman"/>
          <w:color w:val="333333"/>
          <w:sz w:val="28"/>
          <w:szCs w:val="28"/>
          <w:lang w:eastAsia="es-PE"/>
        </w:rPr>
        <w:t>. El  genocidio y exterminio de Gaza continúa porque los poderosos quieren el dinero; en Ucrania sigue la guerra, porque quieren arrebatar los derechos de las personas; en casi todos los países de África se sigue expoliando a los débiles y a los pobres, en América Latina solo se mira el dinero y el que no lo tiene no cuenta…</w:t>
      </w:r>
    </w:p>
    <w:p w14:paraId="6535970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Los jesuitas eran molestos, y por eso no “tenían derecho a vivir”. Pero quizás por eso la Iglesia tenía que preguntarse cuál es su actitud; en lugar </w:t>
      </w:r>
      <w:r w:rsidRPr="00A536C8">
        <w:rPr>
          <w:rFonts w:ascii="Times New Roman" w:eastAsia="Times New Roman" w:hAnsi="Times New Roman" w:cs="Times New Roman"/>
          <w:color w:val="333333"/>
          <w:sz w:val="28"/>
          <w:szCs w:val="28"/>
          <w:lang w:eastAsia="es-PE"/>
        </w:rPr>
        <w:lastRenderedPageBreak/>
        <w:t>de protestar porque en algunas ocasiones se la persigue, nuestra Iglesia debería pregun</w:t>
      </w:r>
      <w:r w:rsidR="009E1E5B">
        <w:rPr>
          <w:rFonts w:ascii="Times New Roman" w:eastAsia="Times New Roman" w:hAnsi="Times New Roman" w:cs="Times New Roman"/>
          <w:color w:val="333333"/>
          <w:sz w:val="28"/>
          <w:szCs w:val="28"/>
          <w:lang w:eastAsia="es-PE"/>
        </w:rPr>
        <w:t xml:space="preserve">tarse justamente lo contrario: </w:t>
      </w:r>
      <w:r w:rsidRPr="00A536C8">
        <w:rPr>
          <w:rFonts w:ascii="Times New Roman" w:eastAsia="Times New Roman" w:hAnsi="Times New Roman" w:cs="Times New Roman"/>
          <w:color w:val="333333"/>
          <w:sz w:val="28"/>
          <w:szCs w:val="28"/>
          <w:lang w:eastAsia="es-PE"/>
        </w:rPr>
        <w:t>por qué no siempre se la persigue, por qué no es molesta. Ya lo decía Jacques Gaillot </w:t>
      </w:r>
      <w:r w:rsidRPr="00A536C8">
        <w:rPr>
          <w:rFonts w:ascii="Times New Roman" w:eastAsia="Times New Roman" w:hAnsi="Times New Roman" w:cs="Times New Roman"/>
          <w:b/>
          <w:bCs/>
          <w:color w:val="474747"/>
          <w:sz w:val="28"/>
          <w:szCs w:val="28"/>
          <w:lang w:eastAsia="es-PE"/>
        </w:rPr>
        <w:t>“Una Iglesia que no sirve, no sirve para nada”</w:t>
      </w:r>
      <w:r w:rsidRPr="00A536C8">
        <w:rPr>
          <w:rFonts w:ascii="Times New Roman" w:eastAsia="Times New Roman" w:hAnsi="Times New Roman" w:cs="Times New Roman"/>
          <w:color w:val="333333"/>
          <w:sz w:val="28"/>
          <w:szCs w:val="28"/>
          <w:lang w:eastAsia="es-PE"/>
        </w:rPr>
        <w:t>, entendiendo como servicio la defensa de los pobres y los humildes, el lavar los pies a aquellos a los que nadie quiere lavárselos y no cuentan. Pero por desgracia, no es siempre así, la Iglesia no solo no sirve a los pobres, sin que sigue siendo “servil de los ricos”, y por eso quizás no es molesta, su mensaje y sobre todo su testimonio, no causa dificultad a nadie.</w:t>
      </w:r>
    </w:p>
    <w:p w14:paraId="53F0B89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De ahí que </w:t>
      </w:r>
      <w:r w:rsidRPr="00A536C8">
        <w:rPr>
          <w:rFonts w:ascii="Times New Roman" w:eastAsia="Times New Roman" w:hAnsi="Times New Roman" w:cs="Times New Roman"/>
          <w:b/>
          <w:bCs/>
          <w:color w:val="474747"/>
          <w:sz w:val="28"/>
          <w:szCs w:val="28"/>
          <w:lang w:eastAsia="es-PE"/>
        </w:rPr>
        <w:t>el martirio de los jesuitas, de Celina y de Elba se pueda considerar un martirio político</w:t>
      </w:r>
      <w:r w:rsidRPr="00A536C8">
        <w:rPr>
          <w:rFonts w:ascii="Times New Roman" w:eastAsia="Times New Roman" w:hAnsi="Times New Roman" w:cs="Times New Roman"/>
          <w:color w:val="333333"/>
          <w:sz w:val="28"/>
          <w:szCs w:val="28"/>
          <w:lang w:eastAsia="es-PE"/>
        </w:rPr>
        <w:t xml:space="preserve">, es decir un martirio no que favoreciera a un partido político concreto, sino </w:t>
      </w:r>
      <w:r w:rsidRPr="009E1E5B">
        <w:rPr>
          <w:rFonts w:ascii="Times New Roman" w:eastAsia="Times New Roman" w:hAnsi="Times New Roman" w:cs="Times New Roman"/>
          <w:color w:val="333333"/>
          <w:sz w:val="28"/>
          <w:szCs w:val="28"/>
          <w:highlight w:val="yellow"/>
          <w:lang w:eastAsia="es-PE"/>
        </w:rPr>
        <w:t>un martirio que “tomaba partido” por un grupo concreto de personas, es decir que tomaba partido por los pobres</w:t>
      </w:r>
      <w:r w:rsidRPr="00A536C8">
        <w:rPr>
          <w:rFonts w:ascii="Times New Roman" w:eastAsia="Times New Roman" w:hAnsi="Times New Roman" w:cs="Times New Roman"/>
          <w:color w:val="333333"/>
          <w:sz w:val="28"/>
          <w:szCs w:val="28"/>
          <w:lang w:eastAsia="es-PE"/>
        </w:rPr>
        <w:t xml:space="preserve">, por los desheredados, por los que nadie quiere. </w:t>
      </w:r>
      <w:r w:rsidRPr="009E1E5B">
        <w:rPr>
          <w:rFonts w:ascii="Times New Roman" w:eastAsia="Times New Roman" w:hAnsi="Times New Roman" w:cs="Times New Roman"/>
          <w:color w:val="333333"/>
          <w:sz w:val="28"/>
          <w:szCs w:val="28"/>
          <w:highlight w:val="yellow"/>
          <w:lang w:eastAsia="es-PE"/>
        </w:rPr>
        <w:t>Un martirio que iba claramente en contra de los que “fabricaban la muerte”,</w:t>
      </w:r>
      <w:r w:rsidRPr="00A536C8">
        <w:rPr>
          <w:rFonts w:ascii="Times New Roman" w:eastAsia="Times New Roman" w:hAnsi="Times New Roman" w:cs="Times New Roman"/>
          <w:color w:val="333333"/>
          <w:sz w:val="28"/>
          <w:szCs w:val="28"/>
          <w:lang w:eastAsia="es-PE"/>
        </w:rPr>
        <w:t xml:space="preserve"> que eran, son y serán siempre los ricos, los que creen que tienen derecho a vivir a consta de los pobres. Los que criticaba fuertemente el libro de Amós y que leíamos en la liturgia del domingo XXVI del tiempo ordinario: “Ay de aquellos que se sienten seguros en Sion; confiados en la montaña de Samaría! Se acuestan en lechos de marfil, se arrellanan en sus divanes”(Amós 6, 1a).</w:t>
      </w:r>
    </w:p>
    <w:p w14:paraId="54E593A0" w14:textId="77777777" w:rsidR="00A536C8" w:rsidRPr="00A536C8" w:rsidRDefault="000811D7" w:rsidP="00A536C8">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w:t>
      </w:r>
      <w:r w:rsidR="00A536C8" w:rsidRPr="00A536C8">
        <w:rPr>
          <w:rFonts w:ascii="Times New Roman" w:eastAsia="Times New Roman" w:hAnsi="Times New Roman" w:cs="Times New Roman"/>
          <w:color w:val="333333"/>
          <w:sz w:val="28"/>
          <w:szCs w:val="28"/>
          <w:lang w:eastAsia="es-PE"/>
        </w:rPr>
        <w:t xml:space="preserve">Era tan molesta su actitud y su testimonio que estaban abocados a su martirio, y es lo que también reconocía la propia compañía de Jesús en su XXXII Congregación General: </w:t>
      </w:r>
      <w:r w:rsidR="00A536C8" w:rsidRPr="000811D7">
        <w:rPr>
          <w:rFonts w:ascii="Times New Roman" w:eastAsia="Times New Roman" w:hAnsi="Times New Roman" w:cs="Times New Roman"/>
          <w:color w:val="333333"/>
          <w:sz w:val="28"/>
          <w:szCs w:val="28"/>
          <w:highlight w:val="yellow"/>
          <w:lang w:eastAsia="es-PE"/>
        </w:rPr>
        <w:t>“No trabajaremos en la promoción de la justicia sin que paguemos un precio”</w:t>
      </w:r>
      <w:r w:rsidR="00A536C8" w:rsidRPr="00A536C8">
        <w:rPr>
          <w:rFonts w:ascii="Times New Roman" w:eastAsia="Times New Roman" w:hAnsi="Times New Roman" w:cs="Times New Roman"/>
          <w:color w:val="333333"/>
          <w:sz w:val="28"/>
          <w:szCs w:val="28"/>
          <w:lang w:eastAsia="es-PE"/>
        </w:rPr>
        <w:t xml:space="preserve"> (C.G. XXXII, D4, N.46). </w:t>
      </w:r>
      <w:r w:rsidR="00A536C8" w:rsidRPr="00A536C8">
        <w:rPr>
          <w:rFonts w:ascii="Times New Roman" w:eastAsia="Times New Roman" w:hAnsi="Times New Roman" w:cs="Times New Roman"/>
          <w:b/>
          <w:bCs/>
          <w:color w:val="474747"/>
          <w:sz w:val="28"/>
          <w:szCs w:val="28"/>
          <w:lang w:eastAsia="es-PE"/>
        </w:rPr>
        <w:t>Ellos pagaron un precio demasiado caro</w:t>
      </w:r>
      <w:r w:rsidR="00A536C8" w:rsidRPr="00A536C8">
        <w:rPr>
          <w:rFonts w:ascii="Times New Roman" w:eastAsia="Times New Roman" w:hAnsi="Times New Roman" w:cs="Times New Roman"/>
          <w:color w:val="333333"/>
          <w:sz w:val="28"/>
          <w:szCs w:val="28"/>
          <w:lang w:eastAsia="es-PE"/>
        </w:rPr>
        <w:t>, pagaron el precio con su propia vida.</w:t>
      </w:r>
    </w:p>
    <w:p w14:paraId="065D521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el pequeño país centroamericano, en la Tierra Santa de Monseñor Romero y de los mártires de la UCA, sin embargo sigue existiendo la injusticia, la pobreza y el asesinato por hambre de millones de personas. Y se sigue persiguiendo como antaño a los que critican </w:t>
      </w:r>
      <w:r w:rsidRPr="00A536C8">
        <w:rPr>
          <w:rFonts w:ascii="Times New Roman" w:eastAsia="Times New Roman" w:hAnsi="Times New Roman" w:cs="Times New Roman"/>
          <w:b/>
          <w:bCs/>
          <w:color w:val="474747"/>
          <w:sz w:val="28"/>
          <w:szCs w:val="28"/>
          <w:lang w:eastAsia="es-PE"/>
        </w:rPr>
        <w:t>la “violencia de la pobreza”</w:t>
      </w:r>
      <w:r w:rsidRPr="00A536C8">
        <w:rPr>
          <w:rFonts w:ascii="Times New Roman" w:eastAsia="Times New Roman" w:hAnsi="Times New Roman" w:cs="Times New Roman"/>
          <w:color w:val="333333"/>
          <w:sz w:val="28"/>
          <w:szCs w:val="28"/>
          <w:lang w:eastAsia="es-PE"/>
        </w:rPr>
        <w:t>, porque es la violencia que el actual presidente, Nayib Bukele, sigue sin querer atajar: la pobreza y desigualdad que hace que varios millones de salvadoreños tengan que estar fuera de su país y otros millones tengan que malvivir en El Salvador. La violencia de la pobreza que favorece el que los pobres y desvalidos estén en las cárceles, mientras los ricos están “en lechos de marfil”, que decía el profeta.</w:t>
      </w:r>
    </w:p>
    <w:p w14:paraId="45241F7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¿Y la Iglesia, mientras qué? </w:t>
      </w:r>
      <w:r w:rsidRPr="00A536C8">
        <w:rPr>
          <w:rFonts w:ascii="Times New Roman" w:eastAsia="Times New Roman" w:hAnsi="Times New Roman" w:cs="Times New Roman"/>
          <w:b/>
          <w:bCs/>
          <w:color w:val="474747"/>
          <w:sz w:val="28"/>
          <w:szCs w:val="28"/>
          <w:lang w:eastAsia="es-PE"/>
        </w:rPr>
        <w:t>¿Qué está haciendo la Iglesia salvadoreña?</w:t>
      </w:r>
      <w:r w:rsidRPr="00A536C8">
        <w:rPr>
          <w:rFonts w:ascii="Times New Roman" w:eastAsia="Times New Roman" w:hAnsi="Times New Roman" w:cs="Times New Roman"/>
          <w:color w:val="333333"/>
          <w:sz w:val="28"/>
          <w:szCs w:val="28"/>
          <w:lang w:eastAsia="es-PE"/>
        </w:rPr>
        <w:t xml:space="preserve"> ¿Es molesta y perseguida como lo fueron los jesuitas, Monseñor Romero o Rutilio Grande? Parece que tiene poco que decir, y no es que nadie quiera que se mate a nadie, ni tampoco a los cristianos, pero </w:t>
      </w:r>
      <w:r w:rsidRPr="00FA7CAA">
        <w:rPr>
          <w:rFonts w:ascii="Times New Roman" w:eastAsia="Times New Roman" w:hAnsi="Times New Roman" w:cs="Times New Roman"/>
          <w:color w:val="333333"/>
          <w:sz w:val="28"/>
          <w:szCs w:val="28"/>
          <w:highlight w:val="yellow"/>
          <w:lang w:eastAsia="es-PE"/>
        </w:rPr>
        <w:t>cuando le preguntaron a Monseñor Romero en una ocasión si no estaba preocupado porque mataran a sus sacerdotes,</w:t>
      </w:r>
      <w:r w:rsidRPr="00A536C8">
        <w:rPr>
          <w:rFonts w:ascii="Times New Roman" w:eastAsia="Times New Roman" w:hAnsi="Times New Roman" w:cs="Times New Roman"/>
          <w:color w:val="333333"/>
          <w:sz w:val="28"/>
          <w:szCs w:val="28"/>
          <w:lang w:eastAsia="es-PE"/>
        </w:rPr>
        <w:t xml:space="preserve"> cuando estaba la represión de antes de la guerra, sus palabras fueron muy claras</w:t>
      </w:r>
      <w:r w:rsidRPr="00263237">
        <w:rPr>
          <w:rFonts w:ascii="Times New Roman" w:eastAsia="Times New Roman" w:hAnsi="Times New Roman" w:cs="Times New Roman"/>
          <w:color w:val="333333"/>
          <w:sz w:val="28"/>
          <w:szCs w:val="28"/>
          <w:highlight w:val="yellow"/>
          <w:lang w:eastAsia="es-PE"/>
        </w:rPr>
        <w:t xml:space="preserve">: “Si no mataran a los sacerdotes, sería triste que en una patria donde se está asesinando tan </w:t>
      </w:r>
      <w:r w:rsidRPr="00263237">
        <w:rPr>
          <w:rFonts w:ascii="Times New Roman" w:eastAsia="Times New Roman" w:hAnsi="Times New Roman" w:cs="Times New Roman"/>
          <w:color w:val="333333"/>
          <w:sz w:val="28"/>
          <w:szCs w:val="28"/>
          <w:highlight w:val="yellow"/>
          <w:lang w:eastAsia="es-PE"/>
        </w:rPr>
        <w:lastRenderedPageBreak/>
        <w:t>horrorosamente no contáramos entre las víctimas también a los sacerdotes</w:t>
      </w:r>
      <w:r w:rsidRPr="00A536C8">
        <w:rPr>
          <w:rFonts w:ascii="Times New Roman" w:eastAsia="Times New Roman" w:hAnsi="Times New Roman" w:cs="Times New Roman"/>
          <w:color w:val="333333"/>
          <w:sz w:val="28"/>
          <w:szCs w:val="28"/>
          <w:lang w:eastAsia="es-PE"/>
        </w:rPr>
        <w:t>. Son el testimonio de una Iglesia encarnada en los problemas del pueblo”.</w:t>
      </w:r>
    </w:p>
    <w:p w14:paraId="15D70406" w14:textId="77777777" w:rsidR="00A536C8" w:rsidRPr="00A536C8" w:rsidRDefault="000811D7" w:rsidP="00A536C8">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highlight w:val="yellow"/>
          <w:lang w:eastAsia="es-PE"/>
        </w:rPr>
        <w:t xml:space="preserve">….  </w:t>
      </w:r>
      <w:r w:rsidR="00A536C8" w:rsidRPr="007265D2">
        <w:rPr>
          <w:rFonts w:ascii="Times New Roman" w:eastAsia="Times New Roman" w:hAnsi="Times New Roman" w:cs="Times New Roman"/>
          <w:color w:val="333333"/>
          <w:sz w:val="28"/>
          <w:szCs w:val="28"/>
          <w:highlight w:val="yellow"/>
          <w:lang w:eastAsia="es-PE"/>
        </w:rPr>
        <w:t>Pero la causa de los jesuitas, Celina y Elba, sigue abierta en la actualidad, sigue abierto su proyecto de vida,</w:t>
      </w:r>
      <w:r w:rsidR="00A536C8" w:rsidRPr="00A536C8">
        <w:rPr>
          <w:rFonts w:ascii="Times New Roman" w:eastAsia="Times New Roman" w:hAnsi="Times New Roman" w:cs="Times New Roman"/>
          <w:color w:val="333333"/>
          <w:sz w:val="28"/>
          <w:szCs w:val="28"/>
          <w:lang w:eastAsia="es-PE"/>
        </w:rPr>
        <w:t xml:space="preserve"> sigue abierto por lo que ellos lucharon y dieron la vida. Su buscar la justicia y la dignidad para todos los salvadoreños se sigue ansiando allí, precisamente porque no existe, porque lo que sigue primando allí es la terrible desigualdad entre ricos y pobres, </w:t>
      </w:r>
      <w:r w:rsidR="00A536C8" w:rsidRPr="00A536C8">
        <w:rPr>
          <w:rFonts w:ascii="Times New Roman" w:eastAsia="Times New Roman" w:hAnsi="Times New Roman" w:cs="Times New Roman"/>
          <w:b/>
          <w:bCs/>
          <w:color w:val="474747"/>
          <w:sz w:val="28"/>
          <w:szCs w:val="28"/>
          <w:lang w:eastAsia="es-PE"/>
        </w:rPr>
        <w:t>lo sigue sucediendo en El Salvador,</w:t>
      </w:r>
      <w:r w:rsidR="00A536C8" w:rsidRPr="00A536C8">
        <w:rPr>
          <w:rFonts w:ascii="Times New Roman" w:eastAsia="Times New Roman" w:hAnsi="Times New Roman" w:cs="Times New Roman"/>
          <w:color w:val="333333"/>
          <w:sz w:val="28"/>
          <w:szCs w:val="28"/>
          <w:lang w:eastAsia="es-PE"/>
        </w:rPr>
        <w:t> es que los pobres son cada vez más pobres y los ricos son cada vez más ricos.</w:t>
      </w:r>
    </w:p>
    <w:p w14:paraId="74C2291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“Han matado a toda mi familia”, dijo nada más enterarse de la noticia el teólogo Jon Sobrino, porque para él esa era su familia, junto los pobres y desheredados de El Salvador. La familia jesuítica y las dos mujeres que los cuidaban fueron asesinados por el poder opresor que no aguanta que alguien les critique ni les diga que todos somos iguales. El libro de Moltmann, “El Dios crucificado”, fue el que cayó a los pies del cadáver de Ignacio Ellacuría, cubierto de sangre, porque era el mismo Jesús crucificado el que volvía a ser de nuevo crucificado en aquellos hombres y mujeres </w:t>
      </w:r>
      <w:r w:rsidRPr="00A536C8">
        <w:rPr>
          <w:rFonts w:ascii="Times New Roman" w:eastAsia="Times New Roman" w:hAnsi="Times New Roman" w:cs="Times New Roman"/>
          <w:b/>
          <w:bCs/>
          <w:color w:val="474747"/>
          <w:sz w:val="28"/>
          <w:szCs w:val="28"/>
          <w:lang w:eastAsia="es-PE"/>
        </w:rPr>
        <w:t>cuyo único delito era predicar la fraternidad y la igualdad entre todos</w:t>
      </w:r>
      <w:r w:rsidRPr="00A536C8">
        <w:rPr>
          <w:rFonts w:ascii="Times New Roman" w:eastAsia="Times New Roman" w:hAnsi="Times New Roman" w:cs="Times New Roman"/>
          <w:color w:val="333333"/>
          <w:sz w:val="28"/>
          <w:szCs w:val="28"/>
          <w:lang w:eastAsia="es-PE"/>
        </w:rPr>
        <w:t>.</w:t>
      </w:r>
    </w:p>
    <w:p w14:paraId="57AEC85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Los jesuitas </w:t>
      </w:r>
      <w:r w:rsidRPr="00A536C8">
        <w:rPr>
          <w:rFonts w:ascii="Times New Roman" w:eastAsia="Times New Roman" w:hAnsi="Times New Roman" w:cs="Times New Roman"/>
          <w:b/>
          <w:bCs/>
          <w:color w:val="474747"/>
          <w:sz w:val="28"/>
          <w:szCs w:val="28"/>
          <w:lang w:eastAsia="es-PE"/>
        </w:rPr>
        <w:t>habían sido solidarios con los crucificados salvadoreños</w:t>
      </w:r>
      <w:r w:rsidRPr="00A536C8">
        <w:rPr>
          <w:rFonts w:ascii="Times New Roman" w:eastAsia="Times New Roman" w:hAnsi="Times New Roman" w:cs="Times New Roman"/>
          <w:color w:val="333333"/>
          <w:sz w:val="28"/>
          <w:szCs w:val="28"/>
          <w:lang w:eastAsia="es-PE"/>
        </w:rPr>
        <w:t>, les habían defendido, habían hecho de la teología la justificación de su propia fe, pero una fe encarnada y que efectivamente era molesta para los ricos. Tanto se solidarizaron con ellos, tanto les defendieron, tanto fueron su voz que murieron como ellos: asesinados y crucificados. Y junto a ellos “el pueblo crucificado” salvadoreño, del que tanto habla también Jon Sobrino.</w:t>
      </w:r>
    </w:p>
    <w:p w14:paraId="6749B1C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9D0FA9">
        <w:rPr>
          <w:rFonts w:ascii="Times New Roman" w:eastAsia="Times New Roman" w:hAnsi="Times New Roman" w:cs="Times New Roman"/>
          <w:color w:val="333333"/>
          <w:sz w:val="28"/>
          <w:szCs w:val="28"/>
          <w:highlight w:val="yellow"/>
          <w:lang w:eastAsia="es-PE"/>
        </w:rPr>
        <w:t>Ignacio Ellacuría afirmaba: “El problema radical de los derechos humanos es el de </w:t>
      </w:r>
      <w:r w:rsidRPr="009D0FA9">
        <w:rPr>
          <w:rFonts w:ascii="Times New Roman" w:eastAsia="Times New Roman" w:hAnsi="Times New Roman" w:cs="Times New Roman"/>
          <w:b/>
          <w:bCs/>
          <w:color w:val="474747"/>
          <w:sz w:val="28"/>
          <w:szCs w:val="28"/>
          <w:highlight w:val="yellow"/>
          <w:lang w:eastAsia="es-PE"/>
        </w:rPr>
        <w:t>la lucha de la vida en contra de la muerte”</w:t>
      </w:r>
      <w:r w:rsidRPr="009D0FA9">
        <w:rPr>
          <w:rFonts w:ascii="Times New Roman" w:eastAsia="Times New Roman" w:hAnsi="Times New Roman" w:cs="Times New Roman"/>
          <w:color w:val="333333"/>
          <w:sz w:val="28"/>
          <w:szCs w:val="28"/>
          <w:highlight w:val="yellow"/>
          <w:lang w:eastAsia="es-PE"/>
        </w:rPr>
        <w:t>,</w:t>
      </w:r>
      <w:r w:rsidRPr="00A536C8">
        <w:rPr>
          <w:rFonts w:ascii="Times New Roman" w:eastAsia="Times New Roman" w:hAnsi="Times New Roman" w:cs="Times New Roman"/>
          <w:color w:val="333333"/>
          <w:sz w:val="28"/>
          <w:szCs w:val="28"/>
          <w:lang w:eastAsia="es-PE"/>
        </w:rPr>
        <w:t xml:space="preserve"> unos derechos que significan reconocer al otro como persona, y como tal con los mismos derechos que tiene cualquier ser humano, sea cual sea su posición o condición social.</w:t>
      </w:r>
    </w:p>
    <w:p w14:paraId="11356A19" w14:textId="77777777" w:rsidR="00A536C8" w:rsidRPr="00A536C8" w:rsidRDefault="00282CCF" w:rsidP="00A536C8">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highlight w:val="yellow"/>
          <w:lang w:eastAsia="es-PE"/>
        </w:rPr>
        <w:t>…</w:t>
      </w:r>
      <w:r w:rsidR="00A536C8" w:rsidRPr="009D0FA9">
        <w:rPr>
          <w:rFonts w:ascii="Times New Roman" w:eastAsia="Times New Roman" w:hAnsi="Times New Roman" w:cs="Times New Roman"/>
          <w:color w:val="333333"/>
          <w:sz w:val="28"/>
          <w:szCs w:val="28"/>
          <w:highlight w:val="yellow"/>
          <w:lang w:eastAsia="es-PE"/>
        </w:rPr>
        <w:t>Hace apenas dos meses nos dejó también el que era provincial de los jesuitas en aquel momento, </w:t>
      </w:r>
      <w:r w:rsidR="00A536C8" w:rsidRPr="009D0FA9">
        <w:rPr>
          <w:rFonts w:ascii="Times New Roman" w:eastAsia="Times New Roman" w:hAnsi="Times New Roman" w:cs="Times New Roman"/>
          <w:b/>
          <w:bCs/>
          <w:color w:val="474747"/>
          <w:sz w:val="28"/>
          <w:szCs w:val="28"/>
          <w:highlight w:val="yellow"/>
          <w:lang w:eastAsia="es-PE"/>
        </w:rPr>
        <w:t>José María Tojeira</w:t>
      </w:r>
      <w:r w:rsidR="00A536C8" w:rsidRPr="00A536C8">
        <w:rPr>
          <w:rFonts w:ascii="Times New Roman" w:eastAsia="Times New Roman" w:hAnsi="Times New Roman" w:cs="Times New Roman"/>
          <w:b/>
          <w:bCs/>
          <w:color w:val="474747"/>
          <w:sz w:val="28"/>
          <w:szCs w:val="28"/>
          <w:lang w:eastAsia="es-PE"/>
        </w:rPr>
        <w:t>, un hombre entregado hasta el final al pueblo</w:t>
      </w:r>
      <w:r w:rsidR="00A536C8" w:rsidRPr="00A536C8">
        <w:rPr>
          <w:rFonts w:ascii="Times New Roman" w:eastAsia="Times New Roman" w:hAnsi="Times New Roman" w:cs="Times New Roman"/>
          <w:color w:val="333333"/>
          <w:sz w:val="28"/>
          <w:szCs w:val="28"/>
          <w:lang w:eastAsia="es-PE"/>
        </w:rPr>
        <w:t>. Y con él se nos fue también lo que significó aquel día cruento para él: el encuentro con sus hermanos asesinados. Fue Francisco Estrada el que se asomó donde estaba aseándose el padre Tojeira y le comunicó lo sucedido: “Chema, acaba de llegar Obdulio (el marido de Elba) y dice que han asesinado a los jesuitas de la UCA y también a su mujer y a su hija”. Y cuando los periodistas entrevistaron al padre Tojeira y a Monseñor Rivera y Damas y le preguntaron “Arzobispo, ¿quién mató a los padres jesuitas?, y él les contesto: los mató el mismo odio que mató a Monseñor Romero”.</w:t>
      </w:r>
    </w:p>
    <w:p w14:paraId="4933F5E8" w14:textId="77777777" w:rsidR="00A536C8" w:rsidRPr="00A536C8" w:rsidRDefault="00282CCF" w:rsidP="00A536C8">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w:t>
      </w:r>
      <w:r w:rsidR="00A536C8" w:rsidRPr="00A536C8">
        <w:rPr>
          <w:rFonts w:ascii="Times New Roman" w:eastAsia="Times New Roman" w:hAnsi="Times New Roman" w:cs="Times New Roman"/>
          <w:color w:val="333333"/>
          <w:sz w:val="28"/>
          <w:szCs w:val="28"/>
          <w:lang w:eastAsia="es-PE"/>
        </w:rPr>
        <w:t>Un año más </w:t>
      </w:r>
      <w:r w:rsidR="00A536C8" w:rsidRPr="00A536C8">
        <w:rPr>
          <w:rFonts w:ascii="Times New Roman" w:eastAsia="Times New Roman" w:hAnsi="Times New Roman" w:cs="Times New Roman"/>
          <w:b/>
          <w:bCs/>
          <w:color w:val="474747"/>
          <w:sz w:val="28"/>
          <w:szCs w:val="28"/>
          <w:lang w:eastAsia="es-PE"/>
        </w:rPr>
        <w:t>seguimos recordando sus asesinatos, y lo seguimos haciendo con esperanza</w:t>
      </w:r>
      <w:r w:rsidR="00A536C8" w:rsidRPr="00A536C8">
        <w:rPr>
          <w:rFonts w:ascii="Times New Roman" w:eastAsia="Times New Roman" w:hAnsi="Times New Roman" w:cs="Times New Roman"/>
          <w:color w:val="333333"/>
          <w:sz w:val="28"/>
          <w:szCs w:val="28"/>
          <w:lang w:eastAsia="es-PE"/>
        </w:rPr>
        <w:t xml:space="preserve">, mirando hacia adelante, y sobre todo con una </w:t>
      </w:r>
      <w:r w:rsidR="00A536C8" w:rsidRPr="00A536C8">
        <w:rPr>
          <w:rFonts w:ascii="Times New Roman" w:eastAsia="Times New Roman" w:hAnsi="Times New Roman" w:cs="Times New Roman"/>
          <w:color w:val="333333"/>
          <w:sz w:val="28"/>
          <w:szCs w:val="28"/>
          <w:lang w:eastAsia="es-PE"/>
        </w:rPr>
        <w:lastRenderedPageBreak/>
        <w:t>profunda alegría, porque podemos honrar a unos hermanos y hermanas nuestras que dieron la vida por el evangelio, dieron la vida porque los salvadoreños y salvadoreñas fueran más felices</w:t>
      </w:r>
      <w:r w:rsidR="00A536C8" w:rsidRPr="0078340A">
        <w:rPr>
          <w:rFonts w:ascii="Times New Roman" w:eastAsia="Times New Roman" w:hAnsi="Times New Roman" w:cs="Times New Roman"/>
          <w:color w:val="333333"/>
          <w:sz w:val="28"/>
          <w:szCs w:val="28"/>
          <w:highlight w:val="yellow"/>
          <w:lang w:eastAsia="es-PE"/>
        </w:rPr>
        <w:t>. Su vida, no ha sido en vano, como la de Jesús, “Si el grano de trigo cae en tierra y muere da mucho fruto” (Juan 12,24</w:t>
      </w:r>
      <w:r w:rsidR="00A536C8" w:rsidRPr="00A536C8">
        <w:rPr>
          <w:rFonts w:ascii="Times New Roman" w:eastAsia="Times New Roman" w:hAnsi="Times New Roman" w:cs="Times New Roman"/>
          <w:color w:val="333333"/>
          <w:sz w:val="28"/>
          <w:szCs w:val="28"/>
          <w:lang w:eastAsia="es-PE"/>
        </w:rPr>
        <w:t>). Y así fue y es el grano de trigo de los mártires jesuitas, de Celina y de Elba. Es un grano que sigue dando fruto en medio de la tierra santa y del pueblo de El Salvador.</w:t>
      </w:r>
    </w:p>
    <w:p w14:paraId="696DA14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Ellos fueron Iglesia molesta, ellos fueron Iglesia que estorbaba, </w:t>
      </w:r>
      <w:r w:rsidRPr="00A536C8">
        <w:rPr>
          <w:rFonts w:ascii="Times New Roman" w:eastAsia="Times New Roman" w:hAnsi="Times New Roman" w:cs="Times New Roman"/>
          <w:b/>
          <w:bCs/>
          <w:color w:val="474747"/>
          <w:sz w:val="28"/>
          <w:szCs w:val="28"/>
          <w:lang w:eastAsia="es-PE"/>
        </w:rPr>
        <w:t>ojalá que la Iglesia siempre sea molesta, que siempre estorbe</w:t>
      </w:r>
      <w:r w:rsidRPr="00A536C8">
        <w:rPr>
          <w:rFonts w:ascii="Times New Roman" w:eastAsia="Times New Roman" w:hAnsi="Times New Roman" w:cs="Times New Roman"/>
          <w:color w:val="333333"/>
          <w:sz w:val="28"/>
          <w:szCs w:val="28"/>
          <w:lang w:eastAsia="es-PE"/>
        </w:rPr>
        <w:t>, ojalá que la Iglesia en cualquier parte del mundo siga anunciando con su vida el evangelio, siga anunciando que todos somos hermanos, que Dios nos quiere a todos por ser hijos de Él y que por eso todos tenemos derecho a vivir con dignidad. Ojalá que la Iglesia “nunca se case con nadie”, sino que siga siendo fiel al Espíritu de Jesús. Ojalá que la Iglesia salvadoreña y la del mundo entero siga siendo voz para los sin voz, y semilla de algo nuevo.</w:t>
      </w:r>
    </w:p>
    <w:p w14:paraId="2DD1962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78340A">
        <w:rPr>
          <w:rFonts w:ascii="Times New Roman" w:eastAsia="Times New Roman" w:hAnsi="Times New Roman" w:cs="Times New Roman"/>
          <w:color w:val="333333"/>
          <w:sz w:val="28"/>
          <w:szCs w:val="28"/>
          <w:highlight w:val="yellow"/>
          <w:lang w:eastAsia="es-PE"/>
        </w:rPr>
        <w:t>El asesinato de los jesuitas, de Elba y de Celina nos invita</w:t>
      </w:r>
      <w:r w:rsidRPr="00A536C8">
        <w:rPr>
          <w:rFonts w:ascii="Times New Roman" w:eastAsia="Times New Roman" w:hAnsi="Times New Roman" w:cs="Times New Roman"/>
          <w:color w:val="333333"/>
          <w:sz w:val="28"/>
          <w:szCs w:val="28"/>
          <w:lang w:eastAsia="es-PE"/>
        </w:rPr>
        <w:t xml:space="preserve"> un </w:t>
      </w:r>
      <w:r w:rsidRPr="0078340A">
        <w:rPr>
          <w:rFonts w:ascii="Times New Roman" w:eastAsia="Times New Roman" w:hAnsi="Times New Roman" w:cs="Times New Roman"/>
          <w:color w:val="333333"/>
          <w:sz w:val="28"/>
          <w:szCs w:val="28"/>
          <w:highlight w:val="yellow"/>
          <w:lang w:eastAsia="es-PE"/>
        </w:rPr>
        <w:t>año más a tomar partido, ¿de parte de quién estamos los cristianos?</w:t>
      </w:r>
      <w:r w:rsidRPr="00A536C8">
        <w:rPr>
          <w:rFonts w:ascii="Times New Roman" w:eastAsia="Times New Roman" w:hAnsi="Times New Roman" w:cs="Times New Roman"/>
          <w:color w:val="333333"/>
          <w:sz w:val="28"/>
          <w:szCs w:val="28"/>
          <w:lang w:eastAsia="es-PE"/>
        </w:rPr>
        <w:t xml:space="preserve"> ¿de los que asesinan en Gaza? ¿De los que oprimen en las cárceles de El Salvador? ¿De los que bombardean en Ucrania? ¿De los que expolian a los pueblos de Africa, América latina y Asia? </w:t>
      </w:r>
      <w:r w:rsidRPr="00A536C8">
        <w:rPr>
          <w:rFonts w:ascii="Times New Roman" w:eastAsia="Times New Roman" w:hAnsi="Times New Roman" w:cs="Times New Roman"/>
          <w:b/>
          <w:bCs/>
          <w:color w:val="474747"/>
          <w:sz w:val="28"/>
          <w:szCs w:val="28"/>
          <w:lang w:eastAsia="es-PE"/>
        </w:rPr>
        <w:t>No todo vale, no podemos hacer “componendas”</w:t>
      </w:r>
      <w:r w:rsidRPr="00A536C8">
        <w:rPr>
          <w:rFonts w:ascii="Times New Roman" w:eastAsia="Times New Roman" w:hAnsi="Times New Roman" w:cs="Times New Roman"/>
          <w:color w:val="333333"/>
          <w:sz w:val="28"/>
          <w:szCs w:val="28"/>
          <w:lang w:eastAsia="es-PE"/>
        </w:rPr>
        <w:t>, sino que como Iglesia tenemos también que pronunciarnos y condenar la injusticia en cualquier parte. Estamos llamados a ser molestos por seguir a alguien que fue molesto, y que por eso lo crucificaron.</w:t>
      </w:r>
    </w:p>
    <w:p w14:paraId="5C7B5E0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Ignacio Ellacuría, Nacho Martín-Baró, Segundo Montes, Armando López, Joaquín López, Juan Ramón Moreno, Elba y Celina Ramos, </w:t>
      </w:r>
      <w:r w:rsidRPr="00A536C8">
        <w:rPr>
          <w:rFonts w:ascii="Times New Roman" w:eastAsia="Times New Roman" w:hAnsi="Times New Roman" w:cs="Times New Roman"/>
          <w:b/>
          <w:bCs/>
          <w:color w:val="474747"/>
          <w:sz w:val="28"/>
          <w:szCs w:val="28"/>
          <w:lang w:eastAsia="es-PE"/>
        </w:rPr>
        <w:t>gracias por vuestro testimonio, seguís vivos junto a nosotros</w:t>
      </w:r>
      <w:r w:rsidRPr="00A536C8">
        <w:rPr>
          <w:rFonts w:ascii="Times New Roman" w:eastAsia="Times New Roman" w:hAnsi="Times New Roman" w:cs="Times New Roman"/>
          <w:color w:val="333333"/>
          <w:sz w:val="28"/>
          <w:szCs w:val="28"/>
          <w:lang w:eastAsia="es-PE"/>
        </w:rPr>
        <w:t> y nos seguís ayudando como pueblo y como creyentes. Ayudadnos a pronunciarnos cada día a favor de la justicia social y la dignidad para todos. Jesús resucitado os tiene vivos junto a él y abrazados para siempre. Vuestra vida sigue siendo antorcha y luz para todos nosotros. Gracias por hablarnos de un Dios Padre-Madre que nos quiere a todos. Seguiremos celebrando año tras año vuestro aniversario, pero no como un recuerdo de muerte, sino como un recuerdo y esperanza de vida y futuro. Seguiremos unidos a vuestro proyecto, que es el de Jesús de Nazaret. Seguiremos haciendo nuestras vuestras esperanzas, y el Dios crucificado y resucitado seguirá siempre en nuestro pueblo salvadoreño, entre nuestra gente.</w:t>
      </w:r>
    </w:p>
    <w:p w14:paraId="03D3A517"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697115B5"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325A9CFE" w14:textId="77777777" w:rsidR="00A536C8" w:rsidRPr="00A536C8" w:rsidRDefault="00A536C8" w:rsidP="00A536C8">
      <w:pPr>
        <w:spacing w:after="0" w:line="240" w:lineRule="auto"/>
        <w:rPr>
          <w:rFonts w:ascii="Times New Roman" w:hAnsi="Times New Roman" w:cs="Times New Roman"/>
          <w:sz w:val="28"/>
          <w:szCs w:val="28"/>
        </w:rPr>
      </w:pPr>
    </w:p>
    <w:p w14:paraId="594586C0" w14:textId="77777777" w:rsidR="00BC3F6A" w:rsidRDefault="00BC3F6A" w:rsidP="003430B6">
      <w:pPr>
        <w:pStyle w:val="Ttulo2"/>
        <w:rPr>
          <w:sz w:val="28"/>
          <w:szCs w:val="28"/>
        </w:rPr>
      </w:pPr>
      <w:bookmarkStart w:id="21" w:name="_Toc214722781"/>
    </w:p>
    <w:p w14:paraId="5B4F62B8" w14:textId="77777777" w:rsidR="003430B6" w:rsidRPr="003430B6" w:rsidRDefault="003430B6" w:rsidP="003430B6">
      <w:pPr>
        <w:pStyle w:val="Ttulo2"/>
        <w:rPr>
          <w:sz w:val="28"/>
          <w:szCs w:val="28"/>
        </w:rPr>
      </w:pPr>
      <w:r w:rsidRPr="003430B6">
        <w:rPr>
          <w:sz w:val="28"/>
          <w:szCs w:val="28"/>
        </w:rPr>
        <w:lastRenderedPageBreak/>
        <w:t>Aníbal Pastor: Dignidad o miedo, la encrucijada de Chile</w:t>
      </w:r>
      <w:bookmarkEnd w:id="21"/>
    </w:p>
    <w:p w14:paraId="0F8B0710" w14:textId="77777777" w:rsidR="003430B6" w:rsidRDefault="00A536C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2" w:name="_Toc214722782"/>
      <w:r w:rsidRPr="00A536C8">
        <w:rPr>
          <w:rFonts w:ascii="Times New Roman" w:eastAsia="Times New Roman" w:hAnsi="Times New Roman" w:cs="Times New Roman"/>
          <w:b/>
          <w:bCs/>
          <w:i/>
          <w:iCs/>
          <w:color w:val="D49400"/>
          <w:kern w:val="36"/>
          <w:sz w:val="28"/>
          <w:szCs w:val="28"/>
          <w:lang w:eastAsia="es-PE"/>
        </w:rPr>
        <w:t>Desafíos que surgen de los resultados de las elecciones en Chile</w:t>
      </w:r>
      <w:bookmarkEnd w:id="22"/>
    </w:p>
    <w:p w14:paraId="639A989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3CDD10BB" w14:textId="77777777" w:rsidR="00A536C8" w:rsidRPr="00A536C8" w:rsidRDefault="00A536C8"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17.11.2025 | </w:t>
      </w:r>
      <w:hyperlink r:id="rId18" w:history="1">
        <w:r w:rsidRPr="00A536C8">
          <w:rPr>
            <w:rFonts w:ascii="Times New Roman" w:eastAsia="Times New Roman" w:hAnsi="Times New Roman" w:cs="Times New Roman"/>
            <w:b/>
            <w:bCs/>
            <w:i/>
            <w:iCs/>
            <w:color w:val="D49400"/>
            <w:sz w:val="28"/>
            <w:szCs w:val="28"/>
            <w:u w:val="single"/>
            <w:lang w:eastAsia="es-PE"/>
          </w:rPr>
          <w:t>Aníbal Pastor N.</w:t>
        </w:r>
      </w:hyperlink>
      <w:r w:rsidRPr="00A536C8">
        <w:rPr>
          <w:rFonts w:ascii="Times New Roman" w:eastAsia="Times New Roman" w:hAnsi="Times New Roman" w:cs="Times New Roman"/>
          <w:b/>
          <w:bCs/>
          <w:i/>
          <w:iCs/>
          <w:color w:val="333333"/>
          <w:sz w:val="28"/>
          <w:szCs w:val="28"/>
          <w:lang w:eastAsia="es-PE"/>
        </w:rPr>
        <w:t> / periodista</w:t>
      </w:r>
    </w:p>
    <w:p w14:paraId="07D7A609" w14:textId="77777777" w:rsidR="003430B6" w:rsidRDefault="003430B6"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7709616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3430B6">
        <w:rPr>
          <w:rFonts w:ascii="Times New Roman" w:eastAsia="Times New Roman" w:hAnsi="Times New Roman" w:cs="Times New Roman"/>
          <w:color w:val="333333"/>
          <w:sz w:val="28"/>
          <w:szCs w:val="28"/>
          <w:highlight w:val="yellow"/>
          <w:lang w:eastAsia="es-PE"/>
        </w:rPr>
        <w:t>La primera vuelta presidencial dejó a Chile ante una fractura profunda entre dos modelos de socieda</w:t>
      </w:r>
      <w:r w:rsidRPr="00A536C8">
        <w:rPr>
          <w:rFonts w:ascii="Times New Roman" w:eastAsia="Times New Roman" w:hAnsi="Times New Roman" w:cs="Times New Roman"/>
          <w:color w:val="333333"/>
          <w:sz w:val="28"/>
          <w:szCs w:val="28"/>
          <w:lang w:eastAsia="es-PE"/>
        </w:rPr>
        <w:t>d: la búsqueda de dignidad social y el deseo de control frente al miedo. Jannette Jara obtuvo el primer lugar con el 26,8 por ciento, seguida por José Antonio Kast con 23,9 por ciento.</w:t>
      </w:r>
    </w:p>
    <w:p w14:paraId="3DEAF78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241367">
        <w:rPr>
          <w:rFonts w:ascii="Times New Roman" w:eastAsia="Times New Roman" w:hAnsi="Times New Roman" w:cs="Times New Roman"/>
          <w:color w:val="333333"/>
          <w:sz w:val="28"/>
          <w:szCs w:val="28"/>
          <w:highlight w:val="yellow"/>
          <w:lang w:eastAsia="es-PE"/>
        </w:rPr>
        <w:t>Pero la clave para comprender este momento no está solo en la papeleta presidencial: está en el Parlamento</w:t>
      </w:r>
      <w:r w:rsidRPr="00A536C8">
        <w:rPr>
          <w:rFonts w:ascii="Times New Roman" w:eastAsia="Times New Roman" w:hAnsi="Times New Roman" w:cs="Times New Roman"/>
          <w:color w:val="333333"/>
          <w:sz w:val="28"/>
          <w:szCs w:val="28"/>
          <w:lang w:eastAsia="es-PE"/>
        </w:rPr>
        <w:t xml:space="preserve"> fue electo en paralelo (según los resultados disponibles al cierre de esta nota), donde la derecha, la ultraderecha y el populismo liberal queda</w:t>
      </w:r>
      <w:r w:rsidRPr="00241367">
        <w:rPr>
          <w:rFonts w:ascii="Times New Roman" w:eastAsia="Times New Roman" w:hAnsi="Times New Roman" w:cs="Times New Roman"/>
          <w:color w:val="333333"/>
          <w:sz w:val="28"/>
          <w:szCs w:val="28"/>
          <w:highlight w:val="yellow"/>
          <w:lang w:eastAsia="es-PE"/>
        </w:rPr>
        <w:t>ron a dos escaños de lograr el quórum necesario</w:t>
      </w:r>
      <w:r w:rsidRPr="00A536C8">
        <w:rPr>
          <w:rFonts w:ascii="Times New Roman" w:eastAsia="Times New Roman" w:hAnsi="Times New Roman" w:cs="Times New Roman"/>
          <w:color w:val="333333"/>
          <w:sz w:val="28"/>
          <w:szCs w:val="28"/>
          <w:lang w:eastAsia="es-PE"/>
        </w:rPr>
        <w:t xml:space="preserve"> </w:t>
      </w:r>
      <w:r w:rsidRPr="00241367">
        <w:rPr>
          <w:rFonts w:ascii="Times New Roman" w:eastAsia="Times New Roman" w:hAnsi="Times New Roman" w:cs="Times New Roman"/>
          <w:color w:val="333333"/>
          <w:sz w:val="28"/>
          <w:szCs w:val="28"/>
          <w:highlight w:val="yellow"/>
          <w:lang w:eastAsia="es-PE"/>
        </w:rPr>
        <w:t>que pueden modificar la Constitución</w:t>
      </w:r>
      <w:r w:rsidRPr="00A536C8">
        <w:rPr>
          <w:rFonts w:ascii="Times New Roman" w:eastAsia="Times New Roman" w:hAnsi="Times New Roman" w:cs="Times New Roman"/>
          <w:color w:val="333333"/>
          <w:sz w:val="28"/>
          <w:szCs w:val="28"/>
          <w:lang w:eastAsia="es-PE"/>
        </w:rPr>
        <w:t>. Es una correlación de fuerzas inédita desde el retorno a la democracia.</w:t>
      </w:r>
    </w:p>
    <w:p w14:paraId="7A27A02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Estos resultados expresan un malestar que la gente conversa y reflexiona, referidos a la inseguridad cotidiana, el miedo a la delincuencia en barrios y poblaciones, la precariedad laboral, la desigualdad que continúa y aumenta, y una desconfianza estructural hacia las instituciones. Aunque </w:t>
      </w:r>
      <w:r w:rsidRPr="00241367">
        <w:rPr>
          <w:rFonts w:ascii="Times New Roman" w:eastAsia="Times New Roman" w:hAnsi="Times New Roman" w:cs="Times New Roman"/>
          <w:color w:val="333333"/>
          <w:sz w:val="28"/>
          <w:szCs w:val="28"/>
          <w:highlight w:val="yellow"/>
          <w:lang w:eastAsia="es-PE"/>
        </w:rPr>
        <w:t>falta el balotaje del 14 de diciembre,</w:t>
      </w:r>
      <w:r w:rsidRPr="00A536C8">
        <w:rPr>
          <w:rFonts w:ascii="Times New Roman" w:eastAsia="Times New Roman" w:hAnsi="Times New Roman" w:cs="Times New Roman"/>
          <w:color w:val="333333"/>
          <w:sz w:val="28"/>
          <w:szCs w:val="28"/>
          <w:lang w:eastAsia="es-PE"/>
        </w:rPr>
        <w:t xml:space="preserve"> el país ya dejó ver los contornos de un futuro que aún no logra definir.</w:t>
      </w:r>
    </w:p>
    <w:p w14:paraId="5D38FB3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En este panorama, </w:t>
      </w:r>
      <w:r w:rsidRPr="00241367">
        <w:rPr>
          <w:rFonts w:ascii="Times New Roman" w:eastAsia="Times New Roman" w:hAnsi="Times New Roman" w:cs="Times New Roman"/>
          <w:color w:val="333333"/>
          <w:sz w:val="28"/>
          <w:szCs w:val="28"/>
          <w:highlight w:val="yellow"/>
          <w:lang w:eastAsia="es-PE"/>
        </w:rPr>
        <w:t>la dimensión de la fe no es un detalle menor</w:t>
      </w:r>
      <w:r w:rsidRPr="00A536C8">
        <w:rPr>
          <w:rFonts w:ascii="Times New Roman" w:eastAsia="Times New Roman" w:hAnsi="Times New Roman" w:cs="Times New Roman"/>
          <w:color w:val="333333"/>
          <w:sz w:val="28"/>
          <w:szCs w:val="28"/>
          <w:lang w:eastAsia="es-PE"/>
        </w:rPr>
        <w:t xml:space="preserve">. Diversos estudios muestran que entre la mitad y dos tercios de la población chilena se declara creyente o religiosa. Esto significa que </w:t>
      </w:r>
      <w:r w:rsidRPr="00F21D6C">
        <w:rPr>
          <w:rFonts w:ascii="Times New Roman" w:eastAsia="Times New Roman" w:hAnsi="Times New Roman" w:cs="Times New Roman"/>
          <w:color w:val="333333"/>
          <w:sz w:val="28"/>
          <w:szCs w:val="28"/>
          <w:highlight w:val="yellow"/>
          <w:lang w:eastAsia="es-PE"/>
        </w:rPr>
        <w:t>la fe sigue viva pero la pertenencia eclesial se ha debilitado enormemente.</w:t>
      </w:r>
      <w:r w:rsidRPr="00A536C8">
        <w:rPr>
          <w:rFonts w:ascii="Times New Roman" w:eastAsia="Times New Roman" w:hAnsi="Times New Roman" w:cs="Times New Roman"/>
          <w:color w:val="333333"/>
          <w:sz w:val="28"/>
          <w:szCs w:val="28"/>
          <w:lang w:eastAsia="es-PE"/>
        </w:rPr>
        <w:t xml:space="preserve"> Hay espiritualidad pero hay poca vida comunitaria; hay búsqueda de sentido pero escasas experiencias de fraternidad.</w:t>
      </w:r>
    </w:p>
    <w:p w14:paraId="6E0B878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Esta desconexión explica, al menos parcialmente, por qué sectores del mundo creyente en estas elecciones han oscilado entre opciones orientadas a la justicia social y otras han estado centradas en la seguridad, </w:t>
      </w:r>
      <w:r w:rsidRPr="00F21D6C">
        <w:rPr>
          <w:rFonts w:ascii="Times New Roman" w:eastAsia="Times New Roman" w:hAnsi="Times New Roman" w:cs="Times New Roman"/>
          <w:color w:val="333333"/>
          <w:sz w:val="28"/>
          <w:szCs w:val="28"/>
          <w:highlight w:val="yellow"/>
          <w:lang w:eastAsia="es-PE"/>
        </w:rPr>
        <w:t>“carcel o muerte” se ha dicho, más un abierto rechazo hacia migrantes</w:t>
      </w:r>
      <w:r w:rsidRPr="00A536C8">
        <w:rPr>
          <w:rFonts w:ascii="Times New Roman" w:eastAsia="Times New Roman" w:hAnsi="Times New Roman" w:cs="Times New Roman"/>
          <w:color w:val="333333"/>
          <w:sz w:val="28"/>
          <w:szCs w:val="28"/>
          <w:lang w:eastAsia="es-PE"/>
        </w:rPr>
        <w:t xml:space="preserve"> incluso si no hay antecedentes delictuales.</w:t>
      </w:r>
    </w:p>
    <w:p w14:paraId="4B5A8E7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este escenario, la Iglesia no puede seguir refugiándose en la prudencia ni limitarse a declaraciones genéricas. Algunos pueden pensar que el reciente mensaje de los obispos (“</w:t>
      </w:r>
      <w:hyperlink r:id="rId19" w:history="1">
        <w:r w:rsidRPr="00A536C8">
          <w:rPr>
            <w:rFonts w:ascii="Times New Roman" w:eastAsia="Times New Roman" w:hAnsi="Times New Roman" w:cs="Times New Roman"/>
            <w:color w:val="D49400"/>
            <w:sz w:val="28"/>
            <w:szCs w:val="28"/>
            <w:u w:val="single"/>
            <w:lang w:eastAsia="es-PE"/>
          </w:rPr>
          <w:t>En tiempos de incertidumbre, seamos signo de esperanza</w:t>
        </w:r>
      </w:hyperlink>
      <w:r w:rsidRPr="00A536C8">
        <w:rPr>
          <w:rFonts w:ascii="Times New Roman" w:eastAsia="Times New Roman" w:hAnsi="Times New Roman" w:cs="Times New Roman"/>
          <w:color w:val="333333"/>
          <w:sz w:val="28"/>
          <w:szCs w:val="28"/>
          <w:lang w:eastAsia="es-PE"/>
        </w:rPr>
        <w:t xml:space="preserve">”), emitido dos días antes de las elecciones, llegó tarde. Y no les falta razón. Pero </w:t>
      </w:r>
      <w:r w:rsidRPr="00E44C44">
        <w:rPr>
          <w:rFonts w:ascii="Times New Roman" w:eastAsia="Times New Roman" w:hAnsi="Times New Roman" w:cs="Times New Roman"/>
          <w:color w:val="333333"/>
          <w:sz w:val="28"/>
          <w:szCs w:val="28"/>
          <w:highlight w:val="yellow"/>
          <w:lang w:eastAsia="es-PE"/>
        </w:rPr>
        <w:t>si ese tono profético se mantiene en el tiempo, y ayuda a discernir temas sociales clave para la gente, la jerarquía podría comenzar a recuperar su credibilidad perdida por los abusos. Podría, pero no bastaría por sí solo.</w:t>
      </w:r>
    </w:p>
    <w:p w14:paraId="6C178DF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Podría decirse que, </w:t>
      </w:r>
      <w:r w:rsidRPr="00E44C44">
        <w:rPr>
          <w:rFonts w:ascii="Times New Roman" w:eastAsia="Times New Roman" w:hAnsi="Times New Roman" w:cs="Times New Roman"/>
          <w:color w:val="333333"/>
          <w:sz w:val="28"/>
          <w:szCs w:val="28"/>
          <w:highlight w:val="yellow"/>
          <w:lang w:eastAsia="es-PE"/>
        </w:rPr>
        <w:t xml:space="preserve">desde que una parte de la jerarquía optó por replegarse a las sacristías justo cuando el país recuperaba la democracia —y luego </w:t>
      </w:r>
      <w:r w:rsidRPr="00E44C44">
        <w:rPr>
          <w:rFonts w:ascii="Times New Roman" w:eastAsia="Times New Roman" w:hAnsi="Times New Roman" w:cs="Times New Roman"/>
          <w:color w:val="333333"/>
          <w:sz w:val="28"/>
          <w:szCs w:val="28"/>
          <w:highlight w:val="yellow"/>
          <w:lang w:eastAsia="es-PE"/>
        </w:rPr>
        <w:lastRenderedPageBreak/>
        <w:t>centró su voz casi exclusivamente en el derecho a la vida al nacer o al morir—</w:t>
      </w:r>
      <w:r w:rsidRPr="00A536C8">
        <w:rPr>
          <w:rFonts w:ascii="Times New Roman" w:eastAsia="Times New Roman" w:hAnsi="Times New Roman" w:cs="Times New Roman"/>
          <w:color w:val="333333"/>
          <w:sz w:val="28"/>
          <w:szCs w:val="28"/>
          <w:lang w:eastAsia="es-PE"/>
        </w:rPr>
        <w:t xml:space="preserve">, la Iglesia </w:t>
      </w:r>
      <w:r w:rsidRPr="0006077F">
        <w:rPr>
          <w:rFonts w:ascii="Times New Roman" w:eastAsia="Times New Roman" w:hAnsi="Times New Roman" w:cs="Times New Roman"/>
          <w:color w:val="333333"/>
          <w:sz w:val="28"/>
          <w:szCs w:val="28"/>
          <w:highlight w:val="yellow"/>
          <w:lang w:eastAsia="es-PE"/>
        </w:rPr>
        <w:t>dejó de promover y sostener comunidades de base por temor a la crítica polític</w:t>
      </w:r>
      <w:r w:rsidRPr="00A536C8">
        <w:rPr>
          <w:rFonts w:ascii="Times New Roman" w:eastAsia="Times New Roman" w:hAnsi="Times New Roman" w:cs="Times New Roman"/>
          <w:color w:val="333333"/>
          <w:sz w:val="28"/>
          <w:szCs w:val="28"/>
          <w:lang w:eastAsia="es-PE"/>
        </w:rPr>
        <w:t>a, mientras los abusos la corroían por dentro.</w:t>
      </w:r>
    </w:p>
    <w:p w14:paraId="5EAD514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No obstante, la experiencia muestra que </w:t>
      </w:r>
      <w:r w:rsidRPr="0006077F">
        <w:rPr>
          <w:rFonts w:ascii="Times New Roman" w:eastAsia="Times New Roman" w:hAnsi="Times New Roman" w:cs="Times New Roman"/>
          <w:color w:val="333333"/>
          <w:sz w:val="28"/>
          <w:szCs w:val="28"/>
          <w:highlight w:val="yellow"/>
          <w:lang w:eastAsia="es-PE"/>
        </w:rPr>
        <w:t>la vida comunitaria es decisiva</w:t>
      </w:r>
      <w:r w:rsidRPr="00A536C8">
        <w:rPr>
          <w:rFonts w:ascii="Times New Roman" w:eastAsia="Times New Roman" w:hAnsi="Times New Roman" w:cs="Times New Roman"/>
          <w:color w:val="333333"/>
          <w:sz w:val="28"/>
          <w:szCs w:val="28"/>
          <w:lang w:eastAsia="es-PE"/>
        </w:rPr>
        <w:t>. Sin comunidad, la fe queda expuesta a discursos que prometen certezas rápidas, identidades cerradas y respuestas simples para miedos profundos. Es el resultado de décadas de debilitamiento pastoral y de un alejamiento progresivo entre Iglesia, territorio y sufrimiento cotidiano.</w:t>
      </w:r>
    </w:p>
    <w:p w14:paraId="3A14256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Por ello, hoy, mientras Chile votaba el último domingo, </w:t>
      </w:r>
      <w:r w:rsidRPr="0006077F">
        <w:rPr>
          <w:rFonts w:ascii="Times New Roman" w:eastAsia="Times New Roman" w:hAnsi="Times New Roman" w:cs="Times New Roman"/>
          <w:color w:val="333333"/>
          <w:sz w:val="28"/>
          <w:szCs w:val="28"/>
          <w:highlight w:val="yellow"/>
          <w:lang w:eastAsia="es-PE"/>
        </w:rPr>
        <w:t>la homilía pronunciada por el papa León XIV</w:t>
      </w:r>
      <w:r w:rsidRPr="00A536C8">
        <w:rPr>
          <w:rFonts w:ascii="Times New Roman" w:eastAsia="Times New Roman" w:hAnsi="Times New Roman" w:cs="Times New Roman"/>
          <w:color w:val="333333"/>
          <w:sz w:val="28"/>
          <w:szCs w:val="28"/>
          <w:lang w:eastAsia="es-PE"/>
        </w:rPr>
        <w:t xml:space="preserve"> ofreció una brújula ética inesperadamente precisa para la realidad del país.</w:t>
      </w:r>
    </w:p>
    <w:p w14:paraId="31EAB52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El Papa, siguiendo la línea de su exhortación apostólica Dilexi te, recordó que “Dios está del lado de los más pequeños, del huérfano, del extranjero y de la viuda” y que la Iglesia debe ser “madre de los pobres, </w:t>
      </w:r>
    </w:p>
    <w:p w14:paraId="1433AA5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Su mensaje fue aún más directo: “</w:t>
      </w:r>
      <w:r w:rsidR="0006077F" w:rsidRPr="00A536C8">
        <w:rPr>
          <w:rFonts w:ascii="Times New Roman" w:eastAsia="Times New Roman" w:hAnsi="Times New Roman" w:cs="Times New Roman"/>
          <w:color w:val="333333"/>
          <w:sz w:val="28"/>
          <w:szCs w:val="28"/>
          <w:lang w:eastAsia="es-PE"/>
        </w:rPr>
        <w:t>lugar de acogida y de justicia”.</w:t>
      </w:r>
      <w:r w:rsidR="0006077F">
        <w:rPr>
          <w:rFonts w:ascii="Times New Roman" w:eastAsia="Times New Roman" w:hAnsi="Times New Roman" w:cs="Times New Roman"/>
          <w:color w:val="333333"/>
          <w:sz w:val="28"/>
          <w:szCs w:val="28"/>
          <w:lang w:eastAsia="es-PE"/>
        </w:rPr>
        <w:t xml:space="preserve"> </w:t>
      </w:r>
      <w:r w:rsidRPr="00A536C8">
        <w:rPr>
          <w:rFonts w:ascii="Times New Roman" w:eastAsia="Times New Roman" w:hAnsi="Times New Roman" w:cs="Times New Roman"/>
          <w:color w:val="333333"/>
          <w:sz w:val="28"/>
          <w:szCs w:val="28"/>
          <w:lang w:eastAsia="es-PE"/>
        </w:rPr>
        <w:t xml:space="preserve">Exhorto por ello a los Jefes de Estado y a los Responsables de las Naciones —entiéndase a quienes gobiernan o van a gobernar— a escuchar el grito de los más pobres”. Y añadió una advertencia que interpela de manera especial a nuestro país: </w:t>
      </w:r>
      <w:r w:rsidRPr="0006077F">
        <w:rPr>
          <w:rFonts w:ascii="Times New Roman" w:eastAsia="Times New Roman" w:hAnsi="Times New Roman" w:cs="Times New Roman"/>
          <w:color w:val="333333"/>
          <w:sz w:val="28"/>
          <w:szCs w:val="28"/>
          <w:highlight w:val="yellow"/>
          <w:lang w:eastAsia="es-PE"/>
        </w:rPr>
        <w:t>“No podrá haber paz sin justicia, y los pobres nos lo recuerdan de muchas maneras</w:t>
      </w:r>
      <w:r w:rsidRPr="00A536C8">
        <w:rPr>
          <w:rFonts w:ascii="Times New Roman" w:eastAsia="Times New Roman" w:hAnsi="Times New Roman" w:cs="Times New Roman"/>
          <w:color w:val="333333"/>
          <w:sz w:val="28"/>
          <w:szCs w:val="28"/>
          <w:lang w:eastAsia="es-PE"/>
        </w:rPr>
        <w:t>, con su migración, así como con su grito tantas veces sofocado por el mito del bienestar y del progreso que no tiene en cuenta a todos, y que incluso olvida a muchas criaturas abandonándolas a su propio destino”.</w:t>
      </w:r>
    </w:p>
    <w:p w14:paraId="1D1AFFB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06077F">
        <w:rPr>
          <w:rFonts w:ascii="Times New Roman" w:eastAsia="Times New Roman" w:hAnsi="Times New Roman" w:cs="Times New Roman"/>
          <w:color w:val="333333"/>
          <w:sz w:val="28"/>
          <w:szCs w:val="28"/>
          <w:highlight w:val="yellow"/>
          <w:lang w:eastAsia="es-PE"/>
        </w:rPr>
        <w:t>Estas palabras describen con precisión el</w:t>
      </w:r>
      <w:r w:rsidRPr="00A536C8">
        <w:rPr>
          <w:rFonts w:ascii="Times New Roman" w:eastAsia="Times New Roman" w:hAnsi="Times New Roman" w:cs="Times New Roman"/>
          <w:color w:val="333333"/>
          <w:sz w:val="28"/>
          <w:szCs w:val="28"/>
          <w:lang w:eastAsia="es-PE"/>
        </w:rPr>
        <w:t xml:space="preserve"> </w:t>
      </w:r>
      <w:r w:rsidRPr="0006077F">
        <w:rPr>
          <w:rFonts w:ascii="Times New Roman" w:eastAsia="Times New Roman" w:hAnsi="Times New Roman" w:cs="Times New Roman"/>
          <w:color w:val="333333"/>
          <w:sz w:val="28"/>
          <w:szCs w:val="28"/>
          <w:highlight w:val="yellow"/>
          <w:lang w:eastAsia="es-PE"/>
        </w:rPr>
        <w:t>clima chileno y</w:t>
      </w:r>
      <w:r w:rsidRPr="00A536C8">
        <w:rPr>
          <w:rFonts w:ascii="Times New Roman" w:eastAsia="Times New Roman" w:hAnsi="Times New Roman" w:cs="Times New Roman"/>
          <w:color w:val="333333"/>
          <w:sz w:val="28"/>
          <w:szCs w:val="28"/>
          <w:lang w:eastAsia="es-PE"/>
        </w:rPr>
        <w:t xml:space="preserve"> León XIV una vez más apuntó al corazón del problema: no habrá paz sin justicia. Y sin justicia, la seguridad —aunque se invoque a diario— se desvanece o se transforma en violencia institucional.</w:t>
      </w:r>
    </w:p>
    <w:p w14:paraId="2FD19C4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3C56BD">
        <w:rPr>
          <w:rFonts w:ascii="Times New Roman" w:eastAsia="Times New Roman" w:hAnsi="Times New Roman" w:cs="Times New Roman"/>
          <w:color w:val="333333"/>
          <w:sz w:val="28"/>
          <w:szCs w:val="28"/>
          <w:highlight w:val="yellow"/>
          <w:lang w:eastAsia="es-PE"/>
        </w:rPr>
        <w:t>En treinta días más, 15 millones de habitantes volverán a votar.</w:t>
      </w:r>
      <w:r w:rsidRPr="00A536C8">
        <w:rPr>
          <w:rFonts w:ascii="Times New Roman" w:eastAsia="Times New Roman" w:hAnsi="Times New Roman" w:cs="Times New Roman"/>
          <w:color w:val="333333"/>
          <w:sz w:val="28"/>
          <w:szCs w:val="28"/>
          <w:lang w:eastAsia="es-PE"/>
        </w:rPr>
        <w:t xml:space="preserve"> Pero, gane quien gane, el país enfrentará un escenario complejo: fragmentación política, cansancio social, irritación acumulada y un Congreso con inclinación marcada hacia políticas de control más que de cuidado.</w:t>
      </w:r>
    </w:p>
    <w:p w14:paraId="17640BA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La dirección profunda está en lo que el Papa planteó con tanta claridad: volver a los pobres, recomponer vínculos sociales, construir comunidad, romper la soledad estructural, anunciar un Evangelio que hable de justicia y toque las heridas reales de la gente. </w:t>
      </w:r>
      <w:r w:rsidRPr="003C56BD">
        <w:rPr>
          <w:rFonts w:ascii="Times New Roman" w:eastAsia="Times New Roman" w:hAnsi="Times New Roman" w:cs="Times New Roman"/>
          <w:color w:val="333333"/>
          <w:sz w:val="28"/>
          <w:szCs w:val="28"/>
          <w:highlight w:val="yellow"/>
          <w:lang w:eastAsia="es-PE"/>
        </w:rPr>
        <w:t>La Iglesia tiene una responsabilidad ineludible</w:t>
      </w:r>
      <w:r w:rsidRPr="00A536C8">
        <w:rPr>
          <w:rFonts w:ascii="Times New Roman" w:eastAsia="Times New Roman" w:hAnsi="Times New Roman" w:cs="Times New Roman"/>
          <w:color w:val="333333"/>
          <w:sz w:val="28"/>
          <w:szCs w:val="28"/>
          <w:lang w:eastAsia="es-PE"/>
        </w:rPr>
        <w:t>: recuperar territorio, acompañar los miedos sin canonizarlos, escuchar antes de hablar y defender la democracia como espacio donde la dignidad humana se protege y no se negocia.</w:t>
      </w:r>
    </w:p>
    <w:p w14:paraId="741F0B2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Más allá de los resultados del balotaje de diciembre</w:t>
      </w:r>
      <w:r w:rsidRPr="003C56BD">
        <w:rPr>
          <w:rFonts w:ascii="Times New Roman" w:eastAsia="Times New Roman" w:hAnsi="Times New Roman" w:cs="Times New Roman"/>
          <w:color w:val="333333"/>
          <w:sz w:val="28"/>
          <w:szCs w:val="28"/>
          <w:highlight w:val="yellow"/>
          <w:lang w:eastAsia="es-PE"/>
        </w:rPr>
        <w:t>, lo que está en juego no es simplemente un gobierno, sino el alma social de Chile</w:t>
      </w:r>
      <w:r w:rsidRPr="00A536C8">
        <w:rPr>
          <w:rFonts w:ascii="Times New Roman" w:eastAsia="Times New Roman" w:hAnsi="Times New Roman" w:cs="Times New Roman"/>
          <w:color w:val="333333"/>
          <w:sz w:val="28"/>
          <w:szCs w:val="28"/>
          <w:lang w:eastAsia="es-PE"/>
        </w:rPr>
        <w:t>, y con ella las condiciones mínimas para la paz. Para eso, en palabras del teólogo chileno Ronaldo Muñoz, se trata de </w:t>
      </w:r>
      <w:r w:rsidRPr="00A536C8">
        <w:rPr>
          <w:rFonts w:ascii="Times New Roman" w:eastAsia="Times New Roman" w:hAnsi="Times New Roman" w:cs="Times New Roman"/>
          <w:i/>
          <w:iCs/>
          <w:color w:val="474747"/>
          <w:sz w:val="28"/>
          <w:szCs w:val="28"/>
          <w:lang w:eastAsia="es-PE"/>
        </w:rPr>
        <w:t>acompañar con el Evangelio la vida del pueblo</w:t>
      </w:r>
      <w:r w:rsidRPr="00A536C8">
        <w:rPr>
          <w:rFonts w:ascii="Times New Roman" w:eastAsia="Times New Roman" w:hAnsi="Times New Roman" w:cs="Times New Roman"/>
          <w:color w:val="333333"/>
          <w:sz w:val="28"/>
          <w:szCs w:val="28"/>
          <w:lang w:eastAsia="es-PE"/>
        </w:rPr>
        <w:t>.</w:t>
      </w:r>
    </w:p>
    <w:p w14:paraId="65FBFE68" w14:textId="77777777" w:rsidR="00A536C8" w:rsidRPr="00A536C8" w:rsidRDefault="00A536C8" w:rsidP="00A536C8">
      <w:pPr>
        <w:spacing w:after="0" w:line="240" w:lineRule="auto"/>
        <w:rPr>
          <w:rFonts w:ascii="Times New Roman" w:hAnsi="Times New Roman" w:cs="Times New Roman"/>
          <w:sz w:val="28"/>
          <w:szCs w:val="28"/>
        </w:rPr>
      </w:pPr>
    </w:p>
    <w:p w14:paraId="0F5BC5CF" w14:textId="77777777" w:rsidR="00A536C8" w:rsidRPr="00A536C8" w:rsidRDefault="00A536C8" w:rsidP="00A536C8">
      <w:pPr>
        <w:spacing w:after="0" w:line="240" w:lineRule="auto"/>
        <w:rPr>
          <w:rFonts w:ascii="Times New Roman" w:hAnsi="Times New Roman" w:cs="Times New Roman"/>
          <w:sz w:val="28"/>
          <w:szCs w:val="28"/>
        </w:rPr>
      </w:pPr>
    </w:p>
    <w:p w14:paraId="4EC04A80" w14:textId="77777777" w:rsidR="00A536C8" w:rsidRPr="00A536C8" w:rsidRDefault="00A536C8" w:rsidP="00A536C8">
      <w:pPr>
        <w:spacing w:after="0" w:line="240" w:lineRule="auto"/>
        <w:rPr>
          <w:rFonts w:ascii="Times New Roman" w:hAnsi="Times New Roman" w:cs="Times New Roman"/>
          <w:sz w:val="28"/>
          <w:szCs w:val="28"/>
        </w:rPr>
      </w:pPr>
    </w:p>
    <w:p w14:paraId="41F6E219" w14:textId="77777777" w:rsidR="003C56BD" w:rsidRDefault="003C56BD" w:rsidP="00A536C8">
      <w:pPr>
        <w:spacing w:after="0" w:line="240" w:lineRule="auto"/>
        <w:rPr>
          <w:rFonts w:ascii="Times New Roman" w:hAnsi="Times New Roman" w:cs="Times New Roman"/>
          <w:sz w:val="28"/>
          <w:szCs w:val="28"/>
        </w:rPr>
      </w:pPr>
    </w:p>
    <w:p w14:paraId="374CAB81" w14:textId="77777777" w:rsidR="00A536C8" w:rsidRPr="003C56BD" w:rsidRDefault="00A536C8" w:rsidP="003C56BD">
      <w:pPr>
        <w:pStyle w:val="Ttulo1"/>
        <w:rPr>
          <w:color w:val="C00000"/>
        </w:rPr>
      </w:pPr>
      <w:bookmarkStart w:id="23" w:name="_Toc214722783"/>
      <w:r w:rsidRPr="003C56BD">
        <w:rPr>
          <w:color w:val="C00000"/>
        </w:rPr>
        <w:t>OTROS PAISES</w:t>
      </w:r>
      <w:bookmarkEnd w:id="23"/>
    </w:p>
    <w:p w14:paraId="135C4636" w14:textId="77777777" w:rsidR="00A536C8" w:rsidRPr="00A536C8" w:rsidRDefault="00A536C8" w:rsidP="00A536C8">
      <w:pPr>
        <w:spacing w:after="0" w:line="240" w:lineRule="auto"/>
        <w:rPr>
          <w:rFonts w:ascii="Times New Roman" w:hAnsi="Times New Roman" w:cs="Times New Roman"/>
          <w:sz w:val="28"/>
          <w:szCs w:val="28"/>
        </w:rPr>
      </w:pPr>
    </w:p>
    <w:p w14:paraId="55FE50FE" w14:textId="77777777" w:rsidR="006C5BCE" w:rsidRPr="00A536C8" w:rsidRDefault="006C5BCE" w:rsidP="006C5BCE">
      <w:pPr>
        <w:pStyle w:val="Ttulo2"/>
      </w:pPr>
      <w:bookmarkStart w:id="24" w:name="_Toc214722784"/>
      <w:r w:rsidRPr="00A536C8">
        <w:rPr>
          <w:rStyle w:val="field"/>
          <w:color w:val="000000"/>
          <w:sz w:val="28"/>
          <w:szCs w:val="28"/>
        </w:rPr>
        <w:t>El desalentador resultado de las elecciones presidenciales de la conferencia de obispos de Estados Unidos</w:t>
      </w:r>
      <w:bookmarkEnd w:id="24"/>
    </w:p>
    <w:p w14:paraId="18761623" w14:textId="77777777" w:rsidR="006C5BCE" w:rsidRPr="00A536C8" w:rsidRDefault="006C5BCE" w:rsidP="006C5BCE">
      <w:pPr>
        <w:pStyle w:val="name"/>
        <w:pBdr>
          <w:bottom w:val="single" w:sz="6" w:space="0" w:color="000000"/>
        </w:pBdr>
        <w:shd w:val="clear" w:color="auto" w:fill="FFFFFF"/>
        <w:spacing w:before="0" w:beforeAutospacing="0" w:after="0" w:afterAutospacing="0"/>
        <w:rPr>
          <w:b/>
          <w:bCs/>
          <w:caps/>
          <w:color w:val="000000"/>
          <w:sz w:val="28"/>
          <w:szCs w:val="28"/>
        </w:rPr>
      </w:pPr>
      <w:r w:rsidRPr="00A536C8">
        <w:rPr>
          <w:b/>
          <w:bCs/>
          <w:caps/>
          <w:color w:val="000000"/>
          <w:sz w:val="28"/>
          <w:szCs w:val="28"/>
        </w:rPr>
        <w:t>Por Michael Sean Winters</w:t>
      </w:r>
    </w:p>
    <w:p w14:paraId="053C0BD8" w14:textId="77777777" w:rsidR="006C5BCE" w:rsidRPr="00A536C8" w:rsidRDefault="006C5BCE" w:rsidP="006C5BCE">
      <w:pPr>
        <w:shd w:val="clear" w:color="auto" w:fill="FFFFFF"/>
        <w:spacing w:after="0" w:line="240" w:lineRule="auto"/>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NCR </w:t>
      </w:r>
      <w:r w:rsidRPr="00A536C8">
        <w:rPr>
          <w:rFonts w:ascii="Times New Roman" w:hAnsi="Times New Roman" w:cs="Times New Roman"/>
          <w:i/>
          <w:iCs/>
          <w:color w:val="000000"/>
          <w:sz w:val="28"/>
          <w:szCs w:val="28"/>
        </w:rPr>
        <w:t>11 de noviembre de 2025</w:t>
      </w:r>
    </w:p>
    <w:p w14:paraId="6B9F09C0" w14:textId="77777777" w:rsidR="006C5BCE" w:rsidRDefault="006C5BCE" w:rsidP="006C5BCE">
      <w:pPr>
        <w:pStyle w:val="NormalWeb"/>
        <w:shd w:val="clear" w:color="auto" w:fill="FFFFFF"/>
        <w:spacing w:before="0" w:beforeAutospacing="0" w:after="0" w:afterAutospacing="0"/>
        <w:rPr>
          <w:color w:val="000000"/>
          <w:sz w:val="28"/>
          <w:szCs w:val="28"/>
        </w:rPr>
      </w:pPr>
    </w:p>
    <w:p w14:paraId="4F45F200"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6C5BCE">
        <w:rPr>
          <w:color w:val="000000"/>
          <w:sz w:val="28"/>
          <w:szCs w:val="28"/>
          <w:highlight w:val="yellow"/>
        </w:rPr>
        <w:t>La  </w:t>
      </w:r>
      <w:hyperlink r:id="rId20" w:tgtFrame="_blank" w:history="1">
        <w:r w:rsidRPr="006C5BCE">
          <w:rPr>
            <w:rStyle w:val="Hipervnculo"/>
            <w:color w:val="2969AE"/>
            <w:sz w:val="28"/>
            <w:szCs w:val="28"/>
            <w:highlight w:val="yellow"/>
          </w:rPr>
          <w:t>votación para elegir al nuevo presidente de la Conferencia de Obispos Católicos de los Estados Unidos</w:t>
        </w:r>
      </w:hyperlink>
      <w:r w:rsidRPr="006C5BCE">
        <w:rPr>
          <w:color w:val="000000"/>
          <w:sz w:val="28"/>
          <w:szCs w:val="28"/>
          <w:highlight w:val="yellow"/>
        </w:rPr>
        <w:t> fue reñida.</w:t>
      </w:r>
      <w:r w:rsidRPr="00A536C8">
        <w:rPr>
          <w:color w:val="000000"/>
          <w:sz w:val="28"/>
          <w:szCs w:val="28"/>
        </w:rPr>
        <w:t xml:space="preserve"> </w:t>
      </w:r>
      <w:r w:rsidRPr="006C5BCE">
        <w:rPr>
          <w:color w:val="000000"/>
          <w:sz w:val="28"/>
          <w:szCs w:val="28"/>
          <w:highlight w:val="yellow"/>
        </w:rPr>
        <w:t>Reñida y profundamente decepcionante.</w:t>
      </w:r>
      <w:r w:rsidRPr="00A536C8">
        <w:rPr>
          <w:color w:val="000000"/>
          <w:sz w:val="28"/>
          <w:szCs w:val="28"/>
        </w:rPr>
        <w:t xml:space="preserve"> En la segunda vuelta, </w:t>
      </w:r>
      <w:r w:rsidRPr="006C5BCE">
        <w:rPr>
          <w:color w:val="000000"/>
          <w:sz w:val="28"/>
          <w:szCs w:val="28"/>
          <w:highlight w:val="yellow"/>
        </w:rPr>
        <w:t>el arzobispo Paul Coakley de Oklahoma City derrotó por un estrecho margen al</w:t>
      </w:r>
      <w:r w:rsidRPr="00A536C8">
        <w:rPr>
          <w:color w:val="000000"/>
          <w:sz w:val="28"/>
          <w:szCs w:val="28"/>
        </w:rPr>
        <w:t xml:space="preserve"> </w:t>
      </w:r>
      <w:r w:rsidRPr="009C457B">
        <w:rPr>
          <w:color w:val="000000"/>
          <w:sz w:val="28"/>
          <w:szCs w:val="28"/>
          <w:highlight w:val="yellow"/>
        </w:rPr>
        <w:t>obispo Daniel Flores de Brownsville, Texas, con 128 votos contra 109.</w:t>
      </w:r>
    </w:p>
    <w:p w14:paraId="4961CF87"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A536C8">
        <w:rPr>
          <w:color w:val="000000"/>
          <w:sz w:val="28"/>
          <w:szCs w:val="28"/>
        </w:rPr>
        <w:t xml:space="preserve">La victoria de Coakley refleja la popularidad de su carácter afable entre sus colegas. También indica que la mayoría de los obispos desean continuidad en la conferencia, </w:t>
      </w:r>
      <w:r w:rsidRPr="009C457B">
        <w:rPr>
          <w:color w:val="000000"/>
          <w:sz w:val="28"/>
          <w:szCs w:val="28"/>
          <w:highlight w:val="yellow"/>
        </w:rPr>
        <w:t>prefiriendo una postura conciliadora con la administración Trump</w:t>
      </w:r>
      <w:r w:rsidRPr="00A536C8">
        <w:rPr>
          <w:color w:val="000000"/>
          <w:sz w:val="28"/>
          <w:szCs w:val="28"/>
        </w:rPr>
        <w:t>. Quienes deseen que los obispos se mantengan al margen de la política partidista actual no pueden recurrir a la presidencia de la Conferencia de Obispos Católicos de Estados Unidos en busca de ayuda.</w:t>
      </w:r>
    </w:p>
    <w:p w14:paraId="48634C9A"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9C457B">
        <w:rPr>
          <w:color w:val="000000"/>
          <w:sz w:val="28"/>
          <w:szCs w:val="28"/>
          <w:highlight w:val="yellow"/>
        </w:rPr>
        <w:t>Al elegir a Coakley, los obispos tuvieron que  </w:t>
      </w:r>
      <w:hyperlink r:id="rId21" w:tgtFrame="_blank" w:history="1">
        <w:r w:rsidRPr="009C457B">
          <w:rPr>
            <w:rStyle w:val="Hipervnculo"/>
            <w:color w:val="2969AE"/>
            <w:sz w:val="28"/>
            <w:szCs w:val="28"/>
            <w:highlight w:val="yellow"/>
          </w:rPr>
          <w:t>pasar por alto la falta de respeto</w:t>
        </w:r>
      </w:hyperlink>
      <w:r w:rsidRPr="009C457B">
        <w:rPr>
          <w:color w:val="000000"/>
          <w:sz w:val="28"/>
          <w:szCs w:val="28"/>
          <w:highlight w:val="yellow"/>
        </w:rPr>
        <w:t> que demostró hacia el Papa Francisco en 2018</w:t>
      </w:r>
      <w:r w:rsidRPr="00A536C8">
        <w:rPr>
          <w:color w:val="000000"/>
          <w:sz w:val="28"/>
          <w:szCs w:val="28"/>
        </w:rPr>
        <w:t xml:space="preserve">, </w:t>
      </w:r>
      <w:r w:rsidRPr="009C457B">
        <w:rPr>
          <w:color w:val="000000"/>
          <w:sz w:val="28"/>
          <w:szCs w:val="28"/>
          <w:highlight w:val="yellow"/>
        </w:rPr>
        <w:t>cuando emitió una  </w:t>
      </w:r>
      <w:hyperlink r:id="rId22" w:tgtFrame="_blank" w:history="1">
        <w:r w:rsidRPr="009C457B">
          <w:rPr>
            <w:rStyle w:val="Hipervnculo"/>
            <w:color w:val="2969AE"/>
            <w:sz w:val="28"/>
            <w:szCs w:val="28"/>
            <w:highlight w:val="yellow"/>
          </w:rPr>
          <w:t>declaración</w:t>
        </w:r>
      </w:hyperlink>
      <w:r w:rsidRPr="009C457B">
        <w:rPr>
          <w:color w:val="000000"/>
          <w:sz w:val="28"/>
          <w:szCs w:val="28"/>
          <w:highlight w:val="yellow"/>
        </w:rPr>
        <w:t> de apoyo al arzobispo Carlo Maria Viganò</w:t>
      </w:r>
      <w:r w:rsidRPr="00A536C8">
        <w:rPr>
          <w:color w:val="000000"/>
          <w:sz w:val="28"/>
          <w:szCs w:val="28"/>
        </w:rPr>
        <w:t xml:space="preserve"> después de que este pidiera la renuncia del Papa y hiciera falsas acusaciones de que Francisco había encubierto los crímenes del ex cardenal Theodore McCarrick. Una cosa es discrepar con un Papa; otra muy distinta es faltarle al respeto, dando credibilidad a acusaciones manifiestamente falsas. </w:t>
      </w:r>
      <w:r w:rsidRPr="009C457B">
        <w:rPr>
          <w:color w:val="000000"/>
          <w:sz w:val="28"/>
          <w:szCs w:val="28"/>
          <w:highlight w:val="yellow"/>
        </w:rPr>
        <w:t>Resulta escandaloso que Coakley nunca haya retirado esa declaración de apoyo, incluso después de que Viganò fuera  </w:t>
      </w:r>
      <w:hyperlink r:id="rId23" w:tgtFrame="_blank" w:history="1">
        <w:r w:rsidRPr="009C457B">
          <w:rPr>
            <w:rStyle w:val="Hipervnculo"/>
            <w:color w:val="2969AE"/>
            <w:sz w:val="28"/>
            <w:szCs w:val="28"/>
            <w:highlight w:val="yellow"/>
          </w:rPr>
          <w:t>declarado excomulgado</w:t>
        </w:r>
      </w:hyperlink>
      <w:r w:rsidRPr="00A536C8">
        <w:rPr>
          <w:color w:val="000000"/>
          <w:sz w:val="28"/>
          <w:szCs w:val="28"/>
        </w:rPr>
        <w:t> .</w:t>
      </w:r>
    </w:p>
    <w:p w14:paraId="247E92A1"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A536C8">
        <w:rPr>
          <w:color w:val="000000"/>
          <w:sz w:val="28"/>
          <w:szCs w:val="28"/>
        </w:rPr>
        <w:t xml:space="preserve">Esta elección también </w:t>
      </w:r>
      <w:r w:rsidRPr="009C457B">
        <w:rPr>
          <w:color w:val="000000"/>
          <w:sz w:val="28"/>
          <w:szCs w:val="28"/>
          <w:highlight w:val="yellow"/>
        </w:rPr>
        <w:t>implica que la perniciosa influencia de Timothy Busch y su Instituto Napa se hará más do</w:t>
      </w:r>
      <w:r w:rsidRPr="00A536C8">
        <w:rPr>
          <w:color w:val="000000"/>
          <w:sz w:val="28"/>
          <w:szCs w:val="28"/>
        </w:rPr>
        <w:t xml:space="preserve">minante en el funcionamiento de la conferencia episcopal. </w:t>
      </w:r>
      <w:r w:rsidRPr="009C457B">
        <w:rPr>
          <w:color w:val="000000"/>
          <w:sz w:val="28"/>
          <w:szCs w:val="28"/>
          <w:highlight w:val="yellow"/>
        </w:rPr>
        <w:t>Coakley es el "asesor eclesiásti</w:t>
      </w:r>
      <w:r w:rsidRPr="00A536C8">
        <w:rPr>
          <w:color w:val="000000"/>
          <w:sz w:val="28"/>
          <w:szCs w:val="28"/>
        </w:rPr>
        <w:t xml:space="preserve">co" del instituto. </w:t>
      </w:r>
      <w:r w:rsidRPr="009C457B">
        <w:rPr>
          <w:color w:val="000000"/>
          <w:sz w:val="28"/>
          <w:szCs w:val="28"/>
          <w:highlight w:val="yellow"/>
        </w:rPr>
        <w:t>En un momento en que la desigualdad de ingresos es peor que nunca, no podemos esperar que la conferencia aborde la distorsión de la doctrina social católica que constituye el  </w:t>
      </w:r>
      <w:hyperlink r:id="rId24" w:tgtFrame="_blank" w:history="1">
        <w:r w:rsidRPr="009C457B">
          <w:rPr>
            <w:rStyle w:val="Hipervnculo"/>
            <w:color w:val="2969AE"/>
            <w:sz w:val="28"/>
            <w:szCs w:val="28"/>
            <w:highlight w:val="yellow"/>
          </w:rPr>
          <w:t>área de especialización</w:t>
        </w:r>
      </w:hyperlink>
      <w:r w:rsidRPr="009C457B">
        <w:rPr>
          <w:color w:val="000000"/>
          <w:sz w:val="28"/>
          <w:szCs w:val="28"/>
          <w:highlight w:val="yellow"/>
        </w:rPr>
        <w:t> del Instituto Napa</w:t>
      </w:r>
      <w:r w:rsidRPr="00A536C8">
        <w:rPr>
          <w:color w:val="000000"/>
          <w:sz w:val="28"/>
          <w:szCs w:val="28"/>
        </w:rPr>
        <w:t xml:space="preserve"> . </w:t>
      </w:r>
      <w:r w:rsidRPr="00B7762D">
        <w:rPr>
          <w:color w:val="000000"/>
          <w:sz w:val="28"/>
          <w:szCs w:val="28"/>
          <w:highlight w:val="yellow"/>
        </w:rPr>
        <w:t>Busch  </w:t>
      </w:r>
      <w:hyperlink r:id="rId25" w:tgtFrame="_blank" w:history="1">
        <w:r w:rsidRPr="00B7762D">
          <w:rPr>
            <w:rStyle w:val="Hipervnculo"/>
            <w:color w:val="2969AE"/>
            <w:sz w:val="28"/>
            <w:szCs w:val="28"/>
            <w:highlight w:val="yellow"/>
          </w:rPr>
          <w:t>adula a</w:t>
        </w:r>
      </w:hyperlink>
      <w:r w:rsidRPr="00B7762D">
        <w:rPr>
          <w:color w:val="000000"/>
          <w:sz w:val="28"/>
          <w:szCs w:val="28"/>
          <w:highlight w:val="yellow"/>
        </w:rPr>
        <w:t> Donald Trump</w:t>
      </w:r>
      <w:r w:rsidRPr="00A536C8">
        <w:rPr>
          <w:color w:val="000000"/>
          <w:sz w:val="28"/>
          <w:szCs w:val="28"/>
        </w:rPr>
        <w:t xml:space="preserve">, y cabe preguntarse si el nuevo presidente de la conferencia episcopal tendrá una pequeña oficina en el Ala Oeste. </w:t>
      </w:r>
      <w:r w:rsidRPr="00A536C8">
        <w:rPr>
          <w:color w:val="000000"/>
          <w:sz w:val="28"/>
          <w:szCs w:val="28"/>
        </w:rPr>
        <w:lastRenderedPageBreak/>
        <w:t>El  </w:t>
      </w:r>
      <w:hyperlink r:id="rId26" w:tgtFrame="_blank" w:history="1">
        <w:r w:rsidRPr="00A536C8">
          <w:rPr>
            <w:rStyle w:val="Hipervnculo"/>
            <w:color w:val="2969AE"/>
            <w:sz w:val="28"/>
            <w:szCs w:val="28"/>
          </w:rPr>
          <w:t>mensaje</w:t>
        </w:r>
      </w:hyperlink>
      <w:r w:rsidRPr="00A536C8">
        <w:rPr>
          <w:color w:val="000000"/>
          <w:sz w:val="28"/>
          <w:szCs w:val="28"/>
        </w:rPr>
        <w:t> que los obispos estadounidenses enviaron al Santo Padre justo antes de la elección de Coakley abogaba firmemente por los inmigrantes, pero su voto socavó ese compromiso.</w:t>
      </w:r>
    </w:p>
    <w:p w14:paraId="26CBE66F"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B7762D">
        <w:rPr>
          <w:color w:val="000000"/>
          <w:sz w:val="28"/>
          <w:szCs w:val="28"/>
          <w:highlight w:val="yellow"/>
        </w:rPr>
        <w:t>Lo que la mayoría de los obispos estadounidenses no ven, o ven pero no les importa, es hasta qué punto su oposición a Francisco fue excepcional en la Iglesia universal</w:t>
      </w:r>
      <w:r w:rsidRPr="00A536C8">
        <w:rPr>
          <w:color w:val="000000"/>
          <w:sz w:val="28"/>
          <w:szCs w:val="28"/>
        </w:rPr>
        <w:t>. La mayoría de los obispos y cardenales en Roma y en todo el mundo consideraron el episodio de Viganò, y reacciones como la de Coakley, alarmantes y preocupantes. En la eclesiología católica, el papa es el eje de la unidad.</w:t>
      </w:r>
    </w:p>
    <w:p w14:paraId="7753EFC9"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A536C8">
        <w:rPr>
          <w:color w:val="000000"/>
          <w:sz w:val="28"/>
          <w:szCs w:val="28"/>
        </w:rPr>
        <w:t>Los católicos conservadores en Estados Unidos esperaban que los cardenales compartieran su visión y que el cónclave propiciara una rectificación respecto a lo que percibían como los esfuerzos reformistas erráticos de Francisco. Sin embargo  , </w:t>
      </w:r>
      <w:hyperlink r:id="rId27" w:tgtFrame="_blank" w:history="1">
        <w:r w:rsidRPr="00B7762D">
          <w:rPr>
            <w:rStyle w:val="Hipervnculo"/>
            <w:color w:val="2969AE"/>
            <w:sz w:val="28"/>
            <w:szCs w:val="28"/>
            <w:highlight w:val="yellow"/>
          </w:rPr>
          <w:t>en mayo, los cardenales optaron por la continuidad,</w:t>
        </w:r>
      </w:hyperlink>
      <w:r w:rsidRPr="00A536C8">
        <w:rPr>
          <w:color w:val="000000"/>
          <w:sz w:val="28"/>
          <w:szCs w:val="28"/>
        </w:rPr>
        <w:t xml:space="preserve"> al igual que los obispos estadounidenses en la conferencia de hoy. Esto implica que </w:t>
      </w:r>
      <w:r w:rsidRPr="00B7762D">
        <w:rPr>
          <w:color w:val="000000"/>
          <w:sz w:val="28"/>
          <w:szCs w:val="28"/>
          <w:highlight w:val="yellow"/>
        </w:rPr>
        <w:t>persistirán las tensiones en la relación entre la jerarquía estadounidense y la Santa Sede</w:t>
      </w:r>
      <w:r w:rsidRPr="00A536C8">
        <w:rPr>
          <w:color w:val="000000"/>
          <w:sz w:val="28"/>
          <w:szCs w:val="28"/>
        </w:rPr>
        <w:t>, y es probable que la oposición a Francisco se transforme en resistencia a León XIII. Puede que sea sutil, pero será evidente.</w:t>
      </w:r>
    </w:p>
    <w:p w14:paraId="6A22EC73" w14:textId="77777777" w:rsidR="006C5BCE" w:rsidRPr="00A536C8" w:rsidRDefault="006C5BCE" w:rsidP="006C5BCE">
      <w:pPr>
        <w:pStyle w:val="NormalWeb"/>
        <w:shd w:val="clear" w:color="auto" w:fill="FFFFFF"/>
        <w:spacing w:before="0" w:beforeAutospacing="0" w:after="0" w:afterAutospacing="0"/>
        <w:rPr>
          <w:color w:val="000000"/>
          <w:sz w:val="28"/>
          <w:szCs w:val="28"/>
        </w:rPr>
      </w:pPr>
      <w:r w:rsidRPr="00B7762D">
        <w:rPr>
          <w:color w:val="000000"/>
          <w:sz w:val="28"/>
          <w:szCs w:val="28"/>
          <w:highlight w:val="yellow"/>
        </w:rPr>
        <w:t>Si los obispos hubieran elegido a Flores</w:t>
      </w:r>
      <w:r w:rsidRPr="00A536C8">
        <w:rPr>
          <w:color w:val="000000"/>
          <w:sz w:val="28"/>
          <w:szCs w:val="28"/>
        </w:rPr>
        <w:t xml:space="preserve">, habrían manifestado su deseo de un rumbo diferente y de una mayor unidad dentro de la conferencia. Flores goza de la confianza tanto de los obispos conservadores como de los moderados y, por consiguiente, podría haber comenzado a unificar la conferencia, profundamente dividida. Habría impulsado gradualmente a la conferencia a alinearse mejor con las prioridades articuladas por León XIII. </w:t>
      </w:r>
      <w:r w:rsidRPr="00B7762D">
        <w:rPr>
          <w:color w:val="000000"/>
          <w:sz w:val="28"/>
          <w:szCs w:val="28"/>
          <w:highlight w:val="yellow"/>
        </w:rPr>
        <w:t>Flores es ahora vicepresidente y, en tres años, podría ascender a la presidencia.</w:t>
      </w:r>
      <w:r w:rsidRPr="00A536C8">
        <w:rPr>
          <w:color w:val="000000"/>
          <w:sz w:val="28"/>
          <w:szCs w:val="28"/>
        </w:rPr>
        <w:t xml:space="preserve"> Un obispo me dijo después de la votación: «Tres años pasan volando». </w:t>
      </w:r>
      <w:r w:rsidRPr="00B7762D">
        <w:rPr>
          <w:color w:val="000000"/>
          <w:sz w:val="28"/>
          <w:szCs w:val="28"/>
          <w:highlight w:val="yellow"/>
        </w:rPr>
        <w:t>Sin embargo, estos tres años constituyen la mayor parte del segundo mandato de Trump</w:t>
      </w:r>
      <w:r w:rsidRPr="00A536C8">
        <w:rPr>
          <w:color w:val="000000"/>
          <w:sz w:val="28"/>
          <w:szCs w:val="28"/>
        </w:rPr>
        <w:t>. Y es improbable que la Conferencia de Obispos Católicos de los Estados Unidos tome la iniciativa para cuestionar cualquier medida que provenga de esta Casa Blanca. </w:t>
      </w:r>
    </w:p>
    <w:p w14:paraId="58D5F07C" w14:textId="77777777" w:rsidR="006C5BCE" w:rsidRDefault="006C5BCE" w:rsidP="002371E7">
      <w:pPr>
        <w:pStyle w:val="Ttulo2"/>
        <w:rPr>
          <w:sz w:val="28"/>
          <w:szCs w:val="28"/>
        </w:rPr>
      </w:pPr>
    </w:p>
    <w:p w14:paraId="2277B6CA" w14:textId="77777777" w:rsidR="00971065" w:rsidRDefault="00971065" w:rsidP="002371E7">
      <w:pPr>
        <w:pStyle w:val="Ttulo2"/>
        <w:rPr>
          <w:sz w:val="28"/>
          <w:szCs w:val="28"/>
        </w:rPr>
      </w:pPr>
    </w:p>
    <w:p w14:paraId="65AC32E1" w14:textId="77777777" w:rsidR="002371E7" w:rsidRPr="002371E7" w:rsidRDefault="002371E7" w:rsidP="002371E7">
      <w:pPr>
        <w:pStyle w:val="Ttulo2"/>
        <w:rPr>
          <w:sz w:val="28"/>
          <w:szCs w:val="28"/>
        </w:rPr>
      </w:pPr>
      <w:bookmarkStart w:id="25" w:name="_Toc214722785"/>
      <w:r w:rsidRPr="002371E7">
        <w:rPr>
          <w:sz w:val="28"/>
          <w:szCs w:val="28"/>
        </w:rPr>
        <w:t>El episcopado de EEUU 'abofetea' al Papa Prevost y se aleja de la mayoría progresista de sus propios fieles</w:t>
      </w:r>
      <w:bookmarkEnd w:id="25"/>
    </w:p>
    <w:p w14:paraId="1A28D73A" w14:textId="77777777" w:rsidR="002371E7" w:rsidRDefault="00A536C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6" w:name="_Toc214722786"/>
      <w:r w:rsidRPr="00A536C8">
        <w:rPr>
          <w:rFonts w:ascii="Times New Roman" w:eastAsia="Times New Roman" w:hAnsi="Times New Roman" w:cs="Times New Roman"/>
          <w:b/>
          <w:bCs/>
          <w:i/>
          <w:iCs/>
          <w:color w:val="D49400"/>
          <w:kern w:val="36"/>
          <w:sz w:val="28"/>
          <w:szCs w:val="28"/>
          <w:lang w:eastAsia="es-PE"/>
        </w:rPr>
        <w:t>La USCCB escenifica su rebelión ante Roma: NAPA impone su poder y desafío al Papa norteamericano</w:t>
      </w:r>
      <w:bookmarkEnd w:id="26"/>
    </w:p>
    <w:p w14:paraId="2BD59EB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3D36B9BB" w14:textId="77777777" w:rsidR="00A536C8" w:rsidRPr="00A536C8" w:rsidRDefault="00A536C8"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12.11.2025 </w:t>
      </w:r>
      <w:hyperlink r:id="rId28" w:history="1">
        <w:r w:rsidRPr="00A536C8">
          <w:rPr>
            <w:rFonts w:ascii="Times New Roman" w:eastAsia="Times New Roman" w:hAnsi="Times New Roman" w:cs="Times New Roman"/>
            <w:b/>
            <w:bCs/>
            <w:i/>
            <w:iCs/>
            <w:color w:val="D49400"/>
            <w:sz w:val="28"/>
            <w:szCs w:val="28"/>
            <w:u w:val="single"/>
            <w:lang w:eastAsia="es-PE"/>
          </w:rPr>
          <w:t>José Manuel Vidal</w:t>
        </w:r>
      </w:hyperlink>
    </w:p>
    <w:p w14:paraId="7780204F" w14:textId="77777777" w:rsidR="002371E7" w:rsidRDefault="002371E7"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09646DB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2371E7">
        <w:rPr>
          <w:rFonts w:ascii="Times New Roman" w:eastAsia="Times New Roman" w:hAnsi="Times New Roman" w:cs="Times New Roman"/>
          <w:color w:val="333333"/>
          <w:sz w:val="28"/>
          <w:szCs w:val="28"/>
          <w:highlight w:val="yellow"/>
          <w:lang w:eastAsia="es-PE"/>
        </w:rPr>
        <w:lastRenderedPageBreak/>
        <w:t>Con la reciente elección de </w:t>
      </w:r>
      <w:r w:rsidRPr="002371E7">
        <w:rPr>
          <w:rFonts w:ascii="Times New Roman" w:eastAsia="Times New Roman" w:hAnsi="Times New Roman" w:cs="Times New Roman"/>
          <w:b/>
          <w:bCs/>
          <w:color w:val="474747"/>
          <w:sz w:val="28"/>
          <w:szCs w:val="28"/>
          <w:highlight w:val="yellow"/>
          <w:lang w:eastAsia="es-PE"/>
        </w:rPr>
        <w:t>Paul Coakley, arzobispo de Oklahoma y un líder vinculado al influyente movimiento NAPA</w:t>
      </w:r>
      <w:r w:rsidRPr="002371E7">
        <w:rPr>
          <w:rFonts w:ascii="Times New Roman" w:eastAsia="Times New Roman" w:hAnsi="Times New Roman" w:cs="Times New Roman"/>
          <w:color w:val="333333"/>
          <w:sz w:val="28"/>
          <w:szCs w:val="28"/>
          <w:highlight w:val="yellow"/>
          <w:lang w:eastAsia="es-PE"/>
        </w:rPr>
        <w:t> (Movimiento Nacional Católico Apostólico) como presidente de la conferencia episcopal USA, el episcopado estadounidense ha escenificado un pulso abierto y directo contra el primer Papa norteamericano, León XIV,</w:t>
      </w:r>
      <w:r w:rsidRPr="00A536C8">
        <w:rPr>
          <w:rFonts w:ascii="Times New Roman" w:eastAsia="Times New Roman" w:hAnsi="Times New Roman" w:cs="Times New Roman"/>
          <w:color w:val="333333"/>
          <w:sz w:val="28"/>
          <w:szCs w:val="28"/>
          <w:lang w:eastAsia="es-PE"/>
        </w:rPr>
        <w:t xml:space="preserve"> y su recién estrenado pontificado, que se caracteriza por el equilibrio y el diálogo.</w:t>
      </w:r>
    </w:p>
    <w:p w14:paraId="6CD0BD7F" w14:textId="77777777" w:rsidR="00A536C8" w:rsidRPr="00A536C8" w:rsidRDefault="00A536C8" w:rsidP="00A91232">
      <w:pPr>
        <w:shd w:val="clear" w:color="auto" w:fill="FFFFFF"/>
        <w:spacing w:after="0" w:line="240" w:lineRule="auto"/>
        <w:rPr>
          <w:rFonts w:ascii="Times New Roman" w:eastAsia="Times New Roman" w:hAnsi="Times New Roman" w:cs="Times New Roman"/>
          <w:color w:val="474747"/>
          <w:sz w:val="28"/>
          <w:szCs w:val="28"/>
          <w:lang w:eastAsia="es-PE"/>
        </w:rPr>
      </w:pPr>
      <w:r w:rsidRPr="00A536C8">
        <w:rPr>
          <w:rFonts w:ascii="Times New Roman" w:eastAsia="Times New Roman" w:hAnsi="Times New Roman" w:cs="Times New Roman"/>
          <w:b/>
          <w:bCs/>
          <w:color w:val="474747"/>
          <w:sz w:val="28"/>
          <w:szCs w:val="28"/>
          <w:lang w:eastAsia="es-PE"/>
        </w:rPr>
        <w:t xml:space="preserve">En un golpe que sabe a bofetada pública, esa elección pone en evidencia </w:t>
      </w:r>
      <w:r w:rsidRPr="00A91232">
        <w:rPr>
          <w:rFonts w:ascii="Times New Roman" w:eastAsia="Times New Roman" w:hAnsi="Times New Roman" w:cs="Times New Roman"/>
          <w:b/>
          <w:bCs/>
          <w:color w:val="474747"/>
          <w:sz w:val="28"/>
          <w:szCs w:val="28"/>
          <w:highlight w:val="yellow"/>
          <w:lang w:eastAsia="es-PE"/>
        </w:rPr>
        <w:t>una rebelión no oficial, pero clara, contra el Papa Robert Prevost</w:t>
      </w:r>
      <w:r w:rsidRPr="00A91232">
        <w:rPr>
          <w:rFonts w:ascii="Times New Roman" w:eastAsia="Times New Roman" w:hAnsi="Times New Roman" w:cs="Times New Roman"/>
          <w:color w:val="333333"/>
          <w:sz w:val="28"/>
          <w:szCs w:val="28"/>
          <w:highlight w:val="yellow"/>
          <w:lang w:eastAsia="es-PE"/>
        </w:rPr>
        <w:t>.</w:t>
      </w:r>
      <w:r w:rsidRPr="00A536C8">
        <w:rPr>
          <w:rFonts w:ascii="Times New Roman" w:eastAsia="Times New Roman" w:hAnsi="Times New Roman" w:cs="Times New Roman"/>
          <w:color w:val="333333"/>
          <w:sz w:val="28"/>
          <w:szCs w:val="28"/>
          <w:lang w:eastAsia="es-PE"/>
        </w:rPr>
        <w:t xml:space="preserve"> Y la elección de un vicepresidente como Daniel Flores, Obispo de Brownsville (Texas), más conciliador y centrista, parece más un parche incongruente que un signo real de unidad.</w:t>
      </w:r>
      <w:r w:rsidR="00A91232" w:rsidRPr="00A536C8">
        <w:rPr>
          <w:rFonts w:ascii="Times New Roman" w:eastAsia="Times New Roman" w:hAnsi="Times New Roman" w:cs="Times New Roman"/>
          <w:color w:val="474747"/>
          <w:sz w:val="28"/>
          <w:szCs w:val="28"/>
          <w:lang w:eastAsia="es-PE"/>
        </w:rPr>
        <w:t xml:space="preserve"> </w:t>
      </w:r>
    </w:p>
    <w:p w14:paraId="1F0292B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Este gesto es doblemente significativo porque ocurre en un momento histórico en el que, según encuestas importantes, al inicio del pontificado de Francisco </w:t>
      </w:r>
      <w:r w:rsidRPr="00A536C8">
        <w:rPr>
          <w:rFonts w:ascii="Times New Roman" w:eastAsia="Times New Roman" w:hAnsi="Times New Roman" w:cs="Times New Roman"/>
          <w:b/>
          <w:bCs/>
          <w:color w:val="474747"/>
          <w:sz w:val="28"/>
          <w:szCs w:val="28"/>
          <w:lang w:eastAsia="es-PE"/>
        </w:rPr>
        <w:t>un 90% de los católicos estadounidenses se definió como progresista y francisquista</w:t>
      </w:r>
      <w:r w:rsidRPr="00A536C8">
        <w:rPr>
          <w:rFonts w:ascii="Times New Roman" w:eastAsia="Times New Roman" w:hAnsi="Times New Roman" w:cs="Times New Roman"/>
          <w:color w:val="333333"/>
          <w:sz w:val="28"/>
          <w:szCs w:val="28"/>
          <w:lang w:eastAsia="es-PE"/>
        </w:rPr>
        <w:t>, porcentaje que ha ido descendiendo lentamente a lo largo de su pontificado, pero sin bajar nunca del 75%.</w:t>
      </w:r>
    </w:p>
    <w:p w14:paraId="40C27D5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Presumiblemente, con la elección del primer Papa norteamericano, esos números deberían haber aumentado, consolidando un modelo eclesial que pone en el centro la sinodalidad, la misericordia y un compromiso social renovado.</w:t>
      </w:r>
    </w:p>
    <w:p w14:paraId="004E97A6" w14:textId="77777777" w:rsidR="00A536C8" w:rsidRPr="00A536C8" w:rsidRDefault="00A91232"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91232">
        <w:rPr>
          <w:rFonts w:ascii="Times New Roman" w:eastAsia="Times New Roman" w:hAnsi="Times New Roman" w:cs="Times New Roman"/>
          <w:color w:val="333333"/>
          <w:sz w:val="28"/>
          <w:szCs w:val="28"/>
          <w:highlight w:val="yellow"/>
          <w:lang w:eastAsia="es-PE"/>
        </w:rPr>
        <w:t>Pero, al pa</w:t>
      </w:r>
      <w:r w:rsidR="00A536C8" w:rsidRPr="00A91232">
        <w:rPr>
          <w:rFonts w:ascii="Times New Roman" w:eastAsia="Times New Roman" w:hAnsi="Times New Roman" w:cs="Times New Roman"/>
          <w:color w:val="333333"/>
          <w:sz w:val="28"/>
          <w:szCs w:val="28"/>
          <w:highlight w:val="yellow"/>
          <w:lang w:eastAsia="es-PE"/>
        </w:rPr>
        <w:t>recer, los obispos viven en otra realidad</w:t>
      </w:r>
      <w:r w:rsidR="00A536C8" w:rsidRPr="00A536C8">
        <w:rPr>
          <w:rFonts w:ascii="Times New Roman" w:eastAsia="Times New Roman" w:hAnsi="Times New Roman" w:cs="Times New Roman"/>
          <w:color w:val="333333"/>
          <w:sz w:val="28"/>
          <w:szCs w:val="28"/>
          <w:lang w:eastAsia="es-PE"/>
        </w:rPr>
        <w:t>: en la de </w:t>
      </w:r>
      <w:r w:rsidR="00A536C8" w:rsidRPr="00A536C8">
        <w:rPr>
          <w:rFonts w:ascii="Times New Roman" w:eastAsia="Times New Roman" w:hAnsi="Times New Roman" w:cs="Times New Roman"/>
          <w:b/>
          <w:bCs/>
          <w:color w:val="474747"/>
          <w:sz w:val="28"/>
          <w:szCs w:val="28"/>
          <w:lang w:eastAsia="es-PE"/>
        </w:rPr>
        <w:t>una jerarquía cada vez más distante de las bases y en abierta rebeldía contra el pontificado y la línea oficial romana</w:t>
      </w:r>
      <w:r w:rsidR="00A536C8" w:rsidRPr="00A536C8">
        <w:rPr>
          <w:rFonts w:ascii="Times New Roman" w:eastAsia="Times New Roman" w:hAnsi="Times New Roman" w:cs="Times New Roman"/>
          <w:color w:val="333333"/>
          <w:sz w:val="28"/>
          <w:szCs w:val="28"/>
          <w:lang w:eastAsia="es-PE"/>
        </w:rPr>
        <w:t>.</w:t>
      </w:r>
    </w:p>
    <w:p w14:paraId="621C5B2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Ya </w:t>
      </w:r>
      <w:r w:rsidRPr="00A91232">
        <w:rPr>
          <w:rFonts w:ascii="Times New Roman" w:eastAsia="Times New Roman" w:hAnsi="Times New Roman" w:cs="Times New Roman"/>
          <w:b/>
          <w:bCs/>
          <w:color w:val="474747"/>
          <w:sz w:val="28"/>
          <w:szCs w:val="28"/>
          <w:highlight w:val="yellow"/>
          <w:lang w:eastAsia="es-PE"/>
        </w:rPr>
        <w:t>Francisco</w:t>
      </w:r>
      <w:r w:rsidRPr="00A91232">
        <w:rPr>
          <w:rFonts w:ascii="Times New Roman" w:eastAsia="Times New Roman" w:hAnsi="Times New Roman" w:cs="Times New Roman"/>
          <w:color w:val="333333"/>
          <w:sz w:val="28"/>
          <w:szCs w:val="28"/>
          <w:highlight w:val="yellow"/>
          <w:lang w:eastAsia="es-PE"/>
        </w:rPr>
        <w:t>,</w:t>
      </w:r>
      <w:r w:rsidRPr="00A536C8">
        <w:rPr>
          <w:rFonts w:ascii="Times New Roman" w:eastAsia="Times New Roman" w:hAnsi="Times New Roman" w:cs="Times New Roman"/>
          <w:color w:val="333333"/>
          <w:sz w:val="28"/>
          <w:szCs w:val="28"/>
          <w:lang w:eastAsia="es-PE"/>
        </w:rPr>
        <w:t xml:space="preserve"> conocedor del riesgo de ruptura con la jerarquía estadounidense, </w:t>
      </w:r>
      <w:r w:rsidRPr="00A91232">
        <w:rPr>
          <w:rFonts w:ascii="Times New Roman" w:eastAsia="Times New Roman" w:hAnsi="Times New Roman" w:cs="Times New Roman"/>
          <w:color w:val="333333"/>
          <w:sz w:val="28"/>
          <w:szCs w:val="28"/>
          <w:highlight w:val="yellow"/>
          <w:lang w:eastAsia="es-PE"/>
        </w:rPr>
        <w:t>colocó al entonces cardenal Prevost en el Dicasterio de los Obispos con una misión clara</w:t>
      </w:r>
      <w:r w:rsidRPr="00A536C8">
        <w:rPr>
          <w:rFonts w:ascii="Times New Roman" w:eastAsia="Times New Roman" w:hAnsi="Times New Roman" w:cs="Times New Roman"/>
          <w:color w:val="333333"/>
          <w:sz w:val="28"/>
          <w:szCs w:val="28"/>
          <w:lang w:eastAsia="es-PE"/>
        </w:rPr>
        <w:t>: nombrar a obispos más centrados, capaces de resistir a las élites más ultracatólicas y conservadoras que, con su poder, su dinero y su influencia sobre los obispos, querían controlar muchas diócesis americanas.</w:t>
      </w:r>
    </w:p>
    <w:p w14:paraId="74E1A23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Pero con solo dos años de margen para actuar desde la ´fábrica de obispos', Prevost no pudo completar una renovación que hubiera evitado que sectores alineados con el NAPA se impusieran en la elección de la USCCB</w:t>
      </w:r>
      <w:r w:rsidRPr="00A536C8">
        <w:rPr>
          <w:rFonts w:ascii="Times New Roman" w:eastAsia="Times New Roman" w:hAnsi="Times New Roman" w:cs="Times New Roman"/>
          <w:color w:val="333333"/>
          <w:sz w:val="28"/>
          <w:szCs w:val="28"/>
          <w:lang w:eastAsia="es-PE"/>
        </w:rPr>
        <w:t>.</w:t>
      </w:r>
    </w:p>
    <w:p w14:paraId="0F18DEF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Ahora, con la reciente designación de Filippo Iannone como prefecto del Dicasterio para los Obispos, las esperanzas vuelven a centrarse en que se dote al órgano vaticano de los medios necesarios para revertir esta deriva, frenando el hecho de que la jerarquía estadounidense siga alineándose con los conservadurismos más duros y distanciados del pueblo.</w:t>
      </w:r>
    </w:p>
    <w:p w14:paraId="482D77A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Lo que está claro es que esta elección marca una evidente declaración de intenciones:</w:t>
      </w:r>
      <w:r w:rsidRPr="00A536C8">
        <w:rPr>
          <w:rFonts w:ascii="Times New Roman" w:eastAsia="Times New Roman" w:hAnsi="Times New Roman" w:cs="Times New Roman"/>
          <w:b/>
          <w:bCs/>
          <w:color w:val="474747"/>
          <w:sz w:val="28"/>
          <w:szCs w:val="28"/>
          <w:lang w:eastAsia="es-PE"/>
        </w:rPr>
        <w:t> </w:t>
      </w:r>
      <w:r w:rsidRPr="001D754D">
        <w:rPr>
          <w:rFonts w:ascii="Times New Roman" w:eastAsia="Times New Roman" w:hAnsi="Times New Roman" w:cs="Times New Roman"/>
          <w:b/>
          <w:bCs/>
          <w:color w:val="474747"/>
          <w:sz w:val="28"/>
          <w:szCs w:val="28"/>
          <w:highlight w:val="yellow"/>
          <w:lang w:eastAsia="es-PE"/>
        </w:rPr>
        <w:t>el episcopado norteamericano se declara rebelde, pública y notoriamente, no solo con Roma sino con su propio pueblo</w:t>
      </w:r>
      <w:r w:rsidRPr="001D754D">
        <w:rPr>
          <w:rFonts w:ascii="Times New Roman" w:eastAsia="Times New Roman" w:hAnsi="Times New Roman" w:cs="Times New Roman"/>
          <w:color w:val="333333"/>
          <w:sz w:val="28"/>
          <w:szCs w:val="28"/>
          <w:highlight w:val="yellow"/>
          <w:lang w:eastAsia="es-PE"/>
        </w:rPr>
        <w:t>.</w:t>
      </w:r>
    </w:p>
    <w:p w14:paraId="1353182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Mantener esta fractura provoca un daño reputacional tremendo a la Iglesia en Estados Unidos, cuestionando su unidad doctrinal y su relevancia </w:t>
      </w:r>
      <w:r w:rsidRPr="00A536C8">
        <w:rPr>
          <w:rFonts w:ascii="Times New Roman" w:eastAsia="Times New Roman" w:hAnsi="Times New Roman" w:cs="Times New Roman"/>
          <w:color w:val="333333"/>
          <w:sz w:val="28"/>
          <w:szCs w:val="28"/>
          <w:lang w:eastAsia="es-PE"/>
        </w:rPr>
        <w:lastRenderedPageBreak/>
        <w:t>pastoral. </w:t>
      </w:r>
      <w:r w:rsidRPr="001D754D">
        <w:rPr>
          <w:rFonts w:ascii="Times New Roman" w:eastAsia="Times New Roman" w:hAnsi="Times New Roman" w:cs="Times New Roman"/>
          <w:b/>
          <w:bCs/>
          <w:color w:val="474747"/>
          <w:sz w:val="28"/>
          <w:szCs w:val="28"/>
          <w:highlight w:val="yellow"/>
          <w:lang w:eastAsia="es-PE"/>
        </w:rPr>
        <w:t>La lucha de fondo es por el alma misma de la Iglesia</w:t>
      </w:r>
      <w:r w:rsidRPr="00A536C8">
        <w:rPr>
          <w:rFonts w:ascii="Times New Roman" w:eastAsia="Times New Roman" w:hAnsi="Times New Roman" w:cs="Times New Roman"/>
          <w:b/>
          <w:bCs/>
          <w:color w:val="474747"/>
          <w:sz w:val="28"/>
          <w:szCs w:val="28"/>
          <w:lang w:eastAsia="es-PE"/>
        </w:rPr>
        <w:t xml:space="preserve"> en el país más influyente del continente, y ha comenzado una batalla dura para que la jerarquía vuelva a encontrarse con sus fieles y con León XIV</w:t>
      </w:r>
      <w:r w:rsidRPr="00A536C8">
        <w:rPr>
          <w:rFonts w:ascii="Times New Roman" w:eastAsia="Times New Roman" w:hAnsi="Times New Roman" w:cs="Times New Roman"/>
          <w:color w:val="333333"/>
          <w:sz w:val="28"/>
          <w:szCs w:val="28"/>
          <w:lang w:eastAsia="es-PE"/>
        </w:rPr>
        <w:t>.</w:t>
      </w:r>
    </w:p>
    <w:p w14:paraId="75D37B7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Este escenario es uno de los mayores retos pendientes de León XIV y de su equipo, y tendremos que estar atentos a cómo se desarrolla la respuesta vaticana y el pulso interno para retomar el cauce reformista eclesial que el país y la Iglesia demandan con urgencia.</w:t>
      </w:r>
    </w:p>
    <w:p w14:paraId="4D35885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¿Quién es el nuevo presidente del episcopado USA?</w:t>
      </w:r>
    </w:p>
    <w:p w14:paraId="19BD075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1D754D">
        <w:rPr>
          <w:rFonts w:ascii="Times New Roman" w:eastAsia="Times New Roman" w:hAnsi="Times New Roman" w:cs="Times New Roman"/>
          <w:color w:val="333333"/>
          <w:sz w:val="28"/>
          <w:szCs w:val="28"/>
          <w:highlight w:val="yellow"/>
          <w:lang w:eastAsia="es-PE"/>
        </w:rPr>
        <w:t>Paul Coakley, arzobispo de Oklahoma City y  que acaba de ser elegido presidente de la Conferencia de Obispos Católicos de Estados Unidos (USCCB), mantiene vínculos comprobados con </w:t>
      </w:r>
      <w:r w:rsidRPr="001D754D">
        <w:rPr>
          <w:rFonts w:ascii="Times New Roman" w:eastAsia="Times New Roman" w:hAnsi="Times New Roman" w:cs="Times New Roman"/>
          <w:b/>
          <w:bCs/>
          <w:color w:val="474747"/>
          <w:sz w:val="28"/>
          <w:szCs w:val="28"/>
          <w:highlight w:val="yellow"/>
          <w:lang w:eastAsia="es-PE"/>
        </w:rPr>
        <w:t>el NAPA Institute</w:t>
      </w:r>
      <w:r w:rsidRPr="00A536C8">
        <w:rPr>
          <w:rFonts w:ascii="Times New Roman" w:eastAsia="Times New Roman" w:hAnsi="Times New Roman" w:cs="Times New Roman"/>
          <w:color w:val="333333"/>
          <w:sz w:val="28"/>
          <w:szCs w:val="28"/>
          <w:lang w:eastAsia="es-PE"/>
        </w:rPr>
        <w:t>, una organización católica conservadora que influye en múltiples líderes eclesiales dentro del país.</w:t>
      </w:r>
    </w:p>
    <w:p w14:paraId="03D061B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1D754D">
        <w:rPr>
          <w:rFonts w:ascii="Times New Roman" w:eastAsia="Times New Roman" w:hAnsi="Times New Roman" w:cs="Times New Roman"/>
          <w:color w:val="333333"/>
          <w:sz w:val="28"/>
          <w:szCs w:val="28"/>
          <w:highlight w:val="yellow"/>
          <w:lang w:eastAsia="es-PE"/>
        </w:rPr>
        <w:t>Coakley es asesor eclesiástico de este instituto</w:t>
      </w:r>
      <w:r w:rsidRPr="00A536C8">
        <w:rPr>
          <w:rFonts w:ascii="Times New Roman" w:eastAsia="Times New Roman" w:hAnsi="Times New Roman" w:cs="Times New Roman"/>
          <w:color w:val="333333"/>
          <w:sz w:val="28"/>
          <w:szCs w:val="28"/>
          <w:lang w:eastAsia="es-PE"/>
        </w:rPr>
        <w:t xml:space="preserve">, conocido por su defensa de la economía de libre mercado (laissez-faire) y su posicionamiento firme en temas culturales </w:t>
      </w:r>
      <w:r w:rsidRPr="00302CA2">
        <w:rPr>
          <w:rFonts w:ascii="Times New Roman" w:eastAsia="Times New Roman" w:hAnsi="Times New Roman" w:cs="Times New Roman"/>
          <w:color w:val="333333"/>
          <w:sz w:val="28"/>
          <w:szCs w:val="28"/>
          <w:highlight w:val="yellow"/>
          <w:lang w:eastAsia="es-PE"/>
        </w:rPr>
        <w:t>alineados con la ultraderecha religiosa estad</w:t>
      </w:r>
      <w:r w:rsidRPr="00A536C8">
        <w:rPr>
          <w:rFonts w:ascii="Times New Roman" w:eastAsia="Times New Roman" w:hAnsi="Times New Roman" w:cs="Times New Roman"/>
          <w:color w:val="333333"/>
          <w:sz w:val="28"/>
          <w:szCs w:val="28"/>
          <w:lang w:eastAsia="es-PE"/>
        </w:rPr>
        <w:t>ounidense, como la oposición al aborto, la defensa de la libertad religiosa y el rechazo a las ideologías de género.</w:t>
      </w:r>
    </w:p>
    <w:p w14:paraId="6C42592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Su cercanía con el NAPA y su papel en el entramado de obispos ultraconservadores le sitúan como </w:t>
      </w:r>
      <w:r w:rsidRPr="00302CA2">
        <w:rPr>
          <w:rFonts w:ascii="Times New Roman" w:eastAsia="Times New Roman" w:hAnsi="Times New Roman" w:cs="Times New Roman"/>
          <w:b/>
          <w:bCs/>
          <w:color w:val="474747"/>
          <w:sz w:val="28"/>
          <w:szCs w:val="28"/>
          <w:highlight w:val="yellow"/>
          <w:lang w:eastAsia="es-PE"/>
        </w:rPr>
        <w:t>uno de los referentes clave de la corriente más tradicionalista</w:t>
      </w:r>
      <w:r w:rsidRPr="00A536C8">
        <w:rPr>
          <w:rFonts w:ascii="Times New Roman" w:eastAsia="Times New Roman" w:hAnsi="Times New Roman" w:cs="Times New Roman"/>
          <w:b/>
          <w:bCs/>
          <w:color w:val="474747"/>
          <w:sz w:val="28"/>
          <w:szCs w:val="28"/>
          <w:lang w:eastAsia="es-PE"/>
        </w:rPr>
        <w:t xml:space="preserve"> dentro de la jerarquía estadounidense</w:t>
      </w:r>
      <w:r w:rsidRPr="00A536C8">
        <w:rPr>
          <w:rFonts w:ascii="Times New Roman" w:eastAsia="Times New Roman" w:hAnsi="Times New Roman" w:cs="Times New Roman"/>
          <w:color w:val="333333"/>
          <w:sz w:val="28"/>
          <w:szCs w:val="28"/>
          <w:lang w:eastAsia="es-PE"/>
        </w:rPr>
        <w:t>. Su elección a la presidencia de la USCCB ha sido vista como una victoria de esa facción, que contrasta con la línea progresista y francisquista mayoritaria en las bases católicas del país.</w:t>
      </w:r>
    </w:p>
    <w:p w14:paraId="4863815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En resumen, Paul Coakley no solo guarda una relación institucional con el NAPA Institute, sino que </w:t>
      </w:r>
      <w:r w:rsidRPr="00302CA2">
        <w:rPr>
          <w:rFonts w:ascii="Times New Roman" w:eastAsia="Times New Roman" w:hAnsi="Times New Roman" w:cs="Times New Roman"/>
          <w:color w:val="333333"/>
          <w:sz w:val="28"/>
          <w:szCs w:val="28"/>
          <w:highlight w:val="yellow"/>
          <w:lang w:eastAsia="es-PE"/>
        </w:rPr>
        <w:t>representa la cara visible de ese movimiento conservador dentro de la Iglesia estadou</w:t>
      </w:r>
      <w:r w:rsidRPr="00A536C8">
        <w:rPr>
          <w:rFonts w:ascii="Times New Roman" w:eastAsia="Times New Roman" w:hAnsi="Times New Roman" w:cs="Times New Roman"/>
          <w:color w:val="333333"/>
          <w:sz w:val="28"/>
          <w:szCs w:val="28"/>
          <w:lang w:eastAsia="es-PE"/>
        </w:rPr>
        <w:t>nidense, lo que explica el debate y la tensión interna reflejados en su reciente ascenso al liderazgo episcopal de la Iglesia USA.</w:t>
      </w:r>
    </w:p>
    <w:p w14:paraId="2C66B63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7B68FEE5" w14:textId="77777777" w:rsidR="00A536C8" w:rsidRPr="00A536C8" w:rsidRDefault="00A536C8" w:rsidP="00A536C8">
      <w:pPr>
        <w:spacing w:after="0" w:line="240" w:lineRule="auto"/>
        <w:rPr>
          <w:rFonts w:ascii="Times New Roman" w:hAnsi="Times New Roman" w:cs="Times New Roman"/>
          <w:sz w:val="28"/>
          <w:szCs w:val="28"/>
        </w:rPr>
      </w:pPr>
    </w:p>
    <w:p w14:paraId="060789C3" w14:textId="77777777" w:rsidR="00A536C8" w:rsidRPr="00A536C8" w:rsidRDefault="00A536C8" w:rsidP="00A536C8">
      <w:pPr>
        <w:spacing w:after="0" w:line="240" w:lineRule="auto"/>
        <w:rPr>
          <w:rFonts w:ascii="Times New Roman" w:hAnsi="Times New Roman" w:cs="Times New Roman"/>
          <w:sz w:val="28"/>
          <w:szCs w:val="28"/>
        </w:rPr>
      </w:pPr>
    </w:p>
    <w:p w14:paraId="6A3CA6F9" w14:textId="77777777" w:rsidR="00A536C8" w:rsidRPr="00302CA2" w:rsidRDefault="00A536C8" w:rsidP="00302CA2">
      <w:pPr>
        <w:pStyle w:val="Ttulo2"/>
        <w:rPr>
          <w:sz w:val="28"/>
          <w:szCs w:val="28"/>
        </w:rPr>
      </w:pPr>
      <w:bookmarkStart w:id="27" w:name="_Toc214722787"/>
      <w:r w:rsidRPr="00302CA2">
        <w:rPr>
          <w:sz w:val="28"/>
          <w:szCs w:val="28"/>
        </w:rPr>
        <w:t>La declaración de los obispos sobre la inmigración se queda corta.</w:t>
      </w:r>
      <w:bookmarkEnd w:id="27"/>
    </w:p>
    <w:p w14:paraId="33DE93F2" w14:textId="77777777" w:rsidR="00A536C8" w:rsidRPr="00302CA2" w:rsidRDefault="00A536C8" w:rsidP="00A536C8">
      <w:pPr>
        <w:spacing w:after="0" w:line="240" w:lineRule="auto"/>
        <w:rPr>
          <w:rFonts w:ascii="Times New Roman" w:eastAsia="Times New Roman" w:hAnsi="Times New Roman" w:cs="Times New Roman"/>
          <w:i/>
          <w:color w:val="444444"/>
          <w:sz w:val="28"/>
          <w:szCs w:val="28"/>
          <w:lang w:eastAsia="es-PE"/>
        </w:rPr>
      </w:pPr>
      <w:r w:rsidRPr="00302CA2">
        <w:rPr>
          <w:rFonts w:ascii="Times New Roman" w:eastAsia="Times New Roman" w:hAnsi="Times New Roman" w:cs="Times New Roman"/>
          <w:i/>
          <w:color w:val="444444"/>
          <w:sz w:val="28"/>
          <w:szCs w:val="28"/>
          <w:lang w:eastAsia="es-PE"/>
        </w:rPr>
        <w:t>La Conferencia de Obispos Católicos de los Estados Unidos (USCCB) exime de responsabilidad al ICE.</w:t>
      </w:r>
    </w:p>
    <w:p w14:paraId="7CDE7D8E" w14:textId="77777777" w:rsidR="00A536C8" w:rsidRPr="00A536C8" w:rsidRDefault="00A536C8" w:rsidP="00A536C8">
      <w:pPr>
        <w:spacing w:after="0" w:line="240" w:lineRule="auto"/>
        <w:rPr>
          <w:rFonts w:ascii="Times New Roman" w:eastAsia="Times New Roman" w:hAnsi="Times New Roman" w:cs="Times New Roman"/>
          <w:sz w:val="28"/>
          <w:szCs w:val="28"/>
          <w:lang w:eastAsia="es-PE"/>
        </w:rPr>
      </w:pPr>
      <w:hyperlink r:id="rId29" w:history="1">
        <w:r w:rsidRPr="00A536C8">
          <w:rPr>
            <w:rFonts w:ascii="Times New Roman" w:eastAsia="Times New Roman" w:hAnsi="Times New Roman" w:cs="Times New Roman"/>
            <w:i/>
            <w:iCs/>
            <w:color w:val="0000FF"/>
            <w:sz w:val="28"/>
            <w:szCs w:val="28"/>
            <w:lang w:eastAsia="es-PE"/>
          </w:rPr>
          <w:t>Heidi Schlumpf</w:t>
        </w:r>
      </w:hyperlink>
      <w:r w:rsidR="00302CA2">
        <w:rPr>
          <w:rFonts w:ascii="Times New Roman" w:eastAsia="Times New Roman" w:hAnsi="Times New Roman" w:cs="Times New Roman"/>
          <w:i/>
          <w:iCs/>
          <w:color w:val="0000FF"/>
          <w:sz w:val="28"/>
          <w:szCs w:val="28"/>
          <w:lang w:eastAsia="es-PE"/>
        </w:rPr>
        <w:t xml:space="preserve">, Commonweal, </w:t>
      </w:r>
      <w:r w:rsidRPr="00A536C8">
        <w:rPr>
          <w:rFonts w:ascii="Times New Roman" w:eastAsia="Times New Roman" w:hAnsi="Times New Roman" w:cs="Times New Roman"/>
          <w:color w:val="666666"/>
          <w:sz w:val="28"/>
          <w:szCs w:val="28"/>
          <w:lang w:eastAsia="es-PE"/>
        </w:rPr>
        <w:t>13 de noviembre de 2025</w:t>
      </w:r>
    </w:p>
    <w:p w14:paraId="7E83BE32" w14:textId="77777777" w:rsidR="00302CA2" w:rsidRDefault="00302CA2" w:rsidP="00A536C8">
      <w:pPr>
        <w:shd w:val="clear" w:color="auto" w:fill="F7F5F0"/>
        <w:spacing w:after="0" w:line="240" w:lineRule="auto"/>
        <w:rPr>
          <w:rFonts w:ascii="Times New Roman" w:eastAsia="Times New Roman" w:hAnsi="Times New Roman" w:cs="Times New Roman"/>
          <w:color w:val="000000"/>
          <w:sz w:val="28"/>
          <w:szCs w:val="28"/>
          <w:lang w:eastAsia="es-PE"/>
        </w:rPr>
      </w:pPr>
    </w:p>
    <w:p w14:paraId="1F24900F"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A6435">
        <w:rPr>
          <w:rFonts w:ascii="Times New Roman" w:eastAsia="Times New Roman" w:hAnsi="Times New Roman" w:cs="Times New Roman"/>
          <w:color w:val="000000"/>
          <w:sz w:val="28"/>
          <w:szCs w:val="28"/>
          <w:highlight w:val="yellow"/>
          <w:lang w:eastAsia="es-PE"/>
        </w:rPr>
        <w:t>Los obispos estadounidenses se dieron una ovación de pie tras aprobar un mensaje pastoral especial sobre inmigració</w:t>
      </w:r>
      <w:r w:rsidRPr="00A536C8">
        <w:rPr>
          <w:rFonts w:ascii="Times New Roman" w:eastAsia="Times New Roman" w:hAnsi="Times New Roman" w:cs="Times New Roman"/>
          <w:color w:val="000000"/>
          <w:sz w:val="28"/>
          <w:szCs w:val="28"/>
          <w:lang w:eastAsia="es-PE"/>
        </w:rPr>
        <w:t>n en su reunión de otoño en Baltimore esta semana, pero no todos pensaron que las deliberaciones merecieran tantos elogios.</w:t>
      </w:r>
    </w:p>
    <w:p w14:paraId="58B747B8"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A6435">
        <w:rPr>
          <w:rFonts w:ascii="Times New Roman" w:eastAsia="Times New Roman" w:hAnsi="Times New Roman" w:cs="Times New Roman"/>
          <w:color w:val="000000"/>
          <w:sz w:val="28"/>
          <w:szCs w:val="28"/>
          <w:highlight w:val="yellow"/>
          <w:lang w:eastAsia="es-PE"/>
        </w:rPr>
        <w:lastRenderedPageBreak/>
        <w:t>Sí, la  </w:t>
      </w:r>
      <w:hyperlink r:id="rId30" w:history="1">
        <w:r w:rsidRPr="00AA6435">
          <w:rPr>
            <w:rFonts w:ascii="Times New Roman" w:eastAsia="Times New Roman" w:hAnsi="Times New Roman" w:cs="Times New Roman"/>
            <w:color w:val="0000FF"/>
            <w:sz w:val="28"/>
            <w:szCs w:val="28"/>
            <w:highlight w:val="yellow"/>
            <w:lang w:eastAsia="es-PE"/>
          </w:rPr>
          <w:t>declaración</w:t>
        </w:r>
      </w:hyperlink>
      <w:r w:rsidRPr="00AA6435">
        <w:rPr>
          <w:rFonts w:ascii="Times New Roman" w:eastAsia="Times New Roman" w:hAnsi="Times New Roman" w:cs="Times New Roman"/>
          <w:color w:val="000000"/>
          <w:sz w:val="28"/>
          <w:szCs w:val="28"/>
          <w:highlight w:val="yellow"/>
          <w:lang w:eastAsia="es-PE"/>
        </w:rPr>
        <w:t> sobre inmigración demostró un ejemplo poco común de unidad en la conferencia</w:t>
      </w:r>
      <w:r w:rsidRPr="00A536C8">
        <w:rPr>
          <w:rFonts w:ascii="Times New Roman" w:eastAsia="Times New Roman" w:hAnsi="Times New Roman" w:cs="Times New Roman"/>
          <w:color w:val="000000"/>
          <w:sz w:val="28"/>
          <w:szCs w:val="28"/>
          <w:lang w:eastAsia="es-PE"/>
        </w:rPr>
        <w:t>, al ser aprobada por 216 votos a favor, 5 en contra y tres abstenciones. El uso del formato de “mensaje especial” evidenció la seriedad con la que los obispos abordan el tema. La última vez que emitieron un mensaje similar fue en 2013, con respecto al mandato de anticoncepción en la Ley de Cuidado de Salud Asequible. </w:t>
      </w:r>
    </w:p>
    <w:p w14:paraId="0A47477F"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A6435">
        <w:rPr>
          <w:rFonts w:ascii="Times New Roman" w:eastAsia="Times New Roman" w:hAnsi="Times New Roman" w:cs="Times New Roman"/>
          <w:color w:val="000000"/>
          <w:sz w:val="28"/>
          <w:szCs w:val="28"/>
          <w:highlight w:val="yellow"/>
          <w:lang w:eastAsia="es-PE"/>
        </w:rPr>
        <w:t>La breve declaración</w:t>
      </w:r>
      <w:r w:rsidRPr="00A536C8">
        <w:rPr>
          <w:rFonts w:ascii="Times New Roman" w:eastAsia="Times New Roman" w:hAnsi="Times New Roman" w:cs="Times New Roman"/>
          <w:color w:val="000000"/>
          <w:sz w:val="28"/>
          <w:szCs w:val="28"/>
          <w:lang w:eastAsia="es-PE"/>
        </w:rPr>
        <w:t xml:space="preserve"> describe con precisión la doctrina de la Iglesia y expone la crisis actual, mencionando específicamente la discriminación racial, la difamación y la separación de familias. </w:t>
      </w:r>
      <w:r w:rsidRPr="00AA6435">
        <w:rPr>
          <w:rFonts w:ascii="Times New Roman" w:eastAsia="Times New Roman" w:hAnsi="Times New Roman" w:cs="Times New Roman"/>
          <w:color w:val="000000"/>
          <w:sz w:val="28"/>
          <w:szCs w:val="28"/>
          <w:highlight w:val="yellow"/>
          <w:lang w:eastAsia="es-PE"/>
        </w:rPr>
        <w:t>Sin embargo, evita cualquier mención al presidente Donald Trump, a su administración o al Servicio de Inmigración y Control de Aduanas (ICE).</w:t>
      </w:r>
      <w:r w:rsidRPr="00A536C8">
        <w:rPr>
          <w:rFonts w:ascii="Times New Roman" w:eastAsia="Times New Roman" w:hAnsi="Times New Roman" w:cs="Times New Roman"/>
          <w:color w:val="000000"/>
          <w:sz w:val="28"/>
          <w:szCs w:val="28"/>
          <w:lang w:eastAsia="es-PE"/>
        </w:rPr>
        <w:t xml:space="preserve"> Todo el primer párrafo, que describe la situación actual, está escrito en voz pasiva, con los obispos como sujetos de las oraciones: «Estamos consternados… Estamos afligidos… Estamos preocupados… Estamos lamentados… Estamos angustiados… Estamos afligidos…». </w:t>
      </w:r>
      <w:r w:rsidRPr="00AA6435">
        <w:rPr>
          <w:rFonts w:ascii="Times New Roman" w:eastAsia="Times New Roman" w:hAnsi="Times New Roman" w:cs="Times New Roman"/>
          <w:color w:val="000000"/>
          <w:sz w:val="28"/>
          <w:szCs w:val="28"/>
          <w:highlight w:val="yellow"/>
          <w:lang w:eastAsia="es-PE"/>
        </w:rPr>
        <w:t>La declaración no menciona que la deportación ha sido catalogada como un «mal intrínseco»</w:t>
      </w:r>
      <w:r w:rsidRPr="00A536C8">
        <w:rPr>
          <w:rFonts w:ascii="Times New Roman" w:eastAsia="Times New Roman" w:hAnsi="Times New Roman" w:cs="Times New Roman"/>
          <w:color w:val="000000"/>
          <w:sz w:val="28"/>
          <w:szCs w:val="28"/>
          <w:lang w:eastAsia="es-PE"/>
        </w:rPr>
        <w:t xml:space="preserve"> en varios documentos del Vaticano, incluyendo uno del Papa Juan Pablo II.</w:t>
      </w:r>
    </w:p>
    <w:p w14:paraId="6B8E8AF5"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Aún acosados ​​por </w:t>
      </w:r>
      <w:r w:rsidRPr="00F64BC2">
        <w:rPr>
          <w:rFonts w:ascii="Times New Roman" w:eastAsia="Times New Roman" w:hAnsi="Times New Roman" w:cs="Times New Roman"/>
          <w:color w:val="000000"/>
          <w:sz w:val="28"/>
          <w:szCs w:val="28"/>
          <w:highlight w:val="yellow"/>
          <w:lang w:eastAsia="es-PE"/>
        </w:rPr>
        <w:t>problemas de credibilidad debido a su gestión de la crisis de abusos sexuales y su creciente alineación</w:t>
      </w:r>
      <w:r w:rsidRPr="00A536C8">
        <w:rPr>
          <w:rFonts w:ascii="Times New Roman" w:eastAsia="Times New Roman" w:hAnsi="Times New Roman" w:cs="Times New Roman"/>
          <w:color w:val="000000"/>
          <w:sz w:val="28"/>
          <w:szCs w:val="28"/>
          <w:lang w:eastAsia="es-PE"/>
        </w:rPr>
        <w:t xml:space="preserve"> con las políticas del Partido Republicano, los obispos ahora claramente quieren pronunciarse sobre el tema de la inmigración. Pero </w:t>
      </w:r>
      <w:r w:rsidRPr="00F64BC2">
        <w:rPr>
          <w:rFonts w:ascii="Times New Roman" w:eastAsia="Times New Roman" w:hAnsi="Times New Roman" w:cs="Times New Roman"/>
          <w:color w:val="000000"/>
          <w:sz w:val="28"/>
          <w:szCs w:val="28"/>
          <w:highlight w:val="yellow"/>
          <w:lang w:eastAsia="es-PE"/>
        </w:rPr>
        <w:t>no está claro a quién intentan convencer</w:t>
      </w:r>
      <w:r w:rsidRPr="00A536C8">
        <w:rPr>
          <w:rFonts w:ascii="Times New Roman" w:eastAsia="Times New Roman" w:hAnsi="Times New Roman" w:cs="Times New Roman"/>
          <w:color w:val="000000"/>
          <w:sz w:val="28"/>
          <w:szCs w:val="28"/>
          <w:lang w:eastAsia="es-PE"/>
        </w:rPr>
        <w:t>: ¿a los inmigrantes católicos, incluyendo a muchos sacerdotes nacidos en el extranjero? ¿A las personas y grupos que ya trabajan por la justicia para los migrantes? ¿A más de la mitad de los votantes católicos que votaron por Trump, incluso cuando prometió deportaciones masivas y utilizó un discurso deshumanizante sobre los inmigrantes? ¿O a Trump y a los católicos en su administración que supervisan redadas migratorias violentas en ciudades estadounidenses?</w:t>
      </w:r>
    </w:p>
    <w:p w14:paraId="5675BF34"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F64BC2">
        <w:rPr>
          <w:rFonts w:ascii="Times New Roman" w:eastAsia="Times New Roman" w:hAnsi="Times New Roman" w:cs="Times New Roman"/>
          <w:color w:val="000000"/>
          <w:sz w:val="28"/>
          <w:szCs w:val="28"/>
          <w:highlight w:val="yellow"/>
          <w:lang w:eastAsia="es-PE"/>
        </w:rPr>
        <w:t>La frase más contundente de la declaración —«Nos oponemos a la deportación masiva e indiscriminada de personas»— se añadió como una enmienda de última hora sugerida por el cardenal de Chicago, Blase Cupich</w:t>
      </w:r>
      <w:r w:rsidRPr="00A536C8">
        <w:rPr>
          <w:rFonts w:ascii="Times New Roman" w:eastAsia="Times New Roman" w:hAnsi="Times New Roman" w:cs="Times New Roman"/>
          <w:color w:val="000000"/>
          <w:sz w:val="28"/>
          <w:szCs w:val="28"/>
          <w:lang w:eastAsia="es-PE"/>
        </w:rPr>
        <w:t>, durante el breve debate público previo a la votación del miércoles. El resto del debate se celebró a puerta cerrada, sin acceso a los medios de comunicación ni al público. Desde el bochornoso debate sobre si negar públicamente la comunión al entonces presidente Joe Biden en 2021, la conferencia ha celebrado una proporción cada vez mayor de sus reuniones anuales de otoño a puerta cerrada. </w:t>
      </w:r>
    </w:p>
    <w:p w14:paraId="7E3524CC"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Durante la sesión pública del martes, </w:t>
      </w:r>
      <w:r w:rsidRPr="00F64BC2">
        <w:rPr>
          <w:rFonts w:ascii="Times New Roman" w:eastAsia="Times New Roman" w:hAnsi="Times New Roman" w:cs="Times New Roman"/>
          <w:color w:val="000000"/>
          <w:sz w:val="28"/>
          <w:szCs w:val="28"/>
          <w:highlight w:val="yellow"/>
          <w:lang w:eastAsia="es-PE"/>
        </w:rPr>
        <w:t>el obispo Mark Seitz de El Paso, Texas, presentó una iniciativa sobre inmigración llamada “ </w:t>
      </w:r>
      <w:hyperlink r:id="rId31" w:history="1">
        <w:r w:rsidRPr="00F64BC2">
          <w:rPr>
            <w:rFonts w:ascii="Times New Roman" w:eastAsia="Times New Roman" w:hAnsi="Times New Roman" w:cs="Times New Roman"/>
            <w:color w:val="0000FF"/>
            <w:sz w:val="28"/>
            <w:szCs w:val="28"/>
            <w:highlight w:val="yellow"/>
            <w:lang w:eastAsia="es-PE"/>
          </w:rPr>
          <w:t>No estás solo</w:t>
        </w:r>
      </w:hyperlink>
      <w:r w:rsidRPr="00F64BC2">
        <w:rPr>
          <w:rFonts w:ascii="Times New Roman" w:eastAsia="Times New Roman" w:hAnsi="Times New Roman" w:cs="Times New Roman"/>
          <w:color w:val="000000"/>
          <w:sz w:val="28"/>
          <w:szCs w:val="28"/>
          <w:highlight w:val="yellow"/>
          <w:lang w:eastAsia="es-PE"/>
        </w:rPr>
        <w:t> ”,</w:t>
      </w:r>
      <w:r w:rsidRPr="00A536C8">
        <w:rPr>
          <w:rFonts w:ascii="Times New Roman" w:eastAsia="Times New Roman" w:hAnsi="Times New Roman" w:cs="Times New Roman"/>
          <w:color w:val="000000"/>
          <w:sz w:val="28"/>
          <w:szCs w:val="28"/>
          <w:lang w:eastAsia="es-PE"/>
        </w:rPr>
        <w:t xml:space="preserve"> sin dar tiempo a preguntas ni comentarios del público. La iniciativa anima a las personas y a las comunidades a ofrecer apoyo pastoral y acompañamiento durante este periodo de mayor control migratorio.</w:t>
      </w:r>
    </w:p>
    <w:p w14:paraId="57D1B06D"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7D33F9">
        <w:rPr>
          <w:rFonts w:ascii="Times New Roman" w:eastAsia="Times New Roman" w:hAnsi="Times New Roman" w:cs="Times New Roman"/>
          <w:color w:val="000000"/>
          <w:sz w:val="28"/>
          <w:szCs w:val="28"/>
          <w:highlight w:val="yellow"/>
          <w:lang w:eastAsia="es-PE"/>
        </w:rPr>
        <w:lastRenderedPageBreak/>
        <w:t>Seitz, defensor de larga trayectoria de la justicia para los inmigrantes, no se anduvo con rodeos en su presentación.</w:t>
      </w:r>
      <w:r w:rsidRPr="00A536C8">
        <w:rPr>
          <w:rFonts w:ascii="Times New Roman" w:eastAsia="Times New Roman" w:hAnsi="Times New Roman" w:cs="Times New Roman"/>
          <w:color w:val="000000"/>
          <w:sz w:val="28"/>
          <w:szCs w:val="28"/>
          <w:lang w:eastAsia="es-PE"/>
        </w:rPr>
        <w:t xml:space="preserve"> “Este compromiso inquebrantable con la deportación masiva y la restricción de la inmigración legal, sumado a la financiación sin precedentes para la aplicación de las leyes de inmigración incluida en el reciente proyecto de ley de reconciliación, ha creado una </w:t>
      </w:r>
      <w:r w:rsidRPr="007D33F9">
        <w:rPr>
          <w:rFonts w:ascii="Times New Roman" w:eastAsia="Times New Roman" w:hAnsi="Times New Roman" w:cs="Times New Roman"/>
          <w:color w:val="000000"/>
          <w:sz w:val="28"/>
          <w:szCs w:val="28"/>
          <w:highlight w:val="yellow"/>
          <w:lang w:eastAsia="es-PE"/>
        </w:rPr>
        <w:t>situación nunca antes vista</w:t>
      </w:r>
      <w:r w:rsidRPr="00A536C8">
        <w:rPr>
          <w:rFonts w:ascii="Times New Roman" w:eastAsia="Times New Roman" w:hAnsi="Times New Roman" w:cs="Times New Roman"/>
          <w:color w:val="000000"/>
          <w:sz w:val="28"/>
          <w:szCs w:val="28"/>
          <w:lang w:eastAsia="es-PE"/>
        </w:rPr>
        <w:t xml:space="preserve">”, afirmó. “Permítanme decir lo obvio: nuestros hermanos y hermanas inmigrantes, desde los indocumentados hasta los ciudadanos naturalizados, viven con </w:t>
      </w:r>
      <w:r w:rsidRPr="007D33F9">
        <w:rPr>
          <w:rFonts w:ascii="Times New Roman" w:eastAsia="Times New Roman" w:hAnsi="Times New Roman" w:cs="Times New Roman"/>
          <w:color w:val="000000"/>
          <w:sz w:val="28"/>
          <w:szCs w:val="28"/>
          <w:highlight w:val="yellow"/>
          <w:lang w:eastAsia="es-PE"/>
        </w:rPr>
        <w:t>un profundo temor”.</w:t>
      </w:r>
    </w:p>
    <w:p w14:paraId="226A2B6D"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Los obispos también mencionaron la inmigración en su primer mensaje al Papa León XIV, aunque, curiosamente, la vincularon con su apoyo a la seguridad fronteriza. «Santo Padre, sepa que los obispos de Estados Unidos, unidos en nuestra preocupación, seguiremos apoyando a los migrantes y defendiendo el derecho de todos a practicar su culto sin intimidación», dice el mensaje. «Apoyamos la seguridad y el orden en las fronteras y las acciones policiales en respuesta a la delincuencia peligrosa, pero no podemos permanecer en silencio en este momento tan difícil mientras se socavan el derecho al culto y el derecho al debido proceso».</w:t>
      </w:r>
    </w:p>
    <w:p w14:paraId="5E10C8AA"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7D33F9">
        <w:rPr>
          <w:rFonts w:ascii="Times New Roman" w:eastAsia="Times New Roman" w:hAnsi="Times New Roman" w:cs="Times New Roman"/>
          <w:color w:val="000000"/>
          <w:sz w:val="28"/>
          <w:szCs w:val="28"/>
          <w:highlight w:val="yellow"/>
          <w:lang w:eastAsia="es-PE"/>
        </w:rPr>
        <w:t>El Papa León ha instado a los obispos estadounidenses a ser más vocales y estar más unidos sobre el tema</w:t>
      </w:r>
      <w:r w:rsidRPr="00A536C8">
        <w:rPr>
          <w:rFonts w:ascii="Times New Roman" w:eastAsia="Times New Roman" w:hAnsi="Times New Roman" w:cs="Times New Roman"/>
          <w:color w:val="000000"/>
          <w:sz w:val="28"/>
          <w:szCs w:val="28"/>
          <w:lang w:eastAsia="es-PE"/>
        </w:rPr>
        <w:t>,  </w:t>
      </w:r>
      <w:hyperlink r:id="rId32" w:history="1">
        <w:r w:rsidRPr="00A536C8">
          <w:rPr>
            <w:rFonts w:ascii="Times New Roman" w:eastAsia="Times New Roman" w:hAnsi="Times New Roman" w:cs="Times New Roman"/>
            <w:color w:val="0000FF"/>
            <w:sz w:val="28"/>
            <w:szCs w:val="28"/>
            <w:lang w:eastAsia="es-PE"/>
          </w:rPr>
          <w:t>diciéndole</w:t>
        </w:r>
      </w:hyperlink>
      <w:r w:rsidRPr="00A536C8">
        <w:rPr>
          <w:rFonts w:ascii="Times New Roman" w:eastAsia="Times New Roman" w:hAnsi="Times New Roman" w:cs="Times New Roman"/>
          <w:color w:val="000000"/>
          <w:sz w:val="28"/>
          <w:szCs w:val="28"/>
          <w:lang w:eastAsia="es-PE"/>
        </w:rPr>
        <w:t> a una delegación estadounidense encabezada por el obispo Seitz el mes pasado que “la Iglesia no puede permanecer en silencio”.</w:t>
      </w:r>
    </w:p>
    <w:p w14:paraId="44EF1A51"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En el breve debate público previo a la votación de los obispos sobre el documento, el último comentario fue del </w:t>
      </w:r>
      <w:r w:rsidRPr="00ED5030">
        <w:rPr>
          <w:rFonts w:ascii="Times New Roman" w:eastAsia="Times New Roman" w:hAnsi="Times New Roman" w:cs="Times New Roman"/>
          <w:color w:val="000000"/>
          <w:sz w:val="28"/>
          <w:szCs w:val="28"/>
          <w:highlight w:val="yellow"/>
          <w:lang w:eastAsia="es-PE"/>
        </w:rPr>
        <w:t>obispo Oscar Cantú de San José, California, quien apoyó la declaración pero añadió que “esperaba algo más contundente”</w:t>
      </w:r>
      <w:r w:rsidRPr="00A536C8">
        <w:rPr>
          <w:rFonts w:ascii="Times New Roman" w:eastAsia="Times New Roman" w:hAnsi="Times New Roman" w:cs="Times New Roman"/>
          <w:color w:val="000000"/>
          <w:sz w:val="28"/>
          <w:szCs w:val="28"/>
          <w:lang w:eastAsia="es-PE"/>
        </w:rPr>
        <w:t>. Posteriormente, Cantú declaró a  </w:t>
      </w:r>
      <w:hyperlink r:id="rId33" w:history="1">
        <w:r w:rsidRPr="00A536C8">
          <w:rPr>
            <w:rFonts w:ascii="Times New Roman" w:eastAsia="Times New Roman" w:hAnsi="Times New Roman" w:cs="Times New Roman"/>
            <w:color w:val="0000FF"/>
            <w:sz w:val="28"/>
            <w:szCs w:val="28"/>
            <w:lang w:eastAsia="es-PE"/>
          </w:rPr>
          <w:t>Religion News Service</w:t>
        </w:r>
      </w:hyperlink>
      <w:r w:rsidRPr="00A536C8">
        <w:rPr>
          <w:rFonts w:ascii="Times New Roman" w:eastAsia="Times New Roman" w:hAnsi="Times New Roman" w:cs="Times New Roman"/>
          <w:color w:val="000000"/>
          <w:sz w:val="28"/>
          <w:szCs w:val="28"/>
          <w:lang w:eastAsia="es-PE"/>
        </w:rPr>
        <w:t> que la reticencia del grupo a criticar a Trump podría deberse a que “muchos católicos votaron por él, y muchos católicos han apoyado a varias de nuestras diócesis”.</w:t>
      </w:r>
    </w:p>
    <w:p w14:paraId="23D1793B"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ED5030">
        <w:rPr>
          <w:rFonts w:ascii="Times New Roman" w:eastAsia="Times New Roman" w:hAnsi="Times New Roman" w:cs="Times New Roman"/>
          <w:color w:val="000000"/>
          <w:sz w:val="28"/>
          <w:szCs w:val="28"/>
          <w:highlight w:val="yellow"/>
          <w:lang w:eastAsia="es-PE"/>
        </w:rPr>
        <w:t>El arzobispo de Oklahoma City, Paul Coakley, asesor eclesiástico del Instituto Napa, de tendencia derechista, quien fue elegido presidente de la conferencia episcopal el día anterior, calificó la declaración de “equilibrada”.</w:t>
      </w:r>
    </w:p>
    <w:p w14:paraId="3624A42D"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Además de defender la dignidad humana inherente a los inmigrantes, la declaración reafirma el compromiso con la reforma migratoria y la responsabilidad nacional de regular sus fronteras. «La dignidad humana y la seguridad nacional no están reñidas», afirma. «Ambas son posibles si las personas de buena voluntad colaboran». Quienes trabajan con inmigrantes elogiaron la declaración, pero algunos esperaban más.</w:t>
      </w:r>
    </w:p>
    <w:p w14:paraId="36BB20B9"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“La solidaridad de los obispos con los millones de inmigrantes en nuestra nación que están siendo injustamente atacados, perseguidos y convertidos en chivos expiatorios a un nivel histórico es una fuente de enorme aliento para los muchos católicos que están en la primera línea de respuesta a nivel </w:t>
      </w:r>
      <w:r w:rsidRPr="00A536C8">
        <w:rPr>
          <w:rFonts w:ascii="Times New Roman" w:eastAsia="Times New Roman" w:hAnsi="Times New Roman" w:cs="Times New Roman"/>
          <w:color w:val="000000"/>
          <w:sz w:val="28"/>
          <w:szCs w:val="28"/>
          <w:lang w:eastAsia="es-PE"/>
        </w:rPr>
        <w:lastRenderedPageBreak/>
        <w:t>comunitario a la crisis en curso que se desarrolla en muchas de nuestras ciudades y en todo el país”, dijo Michael Okińczyc-Cruz, director ejecutivo de la Coalición para el Liderazgo Espiritual y Público, que ha dirigido  </w:t>
      </w:r>
      <w:hyperlink r:id="rId34" w:history="1">
        <w:r w:rsidRPr="00A536C8">
          <w:rPr>
            <w:rFonts w:ascii="Times New Roman" w:eastAsia="Times New Roman" w:hAnsi="Times New Roman" w:cs="Times New Roman"/>
            <w:color w:val="0000FF"/>
            <w:sz w:val="28"/>
            <w:szCs w:val="28"/>
            <w:lang w:eastAsia="es-PE"/>
          </w:rPr>
          <w:t>misas</w:t>
        </w:r>
      </w:hyperlink>
      <w:r w:rsidRPr="00A536C8">
        <w:rPr>
          <w:rFonts w:ascii="Times New Roman" w:eastAsia="Times New Roman" w:hAnsi="Times New Roman" w:cs="Times New Roman"/>
          <w:color w:val="000000"/>
          <w:sz w:val="28"/>
          <w:szCs w:val="28"/>
          <w:lang w:eastAsia="es-PE"/>
        </w:rPr>
        <w:t> y tratado de llevar la comunión a quienes se encuentran detenidos en un centro de detención en las afueras de Chicago.</w:t>
      </w:r>
    </w:p>
    <w:p w14:paraId="43E332E5"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Katie Holler, fundadora del  </w:t>
      </w:r>
      <w:hyperlink r:id="rId35" w:history="1">
        <w:r w:rsidRPr="00A536C8">
          <w:rPr>
            <w:rFonts w:ascii="Times New Roman" w:eastAsia="Times New Roman" w:hAnsi="Times New Roman" w:cs="Times New Roman"/>
            <w:color w:val="0000FF"/>
            <w:sz w:val="28"/>
            <w:szCs w:val="28"/>
            <w:lang w:eastAsia="es-PE"/>
          </w:rPr>
          <w:t>Proyecto Dorothea,</w:t>
        </w:r>
      </w:hyperlink>
      <w:r w:rsidRPr="00A536C8">
        <w:rPr>
          <w:rFonts w:ascii="Times New Roman" w:eastAsia="Times New Roman" w:hAnsi="Times New Roman" w:cs="Times New Roman"/>
          <w:color w:val="000000"/>
          <w:sz w:val="28"/>
          <w:szCs w:val="28"/>
          <w:lang w:eastAsia="es-PE"/>
        </w:rPr>
        <w:t> un grupo de mujeres católicas dedicadas a difundir la doctrina social católica, elogió el lenguaje directo de Seitz y su énfasis en la necesidad de actuar. «Pero [</w:t>
      </w:r>
      <w:r w:rsidRPr="000F2F23">
        <w:rPr>
          <w:rFonts w:ascii="Times New Roman" w:eastAsia="Times New Roman" w:hAnsi="Times New Roman" w:cs="Times New Roman"/>
          <w:color w:val="000000"/>
          <w:sz w:val="28"/>
          <w:szCs w:val="28"/>
          <w:highlight w:val="yellow"/>
          <w:lang w:eastAsia="es-PE"/>
        </w:rPr>
        <w:t>los obispos] no hablaron de las causas de esta situación»</w:t>
      </w:r>
      <w:r w:rsidRPr="00A536C8">
        <w:rPr>
          <w:rFonts w:ascii="Times New Roman" w:eastAsia="Times New Roman" w:hAnsi="Times New Roman" w:cs="Times New Roman"/>
          <w:color w:val="000000"/>
          <w:sz w:val="28"/>
          <w:szCs w:val="28"/>
          <w:lang w:eastAsia="es-PE"/>
        </w:rPr>
        <w:t xml:space="preserve">, afirmó. </w:t>
      </w:r>
      <w:r w:rsidRPr="000F2F23">
        <w:rPr>
          <w:rFonts w:ascii="Times New Roman" w:eastAsia="Times New Roman" w:hAnsi="Times New Roman" w:cs="Times New Roman"/>
          <w:color w:val="000000"/>
          <w:sz w:val="28"/>
          <w:szCs w:val="28"/>
          <w:highlight w:val="yellow"/>
          <w:lang w:eastAsia="es-PE"/>
        </w:rPr>
        <w:t>«Más del 50% de los católicos estaban de acuerdo con esto, con la retórica que deshumaniza a los inmigrantes.</w:t>
      </w:r>
      <w:r w:rsidRPr="00A536C8">
        <w:rPr>
          <w:rFonts w:ascii="Times New Roman" w:eastAsia="Times New Roman" w:hAnsi="Times New Roman" w:cs="Times New Roman"/>
          <w:color w:val="000000"/>
          <w:sz w:val="28"/>
          <w:szCs w:val="28"/>
          <w:lang w:eastAsia="es-PE"/>
        </w:rPr>
        <w:t xml:space="preserve"> No están hablando de cómo abordar estos problemas en la esfera política».</w:t>
      </w:r>
    </w:p>
    <w:p w14:paraId="7E246549"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El grupo, que lleva el nombre de la fundadora de Catholic Worker, Dorothy Day, y de la hermana Thea Bowman, organizó una campaña de envío de cartas antes de la reunión, instando a los obispos a revisar su guía electoral para enfatizar la doctrina social católica integral y “el pecado de la deshumanización”. Los obispos no abordaron esa tarea en esta reunión.</w:t>
      </w:r>
    </w:p>
    <w:p w14:paraId="554EA983"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Según Dylan Corbett, director ejecutivo del Hope Border Institute en El Paso, </w:t>
      </w:r>
      <w:r w:rsidRPr="000F2F23">
        <w:rPr>
          <w:rFonts w:ascii="Times New Roman" w:eastAsia="Times New Roman" w:hAnsi="Times New Roman" w:cs="Times New Roman"/>
          <w:color w:val="000000"/>
          <w:sz w:val="28"/>
          <w:szCs w:val="28"/>
          <w:highlight w:val="yellow"/>
          <w:lang w:eastAsia="es-PE"/>
        </w:rPr>
        <w:t>la verdadera labor de justicia social debe ser asumida por los católicos de a pie</w:t>
      </w:r>
      <w:r w:rsidRPr="00A536C8">
        <w:rPr>
          <w:rFonts w:ascii="Times New Roman" w:eastAsia="Times New Roman" w:hAnsi="Times New Roman" w:cs="Times New Roman"/>
          <w:color w:val="000000"/>
          <w:sz w:val="28"/>
          <w:szCs w:val="28"/>
          <w:lang w:eastAsia="es-PE"/>
        </w:rPr>
        <w:t>. «Cuando el Papa Francisco nos dijo que debemos acoger y proteger a los inmigrantes, no necesariamente se refería a que los obispos deban hacerlo», afirmó. «Ellos tienen un papel que desempeñar, pero los protagonistas de nuestro compromiso en la vida pública son, en realidad, el pueblo de Dios: los laicos y el clero».</w:t>
      </w:r>
    </w:p>
    <w:p w14:paraId="45C9FA81"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Sin embargo, los obispos aún necesitan recuperar su liderazgo en la vida pública, afirmó Corbett. Pero la estructura de la conferencia es anticuada y con demasiada frecuencia se rige por una </w:t>
      </w:r>
      <w:r w:rsidRPr="000F2F23">
        <w:rPr>
          <w:rFonts w:ascii="Times New Roman" w:eastAsia="Times New Roman" w:hAnsi="Times New Roman" w:cs="Times New Roman"/>
          <w:color w:val="000000"/>
          <w:sz w:val="28"/>
          <w:szCs w:val="28"/>
          <w:highlight w:val="yellow"/>
          <w:lang w:eastAsia="es-PE"/>
        </w:rPr>
        <w:t>eclesiología del pasado</w:t>
      </w:r>
      <w:r w:rsidRPr="00A536C8">
        <w:rPr>
          <w:rFonts w:ascii="Times New Roman" w:eastAsia="Times New Roman" w:hAnsi="Times New Roman" w:cs="Times New Roman"/>
          <w:color w:val="000000"/>
          <w:sz w:val="28"/>
          <w:szCs w:val="28"/>
          <w:lang w:eastAsia="es-PE"/>
        </w:rPr>
        <w:t>, cuando los obispos tenían mayor influencia política y social, así como más recursos financieros. Como dijo el obispo Seitz en su presentación: «Las declaraciones no bastan». </w:t>
      </w:r>
    </w:p>
    <w:p w14:paraId="709C00A0"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 xml:space="preserve">Marissa Flores Madden, directora de servicios de inmigración familiar de Catholic Charities del centro y norte de Missouri y miembro del Proyecto Dorothea, dijo que </w:t>
      </w:r>
      <w:r w:rsidRPr="000F2F23">
        <w:rPr>
          <w:rFonts w:ascii="Times New Roman" w:eastAsia="Times New Roman" w:hAnsi="Times New Roman" w:cs="Times New Roman"/>
          <w:color w:val="000000"/>
          <w:sz w:val="28"/>
          <w:szCs w:val="28"/>
          <w:highlight w:val="yellow"/>
          <w:lang w:eastAsia="es-PE"/>
        </w:rPr>
        <w:t>se necesitarán “innumerables gestos proféticos para que nuestros hermanos y hermanas inmigrantes crean que no están solos”.</w:t>
      </w:r>
    </w:p>
    <w:p w14:paraId="2BD0EB31"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color w:val="000000"/>
          <w:sz w:val="28"/>
          <w:szCs w:val="28"/>
          <w:lang w:eastAsia="es-PE"/>
        </w:rPr>
        <w:t>“¿Acaso quienes ya apoyan, acompañan y trabajan con los inmigrantes seguirán haciendo lo de siempre, tal vez con un mayor aliento o incluso con más valentía gracias al mensaje de los obispos?”, preguntó. “¿O acaso este mensaje impulsará un cambio en las parroquias y diócesis que, en el mejor de los casos, han sido tibias en su labor con los inmigrantes? ¿Se leerá el mensaje en cada misa? ¿Se imprimirá en cada boletín? ¿Llegará el mensaje al católico común que ni siquiera sabe que los obispos se reunieron esta semana? Espero que sí”.</w:t>
      </w:r>
    </w:p>
    <w:p w14:paraId="08DB9464"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r w:rsidRPr="00A536C8">
        <w:rPr>
          <w:rFonts w:ascii="Times New Roman" w:eastAsia="Times New Roman" w:hAnsi="Times New Roman" w:cs="Times New Roman"/>
          <w:b/>
          <w:bCs/>
          <w:color w:val="000000"/>
          <w:sz w:val="28"/>
          <w:szCs w:val="28"/>
          <w:lang w:eastAsia="es-PE"/>
        </w:rPr>
        <w:t>Heidi Schlumpf </w:t>
      </w:r>
      <w:r w:rsidRPr="00A536C8">
        <w:rPr>
          <w:rFonts w:ascii="Times New Roman" w:eastAsia="Times New Roman" w:hAnsi="Times New Roman" w:cs="Times New Roman"/>
          <w:i/>
          <w:iCs/>
          <w:color w:val="000000"/>
          <w:sz w:val="28"/>
          <w:szCs w:val="28"/>
          <w:lang w:eastAsia="es-PE"/>
        </w:rPr>
        <w:t>es la corresponsal principal de </w:t>
      </w:r>
      <w:r w:rsidRPr="00A536C8">
        <w:rPr>
          <w:rFonts w:ascii="Times New Roman" w:eastAsia="Times New Roman" w:hAnsi="Times New Roman" w:cs="Times New Roman"/>
          <w:color w:val="000000"/>
          <w:sz w:val="28"/>
          <w:szCs w:val="28"/>
          <w:lang w:eastAsia="es-PE"/>
        </w:rPr>
        <w:t> Commonweal .</w:t>
      </w:r>
    </w:p>
    <w:p w14:paraId="6AD86EC8"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p>
    <w:p w14:paraId="0C1EE02D"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p>
    <w:p w14:paraId="178AD905"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p>
    <w:p w14:paraId="44B450E9" w14:textId="77777777" w:rsidR="00A536C8" w:rsidRPr="007118FB" w:rsidRDefault="00A536C8" w:rsidP="007118FB">
      <w:pPr>
        <w:pStyle w:val="Ttulo2"/>
        <w:rPr>
          <w:sz w:val="28"/>
          <w:szCs w:val="28"/>
        </w:rPr>
      </w:pPr>
      <w:bookmarkStart w:id="28" w:name="_Toc214722788"/>
      <w:r w:rsidRPr="007118FB">
        <w:rPr>
          <w:sz w:val="28"/>
          <w:szCs w:val="28"/>
        </w:rPr>
        <w:t>Análisis: Los obispos estadounidenses mostraron su unidad en favor de los inmigrantes y puede que hayan restablecido su relación con Roma.</w:t>
      </w:r>
      <w:bookmarkEnd w:id="28"/>
    </w:p>
    <w:p w14:paraId="5490C80B" w14:textId="77777777" w:rsidR="00A536C8" w:rsidRPr="00A536C8" w:rsidRDefault="00A536C8" w:rsidP="00A536C8">
      <w:pPr>
        <w:shd w:val="clear" w:color="auto" w:fill="FFFFFF"/>
        <w:spacing w:after="0" w:line="240" w:lineRule="auto"/>
        <w:rPr>
          <w:rFonts w:ascii="Times New Roman" w:hAnsi="Times New Roman" w:cs="Times New Roman"/>
          <w:color w:val="5E5F66"/>
          <w:sz w:val="28"/>
          <w:szCs w:val="28"/>
        </w:rPr>
      </w:pPr>
      <w:r w:rsidRPr="00A536C8">
        <w:rPr>
          <w:rStyle w:val="yiv7834784933ydpc422d865byline"/>
          <w:rFonts w:ascii="Times New Roman" w:hAnsi="Times New Roman" w:cs="Times New Roman"/>
          <w:color w:val="5E5F66"/>
          <w:sz w:val="28"/>
          <w:szCs w:val="28"/>
        </w:rPr>
        <w:t>Por </w:t>
      </w:r>
      <w:hyperlink r:id="rId36" w:tgtFrame="_blank" w:history="1">
        <w:r w:rsidRPr="00A536C8">
          <w:rPr>
            <w:rStyle w:val="Hipervnculo"/>
            <w:rFonts w:ascii="Times New Roman" w:hAnsi="Times New Roman" w:cs="Times New Roman"/>
            <w:color w:val="16171B"/>
            <w:sz w:val="28"/>
            <w:szCs w:val="28"/>
          </w:rPr>
          <w:t>Zac Davis</w:t>
        </w:r>
      </w:hyperlink>
      <w:r w:rsidR="007118FB">
        <w:rPr>
          <w:rStyle w:val="yiv7834784933ydpc422d865author"/>
          <w:rFonts w:ascii="Times New Roman" w:hAnsi="Times New Roman" w:cs="Times New Roman"/>
          <w:color w:val="5E5F66"/>
          <w:sz w:val="28"/>
          <w:szCs w:val="28"/>
        </w:rPr>
        <w:t xml:space="preserve">, America </w:t>
      </w:r>
      <w:r w:rsidRPr="00A536C8">
        <w:rPr>
          <w:rStyle w:val="yiv7834784933ydpc422d865posted-on"/>
          <w:rFonts w:ascii="Times New Roman" w:hAnsi="Times New Roman" w:cs="Times New Roman"/>
          <w:color w:val="5E5F66"/>
          <w:sz w:val="28"/>
          <w:szCs w:val="28"/>
        </w:rPr>
        <w:t>13 de noviembre de 2025</w:t>
      </w:r>
    </w:p>
    <w:p w14:paraId="51574030" w14:textId="77777777" w:rsidR="007118FB" w:rsidRDefault="007118FB" w:rsidP="00A536C8">
      <w:pPr>
        <w:pStyle w:val="NormalWeb"/>
        <w:shd w:val="clear" w:color="auto" w:fill="FFFFFF"/>
        <w:spacing w:before="0" w:beforeAutospacing="0" w:after="0" w:afterAutospacing="0"/>
        <w:rPr>
          <w:color w:val="16171B"/>
          <w:sz w:val="28"/>
          <w:szCs w:val="28"/>
        </w:rPr>
      </w:pPr>
    </w:p>
    <w:p w14:paraId="1B464463"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7118FB">
        <w:rPr>
          <w:color w:val="16171B"/>
          <w:sz w:val="28"/>
          <w:szCs w:val="28"/>
          <w:highlight w:val="yellow"/>
        </w:rPr>
        <w:t>El arzobispo Paul Coakley, recién elegido presidente de la Conferencia de Obispos Católicos de Estados Unidos,</w:t>
      </w:r>
      <w:r w:rsidRPr="00A536C8">
        <w:rPr>
          <w:color w:val="16171B"/>
          <w:sz w:val="28"/>
          <w:szCs w:val="28"/>
        </w:rPr>
        <w:t xml:space="preserve"> declaró a OSV News en </w:t>
      </w:r>
      <w:hyperlink r:id="rId37" w:tgtFrame="_blank" w:history="1">
        <w:r w:rsidRPr="00A536C8">
          <w:rPr>
            <w:rStyle w:val="Hipervnculo"/>
            <w:color w:val="A12014"/>
            <w:sz w:val="28"/>
            <w:szCs w:val="28"/>
          </w:rPr>
          <w:t>una de sus primeras entrevistas</w:t>
        </w:r>
      </w:hyperlink>
      <w:r w:rsidRPr="00A536C8">
        <w:rPr>
          <w:color w:val="16171B"/>
          <w:sz w:val="28"/>
          <w:szCs w:val="28"/>
        </w:rPr>
        <w:t> que espera demostrar que los obispos estadounidenses están más unidos de lo que muchos quieren hacer creer. </w:t>
      </w:r>
    </w:p>
    <w:p w14:paraId="71BA405C"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“Existe la idea de que los obispos estadounidenses están divididos, polarizados, y esa no ha sido mi experiencia”, dijo. “Creo que hay mucha más comprensión mutua, apoyo entre nosotros y una amistad genuina”.</w:t>
      </w:r>
    </w:p>
    <w:p w14:paraId="114404AF"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Puede parecer ingenuo pensar que un grupo de más de 200 personas de todo el país coincida en muchos puntos hoy en día. La inmigración sigue siendo un tema profundamente polémico para todo el país, incluso entre los católicos. </w:t>
      </w:r>
    </w:p>
    <w:p w14:paraId="79745967"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De hecho, </w:t>
      </w:r>
      <w:r w:rsidRPr="007118FB">
        <w:rPr>
          <w:color w:val="16171B"/>
          <w:sz w:val="28"/>
          <w:szCs w:val="28"/>
          <w:highlight w:val="yellow"/>
        </w:rPr>
        <w:t>la campaña de deportaciones masivas del gobierno de Trump planeó sobre la reunión anual de obispos en Baltimor</w:t>
      </w:r>
      <w:r w:rsidRPr="00A536C8">
        <w:rPr>
          <w:color w:val="16171B"/>
          <w:sz w:val="28"/>
          <w:szCs w:val="28"/>
        </w:rPr>
        <w:t>e, a la que asistí esta semana para </w:t>
      </w:r>
      <w:r w:rsidRPr="00A536C8">
        <w:rPr>
          <w:b/>
          <w:bCs/>
          <w:color w:val="16171B"/>
          <w:sz w:val="28"/>
          <w:szCs w:val="28"/>
        </w:rPr>
        <w:t>America</w:t>
      </w:r>
      <w:r w:rsidRPr="00A536C8">
        <w:rPr>
          <w:color w:val="16171B"/>
          <w:sz w:val="28"/>
          <w:szCs w:val="28"/>
        </w:rPr>
        <w:t> . Se podía sentir cómo cambiaba la energía en la sala cada vez que surgía el tema. </w:t>
      </w:r>
    </w:p>
    <w:p w14:paraId="7F96CE95"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Otros puntos del orden del día podían desviar la atención del lamento de los obispos por el trato a los inmigrantes, muchos de los cuales son católicos. La elección de la nueva dirección en la conferencia corría el riesgo de acentuar las divisiones partidistas; se debatiría </w:t>
      </w:r>
      <w:hyperlink r:id="rId38" w:tgtFrame="_blank" w:history="1">
        <w:r w:rsidRPr="00A536C8">
          <w:rPr>
            <w:rStyle w:val="Hipervnculo"/>
            <w:color w:val="A12014"/>
            <w:sz w:val="28"/>
            <w:szCs w:val="28"/>
          </w:rPr>
          <w:t>y votaría</w:t>
        </w:r>
      </w:hyperlink>
      <w:r w:rsidRPr="00A536C8">
        <w:rPr>
          <w:color w:val="16171B"/>
          <w:sz w:val="28"/>
          <w:szCs w:val="28"/>
        </w:rPr>
        <w:t> un nuevo conjunto de directrices éticas y religiosas sobre las «intervenciones de género» en los hospitales católicos . </w:t>
      </w:r>
    </w:p>
    <w:p w14:paraId="5780283B"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En octubre, un comunicado de prensa anunció que los obispos incluirían un debate y una respuesta a los acontecimientos actuales relacionados con la inmigración. Esto se concretó en un plan para </w:t>
      </w:r>
      <w:r w:rsidRPr="003B4EDE">
        <w:rPr>
          <w:color w:val="16171B"/>
          <w:sz w:val="28"/>
          <w:szCs w:val="28"/>
          <w:highlight w:val="yellow"/>
        </w:rPr>
        <w:t>emitir un “mensaje especial”</w:t>
      </w:r>
      <w:r w:rsidRPr="00A536C8">
        <w:rPr>
          <w:color w:val="16171B"/>
          <w:sz w:val="28"/>
          <w:szCs w:val="28"/>
        </w:rPr>
        <w:t xml:space="preserve"> </w:t>
      </w:r>
      <w:r w:rsidRPr="003B4EDE">
        <w:rPr>
          <w:color w:val="16171B"/>
          <w:sz w:val="28"/>
          <w:szCs w:val="28"/>
          <w:highlight w:val="yellow"/>
        </w:rPr>
        <w:t>sobre inmigración</w:t>
      </w:r>
      <w:r w:rsidRPr="00A536C8">
        <w:rPr>
          <w:color w:val="16171B"/>
          <w:sz w:val="28"/>
          <w:szCs w:val="28"/>
        </w:rPr>
        <w:t xml:space="preserve"> el último día de la reunión. La Conferencia de Obispos Católicos de los Estados Unidos (USCCB) señaló que no había emitido un mensaje de este tipo en más de 10 años; el último fue en 2013, para oponerse a la orden del gobierno de Obama de que los planes de seguro médico cubrieran los anticonceptivos. Estos mensajes </w:t>
      </w:r>
      <w:r w:rsidRPr="003B4EDE">
        <w:rPr>
          <w:color w:val="16171B"/>
          <w:sz w:val="28"/>
          <w:szCs w:val="28"/>
          <w:highlight w:val="yellow"/>
        </w:rPr>
        <w:t>requieren una mayoría de dos tercios para su aprobación</w:t>
      </w:r>
      <w:r w:rsidRPr="00A536C8">
        <w:rPr>
          <w:color w:val="16171B"/>
          <w:sz w:val="28"/>
          <w:szCs w:val="28"/>
        </w:rPr>
        <w:t xml:space="preserve"> y se emiten en nombre de toda la conferencia. Se diferencian de las declaraciones rutinarias que emite la oficina de prensa de la USCCB en respuesta a la actualidad. </w:t>
      </w:r>
    </w:p>
    <w:p w14:paraId="6A94543F"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lastRenderedPageBreak/>
        <w:t>Si la discusión sobre la declaración hubiera provocado un desacuerdo público o una votación fallida ante la mirada de los medios de comunicación, eso mismo transmitiría un mensaje.</w:t>
      </w:r>
    </w:p>
    <w:p w14:paraId="5770D58B"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El borrador se distribuyó entre los obispos y un pequeño equipo de redacción intentó incorporar los cambios sugeridos la noche anterior a la votación final. A pesar de la sugerencia del arzobispo Timothy Broglio, presidente de la consejería, de abstenerse de realizar más cambios al texto durante el debate</w:t>
      </w:r>
      <w:r w:rsidRPr="003B4EDE">
        <w:rPr>
          <w:color w:val="16171B"/>
          <w:sz w:val="28"/>
          <w:szCs w:val="28"/>
          <w:highlight w:val="yellow"/>
        </w:rPr>
        <w:t>, el cardenal Blase Cupich de Chicago propuso una adición significativa: la frase «Nos oponemos a la deportación masiva e indiscriminada de personas».</w:t>
      </w:r>
    </w:p>
    <w:p w14:paraId="1EBD1B7A"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Tras un debate sobre la conveniencia de añadir elementos al texto y algunas sugerencias sobre dónde incluir la frase del cardenal Cupich, más obispos intervinieron para destacar la importancia de que la Iglesia se pronunciara. También se intentó pulir la redacción, y comencé a reflexionar sobre la dificultad de todo proyecto colectivo, pero especialmente de las declaraciones conjuntas como editoriales anónimas o cartas abiertas. Como dice el refrán: «Un caballo diseñado por un comité es un camello». </w:t>
      </w:r>
    </w:p>
    <w:p w14:paraId="57D3D2F6"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La mayoría de los observadores coinciden en que los obispos están unidos en materia de inmigración, pero hubo algunos factores que pudieron haber obstaculizado la aprobación de la declaración. Un arzobispo me comentó que </w:t>
      </w:r>
      <w:r w:rsidRPr="000B0E0C">
        <w:rPr>
          <w:color w:val="16171B"/>
          <w:sz w:val="28"/>
          <w:szCs w:val="28"/>
          <w:highlight w:val="yellow"/>
        </w:rPr>
        <w:t>algunos obispos deseaban una declaración aún más contundente</w:t>
      </w:r>
      <w:r w:rsidRPr="00A536C8">
        <w:rPr>
          <w:color w:val="16171B"/>
          <w:sz w:val="28"/>
          <w:szCs w:val="28"/>
        </w:rPr>
        <w:t xml:space="preserve">; </w:t>
      </w:r>
      <w:r w:rsidRPr="000B0E0C">
        <w:rPr>
          <w:color w:val="16171B"/>
          <w:sz w:val="28"/>
          <w:szCs w:val="28"/>
          <w:highlight w:val="yellow"/>
        </w:rPr>
        <w:t>otros temían que una declaración más firme pudiera perjudicar la influencia de la Iglesia ante la administración Trump</w:t>
      </w:r>
      <w:r w:rsidRPr="00A536C8">
        <w:rPr>
          <w:color w:val="16171B"/>
          <w:sz w:val="28"/>
          <w:szCs w:val="28"/>
        </w:rPr>
        <w:t xml:space="preserve"> o incluso incitar a un mayor terror contra sus congregaciones inmigrantes. Si el comité, en efecto, había creado un problema complejo, también estaba intentando enhebrar una aguja, lo cual es, al menos, más fácil que hacer que un problema complejo lo atraviese. Con tantas preocupaciones en conflicto, pude prever diversas maneras en que la votación sobre la declaración apenas alcanzó la mayoría de dos tercios requerida. </w:t>
      </w:r>
    </w:p>
    <w:p w14:paraId="745117AF"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Me equivoqué. </w:t>
      </w:r>
    </w:p>
    <w:p w14:paraId="66067920"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Cuando se sometió a votación la declaración, fue aprobada de forma abrumadora, con 216 votos a favor, cinco votos en contra y tres abstenciones. </w:t>
      </w:r>
    </w:p>
    <w:p w14:paraId="2161B7D7"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0B0E0C">
        <w:rPr>
          <w:color w:val="16171B"/>
          <w:sz w:val="28"/>
          <w:szCs w:val="28"/>
          <w:highlight w:val="yellow"/>
        </w:rPr>
        <w:t>En definitiva, los obispos demostraron su unidad entre sí, pero también con Roma.</w:t>
      </w:r>
      <w:r w:rsidRPr="00A536C8">
        <w:rPr>
          <w:color w:val="16171B"/>
          <w:sz w:val="28"/>
          <w:szCs w:val="28"/>
        </w:rPr>
        <w:t xml:space="preserve"> Los principales </w:t>
      </w:r>
      <w:hyperlink r:id="rId39" w:tgtFrame="_blank" w:history="1">
        <w:r w:rsidRPr="00A536C8">
          <w:rPr>
            <w:rStyle w:val="Hipervnculo"/>
            <w:color w:val="A12014"/>
            <w:sz w:val="28"/>
            <w:szCs w:val="28"/>
          </w:rPr>
          <w:t>titulares</w:t>
        </w:r>
      </w:hyperlink>
      <w:r w:rsidRPr="00A536C8">
        <w:rPr>
          <w:color w:val="16171B"/>
          <w:sz w:val="28"/>
          <w:szCs w:val="28"/>
        </w:rPr>
        <w:t xml:space="preserve"> que surgieron tras la reunión ponen de relieve el terror que sufrieron los inmigrantes durante la campaña de deportaciones masivas del gobierno de Trump, </w:t>
      </w:r>
      <w:r w:rsidRPr="000B0E0C">
        <w:rPr>
          <w:color w:val="16171B"/>
          <w:sz w:val="28"/>
          <w:szCs w:val="28"/>
          <w:highlight w:val="yellow"/>
        </w:rPr>
        <w:t>si bien la declaración de los obispos no mencionó al Sr. Trump por su nombre</w:t>
      </w:r>
      <w:r w:rsidRPr="00A536C8">
        <w:rPr>
          <w:color w:val="16171B"/>
          <w:sz w:val="28"/>
          <w:szCs w:val="28"/>
        </w:rPr>
        <w:t>. </w:t>
      </w:r>
    </w:p>
    <w:p w14:paraId="3CD66635" w14:textId="77777777" w:rsidR="00A536C8" w:rsidRPr="00A5430E" w:rsidRDefault="00A536C8" w:rsidP="00A536C8">
      <w:pPr>
        <w:pStyle w:val="NormalWeb"/>
        <w:shd w:val="clear" w:color="auto" w:fill="FFFFFF"/>
        <w:spacing w:before="0" w:beforeAutospacing="0" w:after="0" w:afterAutospacing="0"/>
        <w:rPr>
          <w:color w:val="16171B"/>
          <w:sz w:val="28"/>
          <w:szCs w:val="28"/>
          <w:highlight w:val="yellow"/>
        </w:rPr>
      </w:pPr>
      <w:r w:rsidRPr="00A536C8">
        <w:rPr>
          <w:color w:val="16171B"/>
          <w:sz w:val="28"/>
          <w:szCs w:val="28"/>
        </w:rPr>
        <w:t xml:space="preserve">¿Tiene razón el arzobispo Coakley? ¿Están los obispos más unidos de lo que muchos creen? Si pudieron unirse y emitir una declaración de tal importancia sobre un tema político tan polarizado, entonces su argumento tiene fundamento. Ahora bien, la afirmación de que los obispos </w:t>
      </w:r>
      <w:r w:rsidRPr="00A536C8">
        <w:rPr>
          <w:color w:val="16171B"/>
          <w:sz w:val="28"/>
          <w:szCs w:val="28"/>
        </w:rPr>
        <w:lastRenderedPageBreak/>
        <w:t xml:space="preserve">estadounidenses estaban divididos entre sí era solo una parte de la historia; la otra parte era que </w:t>
      </w:r>
      <w:r w:rsidRPr="00A5430E">
        <w:rPr>
          <w:color w:val="16171B"/>
          <w:sz w:val="28"/>
          <w:szCs w:val="28"/>
          <w:highlight w:val="yellow"/>
        </w:rPr>
        <w:t>estaban divididos de Roma.</w:t>
      </w:r>
    </w:p>
    <w:p w14:paraId="081BD473"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430E">
        <w:rPr>
          <w:color w:val="16171B"/>
          <w:sz w:val="28"/>
          <w:szCs w:val="28"/>
          <w:highlight w:val="yellow"/>
        </w:rPr>
        <w:t>Durante todo el pontificado del Papa Francisco, se percibió que los obispos de Estados Unidos mantenían una relación compleja con Roma</w:t>
      </w:r>
      <w:r w:rsidRPr="00A536C8">
        <w:rPr>
          <w:color w:val="16171B"/>
          <w:sz w:val="28"/>
          <w:szCs w:val="28"/>
        </w:rPr>
        <w:t>. Si bien podría decirse que estaban en desacuerdo con su forma de liderar y reformar la Iglesia, al menos se les consideraba reacios a adoptar sus proyectos más emblemáticos, como el Sínodo sobre la Sinodalidad y la priorización del cuidado del medio ambiente. </w:t>
      </w:r>
    </w:p>
    <w:p w14:paraId="2EB20769" w14:textId="77777777" w:rsidR="00A536C8" w:rsidRPr="00A536C8" w:rsidRDefault="00A536C8" w:rsidP="00A536C8">
      <w:pPr>
        <w:pStyle w:val="NormalWeb"/>
        <w:shd w:val="clear" w:color="auto" w:fill="FFFFFF"/>
        <w:spacing w:before="0" w:beforeAutospacing="0" w:after="0" w:afterAutospacing="0"/>
        <w:rPr>
          <w:color w:val="16171B"/>
          <w:sz w:val="28"/>
          <w:szCs w:val="28"/>
        </w:rPr>
      </w:pPr>
      <w:hyperlink r:id="rId40" w:tgtFrame="_blank" w:history="1">
        <w:r w:rsidRPr="00A536C8">
          <w:rPr>
            <w:rStyle w:val="Hipervnculo"/>
            <w:color w:val="A12014"/>
            <w:sz w:val="28"/>
            <w:szCs w:val="28"/>
          </w:rPr>
          <w:t>En una entrevista</w:t>
        </w:r>
      </w:hyperlink>
      <w:r w:rsidRPr="00A536C8">
        <w:rPr>
          <w:color w:val="16171B"/>
          <w:sz w:val="28"/>
          <w:szCs w:val="28"/>
        </w:rPr>
        <w:t xml:space="preserve"> con mi colega Gerard O'Connell en 2023 , </w:t>
      </w:r>
      <w:r w:rsidRPr="00A5430E">
        <w:rPr>
          <w:color w:val="16171B"/>
          <w:sz w:val="28"/>
          <w:szCs w:val="28"/>
          <w:highlight w:val="yellow"/>
        </w:rPr>
        <w:t>el cardenal Christophe Pierre habló sobre la desconexión entre la jerarquía estadounidense y el Vaticano</w:t>
      </w:r>
      <w:r w:rsidRPr="00A536C8">
        <w:rPr>
          <w:color w:val="16171B"/>
          <w:sz w:val="28"/>
          <w:szCs w:val="28"/>
        </w:rPr>
        <w:t> . Se mostró “sorprendido” de que muchos obispos estadounidenses desconocieran los orígenes de la sinodalidad en Sudamérica y aún tuvieran dificultades para comprenderla, y de que algunos descartaran la idea de que la iglesia debería ser una iglesia misionera que salga a ayudar a los pobres como “idea de Bergoglio”.</w:t>
      </w:r>
    </w:p>
    <w:p w14:paraId="7ED3137E"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Pero las narrativas que pudieron haber sido ciertas en algún momento no lo son universalmente. Algunos </w:t>
      </w:r>
      <w:hyperlink r:id="rId41" w:tgtFrame="_blank" w:history="1">
        <w:r w:rsidRPr="00A536C8">
          <w:rPr>
            <w:rStyle w:val="Hipervnculo"/>
            <w:color w:val="A12014"/>
            <w:sz w:val="28"/>
            <w:szCs w:val="28"/>
          </w:rPr>
          <w:t>analizaron la elección del próximo presidente de la Conferencia de Obispos Católicos de los Estados Unidos (USCCB)</w:t>
        </w:r>
      </w:hyperlink>
      <w:r w:rsidRPr="00A536C8">
        <w:rPr>
          <w:color w:val="16171B"/>
          <w:sz w:val="28"/>
          <w:szCs w:val="28"/>
        </w:rPr>
        <w:t> como otro referéndum sobre si la jerarquía estadounidense estaba a favor o en contra de Roma, y ​​</w:t>
      </w:r>
      <w:r w:rsidRPr="00A5430E">
        <w:rPr>
          <w:color w:val="16171B"/>
          <w:sz w:val="28"/>
          <w:szCs w:val="28"/>
          <w:highlight w:val="yellow"/>
        </w:rPr>
        <w:t>describieron al arzobispo Coakley como la opción anti-Francisco/León.</w:t>
      </w:r>
      <w:r w:rsidRPr="00A536C8">
        <w:rPr>
          <w:color w:val="16171B"/>
          <w:sz w:val="28"/>
          <w:szCs w:val="28"/>
        </w:rPr>
        <w:t> </w:t>
      </w:r>
    </w:p>
    <w:p w14:paraId="029FCC80"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Me parece mucho más probable que muchos de los obispos vieran al arzobispo Coakley </w:t>
      </w:r>
      <w:r w:rsidRPr="00A5430E">
        <w:rPr>
          <w:color w:val="16171B"/>
          <w:sz w:val="28"/>
          <w:szCs w:val="28"/>
          <w:highlight w:val="yellow"/>
        </w:rPr>
        <w:t>como un funcionario capaz durante su mandato como secretar</w:t>
      </w:r>
      <w:r w:rsidRPr="00A536C8">
        <w:rPr>
          <w:color w:val="16171B"/>
          <w:sz w:val="28"/>
          <w:szCs w:val="28"/>
        </w:rPr>
        <w:t>io, alguien que proporcionaría continuidad en el liderazgo para fines administrativos (lo cual es importante para reuniones complejas como la reunión de obispos) y como alguien que simplemente les cae bien personalmente. </w:t>
      </w:r>
    </w:p>
    <w:p w14:paraId="47750A90"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La evidencia que respalda la idea de que el arzobispo Coakley fue elegido en contra de Francisco y de León es la siguiente: </w:t>
      </w:r>
      <w:r w:rsidRPr="005D1DAC">
        <w:rPr>
          <w:color w:val="16171B"/>
          <w:sz w:val="28"/>
          <w:szCs w:val="28"/>
          <w:highlight w:val="yellow"/>
        </w:rPr>
        <w:t>expresó su apoyo inicial al arzobispo Carlo Maria Viganò, el ahora desacreditado y excomulgado exnuncio, cuando este acusó por primera vez al papa Francisco</w:t>
      </w:r>
      <w:r w:rsidRPr="00A536C8">
        <w:rPr>
          <w:color w:val="16171B"/>
          <w:sz w:val="28"/>
          <w:szCs w:val="28"/>
        </w:rPr>
        <w:t xml:space="preserve"> de encubrir los abusos sexuales del excardenal Theodore McCarrick. (En una entrevista posterior a su elección como presidente, el arzobispo Coakley afirmó que «ciertamente no podía tolerar» todo lo que supo sobre las opiniones del arzobispo Viganò en los meses y años siguientes). </w:t>
      </w:r>
      <w:r w:rsidRPr="005D1DAC">
        <w:rPr>
          <w:color w:val="16171B"/>
          <w:sz w:val="28"/>
          <w:szCs w:val="28"/>
          <w:highlight w:val="yellow"/>
        </w:rPr>
        <w:t>El arzobispo Coakley también funge como asesor eclesiástico del Instituto Napa, un grupo que ha recibido con frecuencia a críticos de Francisco como el cardenal Raymond Burke y el obispo Joseph Strickland.</w:t>
      </w:r>
    </w:p>
    <w:p w14:paraId="70231BC4"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Pero, como señaló el periodista vaticano Rocco Palmo en </w:t>
      </w:r>
      <w:hyperlink r:id="rId42" w:tgtFrame="_blank" w:history="1">
        <w:r w:rsidRPr="00A536C8">
          <w:rPr>
            <w:rStyle w:val="Hipervnculo"/>
            <w:color w:val="A12014"/>
            <w:sz w:val="28"/>
            <w:szCs w:val="28"/>
          </w:rPr>
          <w:t>X.com</w:t>
        </w:r>
      </w:hyperlink>
      <w:r w:rsidRPr="00A536C8">
        <w:rPr>
          <w:color w:val="16171B"/>
          <w:sz w:val="28"/>
          <w:szCs w:val="28"/>
        </w:rPr>
        <w:t xml:space="preserve"> , el </w:t>
      </w:r>
      <w:r w:rsidRPr="005D1DAC">
        <w:rPr>
          <w:color w:val="16171B"/>
          <w:sz w:val="28"/>
          <w:szCs w:val="28"/>
          <w:highlight w:val="yellow"/>
        </w:rPr>
        <w:t>arzobispo Coakley también </w:t>
      </w:r>
      <w:hyperlink r:id="rId43" w:tgtFrame="_blank" w:history="1">
        <w:r w:rsidRPr="005D1DAC">
          <w:rPr>
            <w:rStyle w:val="Hipervnculo"/>
            <w:color w:val="A12014"/>
            <w:sz w:val="28"/>
            <w:szCs w:val="28"/>
            <w:highlight w:val="yellow"/>
          </w:rPr>
          <w:t>defendió</w:t>
        </w:r>
      </w:hyperlink>
      <w:r w:rsidRPr="005D1DAC">
        <w:rPr>
          <w:color w:val="16171B"/>
          <w:sz w:val="28"/>
          <w:szCs w:val="28"/>
          <w:highlight w:val="yellow"/>
        </w:rPr>
        <w:t> la labor de Catholic Relief Services (CRS)</w:t>
      </w:r>
      <w:r w:rsidRPr="00A536C8">
        <w:rPr>
          <w:color w:val="16171B"/>
          <w:sz w:val="28"/>
          <w:szCs w:val="28"/>
        </w:rPr>
        <w:t xml:space="preserve"> frente a los ataques del Instituto Lepanto durante su presidencia del consejo directivo de CRS. Asimismo, criticó duramente a la administración Trump: en 2021, mientras presidía el Comité de Justicia Nacional y </w:t>
      </w:r>
      <w:r w:rsidRPr="00A536C8">
        <w:rPr>
          <w:color w:val="16171B"/>
          <w:sz w:val="28"/>
          <w:szCs w:val="28"/>
        </w:rPr>
        <w:lastRenderedPageBreak/>
        <w:t xml:space="preserve">Desarrollo Humano de la Conferencia de Obispos Católicos de los Estados Unidos (USCCB), </w:t>
      </w:r>
      <w:r w:rsidRPr="005D1DAC">
        <w:rPr>
          <w:color w:val="16171B"/>
          <w:sz w:val="28"/>
          <w:szCs w:val="28"/>
          <w:highlight w:val="yellow"/>
        </w:rPr>
        <w:t>condenó </w:t>
      </w:r>
      <w:hyperlink r:id="rId44" w:tgtFrame="_blank" w:history="1">
        <w:r w:rsidRPr="005D1DAC">
          <w:rPr>
            <w:rStyle w:val="Hipervnculo"/>
            <w:color w:val="A12014"/>
            <w:sz w:val="28"/>
            <w:szCs w:val="28"/>
            <w:highlight w:val="yellow"/>
          </w:rPr>
          <w:t>enérgicamente los disturbios</w:t>
        </w:r>
      </w:hyperlink>
      <w:r w:rsidRPr="005D1DAC">
        <w:rPr>
          <w:color w:val="16171B"/>
          <w:sz w:val="28"/>
          <w:szCs w:val="28"/>
          <w:highlight w:val="yellow"/>
        </w:rPr>
        <w:t> y el ataque al Capitolio estadounidense del 6 de enero.</w:t>
      </w:r>
      <w:r w:rsidRPr="00A536C8">
        <w:rPr>
          <w:color w:val="16171B"/>
          <w:sz w:val="28"/>
          <w:szCs w:val="28"/>
        </w:rPr>
        <w:t> </w:t>
      </w:r>
    </w:p>
    <w:p w14:paraId="0DED1CCD"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Y durante el debate en el pleno sobre el mensaje especial sobre inmigración, se puso de pie para expresar su firme apoyo a la declaración. </w:t>
      </w:r>
    </w:p>
    <w:p w14:paraId="5C769BD8"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En las escasas ocasiones en que el </w:t>
      </w:r>
      <w:r w:rsidRPr="005D1DAC">
        <w:rPr>
          <w:color w:val="16171B"/>
          <w:sz w:val="28"/>
          <w:szCs w:val="28"/>
          <w:highlight w:val="yellow"/>
        </w:rPr>
        <w:t>Papa León XIII</w:t>
      </w:r>
      <w:r w:rsidRPr="00A536C8">
        <w:rPr>
          <w:color w:val="16171B"/>
          <w:sz w:val="28"/>
          <w:szCs w:val="28"/>
        </w:rPr>
        <w:t xml:space="preserve"> se ha pronunciado sobre asuntos de Estados Unidos durante su aún reciente pontificado, ha </w:t>
      </w:r>
      <w:r w:rsidRPr="005D1DAC">
        <w:rPr>
          <w:color w:val="16171B"/>
          <w:sz w:val="28"/>
          <w:szCs w:val="28"/>
          <w:highlight w:val="yellow"/>
        </w:rPr>
        <w:t>defendido incansablemente a los inmigrantes e instado a la Iglesia en Estados Unidos a hacer lo mismo</w:t>
      </w:r>
      <w:r w:rsidRPr="00A536C8">
        <w:rPr>
          <w:color w:val="16171B"/>
          <w:sz w:val="28"/>
          <w:szCs w:val="28"/>
        </w:rPr>
        <w:t>. Los obispos respondieron a este llamado con la mayor firmeza posible en lo que, en esencia, fue una gran reunión de la junta directiva. También han elaborado planes de acompañamiento y apoyo pastoral para implementar en sus diócesis, pues saben que, como </w:t>
      </w:r>
      <w:hyperlink r:id="rId45" w:tgtFrame="_blank" w:history="1">
        <w:r w:rsidRPr="00A536C8">
          <w:rPr>
            <w:rStyle w:val="Hipervnculo"/>
            <w:color w:val="A12014"/>
            <w:sz w:val="28"/>
            <w:szCs w:val="28"/>
          </w:rPr>
          <w:t>afirmó el obispo Mark Seitz en la conferencia</w:t>
        </w:r>
      </w:hyperlink>
      <w:r w:rsidRPr="00A536C8">
        <w:rPr>
          <w:color w:val="16171B"/>
          <w:sz w:val="28"/>
          <w:szCs w:val="28"/>
        </w:rPr>
        <w:t> , «las declaraciones no bastan». Por lo tanto, conviene ser escéptico ante las interpretaciones de la elección presidencial de la Conferencia de Obispos Católicos de los Estados Unidos (USCCB) como prueba de que los obispos están enfrentados entre sí y con el pontífice, cuando tanto el cuerpo episcopal como su nuevo presidente se alinearon tan claramente con el enfoque de León XIII sobre la inmigración. </w:t>
      </w:r>
    </w:p>
    <w:p w14:paraId="4D459039"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59794A">
        <w:rPr>
          <w:color w:val="16171B"/>
          <w:sz w:val="28"/>
          <w:szCs w:val="28"/>
          <w:highlight w:val="yellow"/>
        </w:rPr>
        <w:t>Sin embargo, la unidad no es una virtud pasiva. Requiere un cultivo activo,</w:t>
      </w:r>
      <w:r w:rsidRPr="00A536C8">
        <w:rPr>
          <w:color w:val="16171B"/>
          <w:sz w:val="28"/>
          <w:szCs w:val="28"/>
        </w:rPr>
        <w:t xml:space="preserve"> y esta semana en Baltimore se han visto amenazadas numerosas unidades. </w:t>
      </w:r>
      <w:r w:rsidRPr="0059794A">
        <w:rPr>
          <w:color w:val="16171B"/>
          <w:sz w:val="28"/>
          <w:szCs w:val="28"/>
          <w:highlight w:val="yellow"/>
        </w:rPr>
        <w:t>La respuesta del arzobispo Coakley sobre su apoyo pasado al arzobispo Viganò ha sido criticada por no reconocer que </w:t>
      </w:r>
      <w:hyperlink r:id="rId46" w:tgtFrame="_blank" w:history="1">
        <w:r w:rsidRPr="0059794A">
          <w:rPr>
            <w:rStyle w:val="Hipervnculo"/>
            <w:color w:val="A12014"/>
            <w:sz w:val="28"/>
            <w:szCs w:val="28"/>
            <w:highlight w:val="yellow"/>
          </w:rPr>
          <w:t>dicho apoyo se produjo a expensas de la reputación del papa Francisco.</w:t>
        </w:r>
      </w:hyperlink>
      <w:r w:rsidRPr="00A536C8">
        <w:rPr>
          <w:color w:val="16171B"/>
          <w:sz w:val="28"/>
          <w:szCs w:val="28"/>
        </w:rPr>
        <w:t xml:space="preserve"> Con una respuesta más acertada, podría zanjar un tema recurrente que pone en peligro esa unidad. Mientras tanto, los obispos aún tendrán que abordar otras cuestiones políticamente polarizadas, especialmente sobre </w:t>
      </w:r>
      <w:r w:rsidRPr="0059794A">
        <w:rPr>
          <w:color w:val="16171B"/>
          <w:sz w:val="28"/>
          <w:szCs w:val="28"/>
          <w:highlight w:val="yellow"/>
        </w:rPr>
        <w:t>cómo los católicos están llamados a responder ante las amenazas a las normas democráticas y al estado de derecho.</w:t>
      </w:r>
      <w:r w:rsidRPr="00A536C8">
        <w:rPr>
          <w:color w:val="16171B"/>
          <w:sz w:val="28"/>
          <w:szCs w:val="28"/>
        </w:rPr>
        <w:t> </w:t>
      </w:r>
    </w:p>
    <w:p w14:paraId="00BAC3FC"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 xml:space="preserve">Pero es necesario </w:t>
      </w:r>
      <w:r w:rsidRPr="0059794A">
        <w:rPr>
          <w:color w:val="16171B"/>
          <w:sz w:val="28"/>
          <w:szCs w:val="28"/>
          <w:highlight w:val="yellow"/>
        </w:rPr>
        <w:t>replantear algunas narrativas</w:t>
      </w:r>
      <w:r w:rsidRPr="00A536C8">
        <w:rPr>
          <w:color w:val="16171B"/>
          <w:sz w:val="28"/>
          <w:szCs w:val="28"/>
        </w:rPr>
        <w:t>: que los obispos no pueden hacer frente al gobierno de Trump (sí pueden), que están polarizados por líneas partidistas (votaron casi unánimemente sobre un tema políticamente delicado) y que están en contra de Roma (acaban de cumplir los deseos más claros del Papa León XIII). El arzobispo Coakley tendrá que aprender a ser la voz pública de la jerarquía estadounidense durante el resto del mandato de Trump. Tendrá que recabar apoyo para la implementación de la sinodalidad en la Iglesia estadounidense. Debería poder hacerlo con criterio propio, sin tener que recurrir a ideas preconcebidas. </w:t>
      </w:r>
    </w:p>
    <w:p w14:paraId="17FD55E5" w14:textId="77777777" w:rsidR="00A536C8" w:rsidRPr="00A536C8" w:rsidRDefault="00A536C8" w:rsidP="00A536C8">
      <w:pPr>
        <w:pStyle w:val="NormalWeb"/>
        <w:shd w:val="clear" w:color="auto" w:fill="FFFFFF"/>
        <w:spacing w:before="0" w:beforeAutospacing="0" w:after="0" w:afterAutospacing="0"/>
        <w:rPr>
          <w:color w:val="16171B"/>
          <w:sz w:val="28"/>
          <w:szCs w:val="28"/>
        </w:rPr>
      </w:pPr>
      <w:r w:rsidRPr="00A536C8">
        <w:rPr>
          <w:color w:val="16171B"/>
          <w:sz w:val="28"/>
          <w:szCs w:val="28"/>
        </w:rPr>
        <w:t>Porque en un momento que exigía solidaridad, testimonio profético y, sí, unidad en favor de los vulnerables, los obispos estuvieron a la altura.</w:t>
      </w:r>
    </w:p>
    <w:p w14:paraId="6CD4E045" w14:textId="77777777" w:rsidR="00A536C8" w:rsidRPr="00A536C8" w:rsidRDefault="00A536C8" w:rsidP="00A536C8">
      <w:pPr>
        <w:pStyle w:val="Ttulo3"/>
        <w:shd w:val="clear" w:color="auto" w:fill="FFFFFF"/>
        <w:spacing w:before="0" w:line="240" w:lineRule="auto"/>
        <w:rPr>
          <w:rFonts w:ascii="Times New Roman" w:hAnsi="Times New Roman" w:cs="Times New Roman"/>
          <w:color w:val="16171B"/>
          <w:sz w:val="28"/>
          <w:szCs w:val="28"/>
        </w:rPr>
      </w:pPr>
      <w:bookmarkStart w:id="29" w:name="_Toc214722789"/>
      <w:r w:rsidRPr="00A536C8">
        <w:rPr>
          <w:rFonts w:ascii="Times New Roman" w:hAnsi="Times New Roman" w:cs="Times New Roman"/>
          <w:color w:val="16171B"/>
          <w:sz w:val="28"/>
          <w:szCs w:val="28"/>
        </w:rPr>
        <w:lastRenderedPageBreak/>
        <w:t>Relacionado</w:t>
      </w:r>
      <w:bookmarkEnd w:id="29"/>
    </w:p>
    <w:p w14:paraId="3DACB79B" w14:textId="77777777" w:rsidR="00A536C8" w:rsidRPr="00A536C8" w:rsidRDefault="00A536C8" w:rsidP="00A536C8">
      <w:pPr>
        <w:pStyle w:val="Ttulo4"/>
        <w:shd w:val="clear" w:color="auto" w:fill="FFFFFF"/>
        <w:spacing w:before="0" w:line="240" w:lineRule="auto"/>
        <w:rPr>
          <w:rFonts w:ascii="Times New Roman" w:hAnsi="Times New Roman" w:cs="Times New Roman"/>
          <w:color w:val="16171B"/>
          <w:sz w:val="28"/>
          <w:szCs w:val="28"/>
        </w:rPr>
      </w:pPr>
      <w:hyperlink r:id="rId47" w:tgtFrame="_blank" w:tooltip="El papa León XIII le dice al obispo fronterizo: La Iglesia estadounidense necesita estar unida en materia de migración." w:history="1">
        <w:r w:rsidRPr="00A536C8">
          <w:rPr>
            <w:rStyle w:val="Hipervnculo"/>
            <w:rFonts w:ascii="Times New Roman" w:hAnsi="Times New Roman" w:cs="Times New Roman"/>
            <w:b/>
            <w:bCs/>
            <w:color w:val="16171B"/>
            <w:sz w:val="28"/>
            <w:szCs w:val="28"/>
          </w:rPr>
          <w:t>El papa León XIII le dice al obispo fronterizo: La Iglesia estadounidense necesita estar unida en materia de migración.</w:t>
        </w:r>
      </w:hyperlink>
    </w:p>
    <w:p w14:paraId="260C9332" w14:textId="77777777" w:rsidR="00A536C8" w:rsidRPr="00A536C8" w:rsidRDefault="00A536C8" w:rsidP="00A536C8">
      <w:pPr>
        <w:shd w:val="clear" w:color="auto" w:fill="FFFFFF"/>
        <w:spacing w:after="0" w:line="240" w:lineRule="auto"/>
        <w:rPr>
          <w:rFonts w:ascii="Times New Roman" w:hAnsi="Times New Roman" w:cs="Times New Roman"/>
          <w:color w:val="16171B"/>
          <w:sz w:val="28"/>
          <w:szCs w:val="28"/>
        </w:rPr>
      </w:pPr>
      <w:r w:rsidRPr="00A536C8">
        <w:rPr>
          <w:rFonts w:ascii="Times New Roman" w:hAnsi="Times New Roman" w:cs="Times New Roman"/>
          <w:color w:val="16171B"/>
          <w:sz w:val="28"/>
          <w:szCs w:val="28"/>
        </w:rPr>
        <w:t>8 de octubre de 2025</w:t>
      </w:r>
    </w:p>
    <w:p w14:paraId="4B77AF7E" w14:textId="77777777" w:rsidR="00A536C8" w:rsidRPr="00A536C8" w:rsidRDefault="00A536C8" w:rsidP="00A536C8">
      <w:pPr>
        <w:pStyle w:val="Ttulo4"/>
        <w:shd w:val="clear" w:color="auto" w:fill="FFFFFF"/>
        <w:spacing w:before="0" w:line="240" w:lineRule="auto"/>
        <w:rPr>
          <w:rFonts w:ascii="Times New Roman" w:hAnsi="Times New Roman" w:cs="Times New Roman"/>
          <w:color w:val="16171B"/>
          <w:sz w:val="28"/>
          <w:szCs w:val="28"/>
        </w:rPr>
      </w:pPr>
      <w:hyperlink r:id="rId48" w:tgtFrame="_blank" w:tooltip="Mensaje del Papa León a la iglesia estadounidense" w:history="1">
        <w:r w:rsidRPr="00A536C8">
          <w:rPr>
            <w:rStyle w:val="Hipervnculo"/>
            <w:rFonts w:ascii="Times New Roman" w:hAnsi="Times New Roman" w:cs="Times New Roman"/>
            <w:b/>
            <w:bCs/>
            <w:color w:val="16171B"/>
            <w:sz w:val="28"/>
            <w:szCs w:val="28"/>
          </w:rPr>
          <w:t>Mensaje del Papa León a la iglesia estadounidense</w:t>
        </w:r>
      </w:hyperlink>
    </w:p>
    <w:p w14:paraId="499455CE" w14:textId="77777777" w:rsidR="00A536C8" w:rsidRPr="00A536C8" w:rsidRDefault="00A536C8" w:rsidP="00A536C8">
      <w:pPr>
        <w:shd w:val="clear" w:color="auto" w:fill="FFFFFF"/>
        <w:spacing w:after="0" w:line="240" w:lineRule="auto"/>
        <w:rPr>
          <w:rFonts w:ascii="Times New Roman" w:hAnsi="Times New Roman" w:cs="Times New Roman"/>
          <w:color w:val="16171B"/>
          <w:sz w:val="28"/>
          <w:szCs w:val="28"/>
        </w:rPr>
      </w:pPr>
      <w:r w:rsidRPr="00A536C8">
        <w:rPr>
          <w:rFonts w:ascii="Times New Roman" w:hAnsi="Times New Roman" w:cs="Times New Roman"/>
          <w:color w:val="16171B"/>
          <w:sz w:val="28"/>
          <w:szCs w:val="28"/>
        </w:rPr>
        <w:t>8 de octubre de 2025</w:t>
      </w:r>
    </w:p>
    <w:p w14:paraId="5AACA24A" w14:textId="77777777" w:rsidR="00A536C8" w:rsidRPr="00A536C8" w:rsidRDefault="00A536C8" w:rsidP="00A536C8">
      <w:pPr>
        <w:pStyle w:val="Ttulo4"/>
        <w:shd w:val="clear" w:color="auto" w:fill="FFFFFF"/>
        <w:spacing w:before="0" w:line="240" w:lineRule="auto"/>
        <w:rPr>
          <w:rFonts w:ascii="Times New Roman" w:hAnsi="Times New Roman" w:cs="Times New Roman"/>
          <w:color w:val="16171B"/>
          <w:sz w:val="28"/>
          <w:szCs w:val="28"/>
        </w:rPr>
      </w:pPr>
      <w:hyperlink r:id="rId49" w:tgtFrame="_blank" w:tooltip="El papa León XIII no revocará las restricciones a la misa tradicional en latín, según el nuncio en Gran Bretaña." w:history="1">
        <w:r w:rsidRPr="00A536C8">
          <w:rPr>
            <w:rStyle w:val="Hipervnculo"/>
            <w:rFonts w:ascii="Times New Roman" w:hAnsi="Times New Roman" w:cs="Times New Roman"/>
            <w:b/>
            <w:bCs/>
            <w:color w:val="16171B"/>
            <w:sz w:val="28"/>
            <w:szCs w:val="28"/>
          </w:rPr>
          <w:t>El papa León XIII no revocará las restricciones a la misa tradicional en latín, según el nuncio en Gran Bretaña.</w:t>
        </w:r>
      </w:hyperlink>
    </w:p>
    <w:p w14:paraId="2BDAE4A6" w14:textId="77777777" w:rsidR="00A536C8" w:rsidRPr="00A536C8" w:rsidRDefault="00A536C8" w:rsidP="00A536C8">
      <w:pPr>
        <w:shd w:val="clear" w:color="auto" w:fill="FFFFFF"/>
        <w:spacing w:after="0" w:line="240" w:lineRule="auto"/>
        <w:rPr>
          <w:rFonts w:ascii="Times New Roman" w:hAnsi="Times New Roman" w:cs="Times New Roman"/>
          <w:color w:val="16171B"/>
          <w:sz w:val="28"/>
          <w:szCs w:val="28"/>
        </w:rPr>
      </w:pPr>
      <w:r w:rsidRPr="00A536C8">
        <w:rPr>
          <w:rFonts w:ascii="Times New Roman" w:hAnsi="Times New Roman" w:cs="Times New Roman"/>
          <w:color w:val="16171B"/>
          <w:sz w:val="28"/>
          <w:szCs w:val="28"/>
        </w:rPr>
        <w:t>14 de noviembre de 2025</w:t>
      </w:r>
    </w:p>
    <w:p w14:paraId="07828023" w14:textId="77777777" w:rsidR="00A536C8" w:rsidRPr="0059794A" w:rsidRDefault="00A536C8" w:rsidP="00A536C8">
      <w:pPr>
        <w:pStyle w:val="NormalWeb"/>
        <w:shd w:val="clear" w:color="auto" w:fill="FFFFFF"/>
        <w:spacing w:before="0" w:beforeAutospacing="0" w:after="0" w:afterAutospacing="0"/>
        <w:rPr>
          <w:i/>
          <w:color w:val="16171B"/>
          <w:sz w:val="28"/>
          <w:szCs w:val="28"/>
        </w:rPr>
      </w:pPr>
      <w:r w:rsidRPr="0059794A">
        <w:rPr>
          <w:b/>
          <w:color w:val="16171B"/>
          <w:sz w:val="28"/>
          <w:szCs w:val="28"/>
        </w:rPr>
        <w:t>Zac Davis</w:t>
      </w:r>
      <w:r w:rsidRPr="00A536C8">
        <w:rPr>
          <w:color w:val="16171B"/>
          <w:sz w:val="28"/>
          <w:szCs w:val="28"/>
        </w:rPr>
        <w:t xml:space="preserve"> </w:t>
      </w:r>
      <w:r w:rsidRPr="0059794A">
        <w:rPr>
          <w:i/>
          <w:color w:val="16171B"/>
          <w:sz w:val="28"/>
          <w:szCs w:val="28"/>
        </w:rPr>
        <w:t>es editor asociado y director senior de estrategia digital para America. También es copresentador del podcast Jesuitical.</w:t>
      </w:r>
    </w:p>
    <w:p w14:paraId="347A6B4C" w14:textId="77777777" w:rsidR="00A536C8" w:rsidRPr="00A536C8" w:rsidRDefault="00A536C8" w:rsidP="00A536C8">
      <w:pPr>
        <w:shd w:val="clear" w:color="auto" w:fill="FFFFFF"/>
        <w:spacing w:after="0" w:line="240" w:lineRule="auto"/>
        <w:rPr>
          <w:rFonts w:ascii="Times New Roman" w:hAnsi="Times New Roman" w:cs="Times New Roman"/>
          <w:color w:val="16171B"/>
          <w:sz w:val="28"/>
          <w:szCs w:val="28"/>
        </w:rPr>
      </w:pPr>
    </w:p>
    <w:p w14:paraId="57731F5F" w14:textId="77777777" w:rsidR="00A536C8" w:rsidRPr="00A536C8" w:rsidRDefault="00A536C8" w:rsidP="00A536C8">
      <w:pPr>
        <w:shd w:val="clear" w:color="auto" w:fill="FFFFFF"/>
        <w:spacing w:after="0" w:line="240" w:lineRule="auto"/>
        <w:rPr>
          <w:rFonts w:ascii="Times New Roman" w:hAnsi="Times New Roman" w:cs="Times New Roman"/>
          <w:color w:val="16171B"/>
          <w:sz w:val="28"/>
          <w:szCs w:val="28"/>
        </w:rPr>
      </w:pPr>
    </w:p>
    <w:p w14:paraId="76875467" w14:textId="77777777" w:rsidR="0059794A" w:rsidRDefault="0059794A" w:rsidP="00A536C8">
      <w:pPr>
        <w:pStyle w:val="Ttulo1"/>
        <w:spacing w:before="0" w:beforeAutospacing="0" w:after="0" w:afterAutospacing="0"/>
        <w:rPr>
          <w:rStyle w:val="field"/>
          <w:color w:val="000000"/>
          <w:sz w:val="28"/>
          <w:szCs w:val="28"/>
        </w:rPr>
      </w:pPr>
    </w:p>
    <w:p w14:paraId="40BDEBE7" w14:textId="77777777" w:rsidR="00A536C8" w:rsidRPr="00A536C8" w:rsidRDefault="00A536C8" w:rsidP="00971065">
      <w:pPr>
        <w:pStyle w:val="Ttulo2"/>
      </w:pPr>
      <w:bookmarkStart w:id="30" w:name="_Toc214722790"/>
      <w:r w:rsidRPr="00A536C8">
        <w:rPr>
          <w:rStyle w:val="field"/>
          <w:color w:val="000000"/>
          <w:sz w:val="28"/>
          <w:szCs w:val="28"/>
        </w:rPr>
        <w:t>Editorial</w:t>
      </w:r>
      <w:r w:rsidR="00971065">
        <w:rPr>
          <w:rStyle w:val="field"/>
          <w:color w:val="000000"/>
          <w:sz w:val="28"/>
          <w:szCs w:val="28"/>
        </w:rPr>
        <w:t xml:space="preserve"> NCR</w:t>
      </w:r>
      <w:r w:rsidRPr="00A536C8">
        <w:rPr>
          <w:rStyle w:val="field"/>
          <w:color w:val="000000"/>
          <w:sz w:val="28"/>
          <w:szCs w:val="28"/>
        </w:rPr>
        <w:t>: Tras una declaración "equilibrada" sobre inmigración, ¿qué hay de las acciones reales?</w:t>
      </w:r>
      <w:bookmarkEnd w:id="30"/>
    </w:p>
    <w:p w14:paraId="510FD9C1" w14:textId="77777777" w:rsidR="00A536C8" w:rsidRPr="00A536C8" w:rsidRDefault="00A536C8" w:rsidP="00971065">
      <w:pPr>
        <w:pStyle w:val="name"/>
        <w:pBdr>
          <w:bottom w:val="single" w:sz="6" w:space="0" w:color="000000"/>
        </w:pBdr>
        <w:shd w:val="clear" w:color="auto" w:fill="FFFFFF"/>
        <w:spacing w:before="0" w:beforeAutospacing="0" w:after="0" w:afterAutospacing="0"/>
        <w:rPr>
          <w:i/>
          <w:iCs/>
          <w:color w:val="000000"/>
          <w:sz w:val="28"/>
          <w:szCs w:val="28"/>
        </w:rPr>
      </w:pPr>
      <w:r w:rsidRPr="00A536C8">
        <w:rPr>
          <w:b/>
          <w:bCs/>
          <w:caps/>
          <w:color w:val="000000"/>
          <w:sz w:val="28"/>
          <w:szCs w:val="28"/>
        </w:rPr>
        <w:t>Por el equipo editorial de NCR</w:t>
      </w:r>
      <w:r w:rsidR="00971065">
        <w:rPr>
          <w:b/>
          <w:bCs/>
          <w:caps/>
          <w:color w:val="000000"/>
          <w:sz w:val="28"/>
          <w:szCs w:val="28"/>
        </w:rPr>
        <w:t xml:space="preserve">, </w:t>
      </w:r>
      <w:r w:rsidRPr="00A536C8">
        <w:rPr>
          <w:i/>
          <w:iCs/>
          <w:color w:val="000000"/>
          <w:sz w:val="28"/>
          <w:szCs w:val="28"/>
        </w:rPr>
        <w:t>13 de noviembre de 2025</w:t>
      </w:r>
    </w:p>
    <w:p w14:paraId="68219CF9" w14:textId="77777777" w:rsidR="00A536C8" w:rsidRPr="00A536C8" w:rsidRDefault="00A536C8" w:rsidP="00A536C8">
      <w:pPr>
        <w:shd w:val="clear" w:color="auto" w:fill="FFFFFF"/>
        <w:spacing w:after="0" w:line="240" w:lineRule="auto"/>
        <w:rPr>
          <w:rFonts w:ascii="Times New Roman" w:hAnsi="Times New Roman" w:cs="Times New Roman"/>
          <w:i/>
          <w:iCs/>
          <w:color w:val="000000"/>
          <w:sz w:val="28"/>
          <w:szCs w:val="28"/>
        </w:rPr>
      </w:pPr>
    </w:p>
    <w:p w14:paraId="6C8FF0D1"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971065">
        <w:rPr>
          <w:color w:val="000000"/>
          <w:sz w:val="28"/>
          <w:szCs w:val="28"/>
          <w:highlight w:val="yellow"/>
        </w:rPr>
        <w:t>Al finalizar la reunión en Baltimore, los obispos de la nación</w:t>
      </w:r>
      <w:r w:rsidRPr="00A536C8">
        <w:rPr>
          <w:color w:val="000000"/>
          <w:sz w:val="28"/>
          <w:szCs w:val="28"/>
        </w:rPr>
        <w:t xml:space="preserve"> pudieron regresar a casa satisfechos de haber logrado unirse en torno a una breve  </w:t>
      </w:r>
      <w:hyperlink r:id="rId50" w:tgtFrame="_blank" w:history="1">
        <w:r w:rsidRPr="00A536C8">
          <w:rPr>
            <w:rStyle w:val="Hipervnculo"/>
            <w:color w:val="2969AE"/>
            <w:sz w:val="28"/>
            <w:szCs w:val="28"/>
          </w:rPr>
          <w:t>declaración</w:t>
        </w:r>
      </w:hyperlink>
      <w:r w:rsidRPr="00A536C8">
        <w:rPr>
          <w:color w:val="000000"/>
          <w:sz w:val="28"/>
          <w:szCs w:val="28"/>
        </w:rPr>
        <w:t xml:space="preserve"> que, </w:t>
      </w:r>
      <w:r w:rsidRPr="0006071F">
        <w:rPr>
          <w:color w:val="000000"/>
          <w:sz w:val="28"/>
          <w:szCs w:val="28"/>
          <w:highlight w:val="yellow"/>
        </w:rPr>
        <w:t>en su párrafo final, decía: "Nos oponemos a la deportación masiva e indiscriminada de personas".</w:t>
      </w:r>
    </w:p>
    <w:p w14:paraId="6916857F"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Esa frase, la que  </w:t>
      </w:r>
      <w:hyperlink r:id="rId51" w:tgtFrame="_blank" w:history="1">
        <w:r w:rsidRPr="00A536C8">
          <w:rPr>
            <w:rStyle w:val="Hipervnculo"/>
            <w:color w:val="2969AE"/>
            <w:sz w:val="28"/>
            <w:szCs w:val="28"/>
          </w:rPr>
          <w:t>los medios de comunicación</w:t>
        </w:r>
      </w:hyperlink>
      <w:r w:rsidRPr="00A536C8">
        <w:rPr>
          <w:color w:val="000000"/>
          <w:sz w:val="28"/>
          <w:szCs w:val="28"/>
        </w:rPr>
        <w:t xml:space="preserve"> de todo tipo recogieron como una clara señal de oposición a la política de la administración Trump, era en realidad </w:t>
      </w:r>
      <w:r w:rsidRPr="0006071F">
        <w:rPr>
          <w:color w:val="000000"/>
          <w:sz w:val="28"/>
          <w:szCs w:val="28"/>
          <w:highlight w:val="yellow"/>
        </w:rPr>
        <w:t>una enmienda presentada por el cardenal de Chicago, Blase Cupich.</w:t>
      </w:r>
      <w:r w:rsidRPr="00A536C8">
        <w:rPr>
          <w:color w:val="000000"/>
          <w:sz w:val="28"/>
          <w:szCs w:val="28"/>
        </w:rPr>
        <w:t> </w:t>
      </w:r>
    </w:p>
    <w:p w14:paraId="200C57D8"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El documento, titulado "Mensaje Especial" sobre inmigración, fue  </w:t>
      </w:r>
      <w:hyperlink r:id="rId52" w:tgtFrame="_blank" w:history="1">
        <w:r w:rsidRPr="00A536C8">
          <w:rPr>
            <w:rStyle w:val="Hipervnculo"/>
            <w:color w:val="2969AE"/>
            <w:sz w:val="28"/>
            <w:szCs w:val="28"/>
          </w:rPr>
          <w:t>aprobado</w:t>
        </w:r>
      </w:hyperlink>
      <w:r w:rsidRPr="00A536C8">
        <w:rPr>
          <w:color w:val="000000"/>
          <w:sz w:val="28"/>
          <w:szCs w:val="28"/>
        </w:rPr>
        <w:t> por una abrumadora mayoría en una conferencia que se ha mostrado profundamente dividida en otros asuntos. La votación final fue de 216 a 5, con tres abstenciones.</w:t>
      </w:r>
    </w:p>
    <w:p w14:paraId="1492B2DE"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Los obispos se felicitaron efusivamente con un entusiasta aplauso al anunciarse la votación. El recién elegido presidente de la conferencia, el arzobispo de Oklahoma City, Paul Coakley,  </w:t>
      </w:r>
      <w:hyperlink r:id="rId53" w:tgtFrame="_blank" w:history="1">
        <w:r w:rsidRPr="00A536C8">
          <w:rPr>
            <w:rStyle w:val="Hipervnculo"/>
            <w:color w:val="2969AE"/>
            <w:sz w:val="28"/>
            <w:szCs w:val="28"/>
          </w:rPr>
          <w:t>afirmó que</w:t>
        </w:r>
      </w:hyperlink>
      <w:r w:rsidRPr="00A536C8">
        <w:rPr>
          <w:color w:val="000000"/>
          <w:sz w:val="28"/>
          <w:szCs w:val="28"/>
        </w:rPr>
        <w:t> la declaración tenía un "buen equilibrio" y expresó su especial aprecio por las diversas menciones en el documento sobre la necesidad de una reforma migratoria.</w:t>
      </w:r>
    </w:p>
    <w:p w14:paraId="5AE4A75E"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06071F">
        <w:rPr>
          <w:color w:val="000000"/>
          <w:sz w:val="28"/>
          <w:szCs w:val="28"/>
          <w:highlight w:val="yellow"/>
        </w:rPr>
        <w:t>Si bien apreciamos el deseo de unidad después de tantos años de disensión pública, es esa palabra, "equilibrio", la que nos hace dudar.</w:t>
      </w:r>
    </w:p>
    <w:p w14:paraId="10F5AE3F"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La declaración de los obispos fue, a efectos prácticos, </w:t>
      </w:r>
      <w:r w:rsidRPr="0006071F">
        <w:rPr>
          <w:color w:val="000000"/>
          <w:sz w:val="28"/>
          <w:szCs w:val="28"/>
          <w:highlight w:val="yellow"/>
        </w:rPr>
        <w:t>"equilibrada" en extremo:</w:t>
      </w:r>
      <w:r w:rsidRPr="00A536C8">
        <w:rPr>
          <w:color w:val="000000"/>
          <w:sz w:val="28"/>
          <w:szCs w:val="28"/>
        </w:rPr>
        <w:t xml:space="preserve"> una súplica deferente al poder político que ha demostrado sobradamente ser tan poco fiable como lo fue la promesa del presidente Trump de no tocar el Ala Este.</w:t>
      </w:r>
    </w:p>
    <w:p w14:paraId="3C2A6C59"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lastRenderedPageBreak/>
        <w:t xml:space="preserve">El extenso párrafo inicial anuncia que los prelados reunidos estaban «perturbados», «entristecidos», «preocupados», «angustiados» y «afligidos». En un momento dado, también se les vio sumidos en el lamento. </w:t>
      </w:r>
      <w:r w:rsidRPr="0006071F">
        <w:rPr>
          <w:color w:val="000000"/>
          <w:sz w:val="28"/>
          <w:szCs w:val="28"/>
          <w:highlight w:val="yellow"/>
        </w:rPr>
        <w:t>Emociones loables, sin duda, pero que palidecen ante la realidad</w:t>
      </w:r>
      <w:r w:rsidRPr="00A536C8">
        <w:rPr>
          <w:color w:val="000000"/>
          <w:sz w:val="28"/>
          <w:szCs w:val="28"/>
        </w:rPr>
        <w:t xml:space="preserve"> de las calles de las principales ciudades estadounidenses, ante los vídeos que inundan nuestras pantallas día tras día. </w:t>
      </w:r>
      <w:r w:rsidRPr="0006071F">
        <w:rPr>
          <w:color w:val="000000"/>
          <w:sz w:val="28"/>
          <w:szCs w:val="28"/>
          <w:highlight w:val="yellow"/>
        </w:rPr>
        <w:t>Se discrimina y se difama a las personas, se les priva arbitrariamente de su estatus legal y se les niegan los sacramentos</w:t>
      </w:r>
      <w:r w:rsidRPr="00A536C8">
        <w:rPr>
          <w:color w:val="000000"/>
          <w:sz w:val="28"/>
          <w:szCs w:val="28"/>
        </w:rPr>
        <w:t xml:space="preserve"> durante su detención. Viven con el temor de ser detenidos al llevar a sus hijos al colegio o se encuentran inconsolables por la pérdida de familiares en redadas migratorias.</w:t>
      </w:r>
    </w:p>
    <w:p w14:paraId="428B546B" w14:textId="77777777" w:rsidR="00A536C8" w:rsidRPr="00A536C8" w:rsidRDefault="00A536C8" w:rsidP="00A536C8">
      <w:pPr>
        <w:shd w:val="clear" w:color="auto" w:fill="F2F2F2"/>
        <w:spacing w:after="0" w:line="240" w:lineRule="auto"/>
        <w:rPr>
          <w:rFonts w:ascii="Times New Roman" w:hAnsi="Times New Roman" w:cs="Times New Roman"/>
          <w:color w:val="000000"/>
          <w:sz w:val="28"/>
          <w:szCs w:val="28"/>
        </w:rPr>
      </w:pPr>
      <w:hyperlink r:id="rId54" w:tgtFrame="_blank" w:history="1">
        <w:r w:rsidRPr="00A536C8">
          <w:rPr>
            <w:rStyle w:val="Textoennegrita"/>
            <w:rFonts w:ascii="Times New Roman" w:hAnsi="Times New Roman" w:cs="Times New Roman"/>
            <w:color w:val="2969AE"/>
            <w:sz w:val="28"/>
            <w:szCs w:val="28"/>
            <w:u w:val="single"/>
          </w:rPr>
          <w:t>Relacionado:</w:t>
        </w:r>
        <w:r w:rsidRPr="00A536C8">
          <w:rPr>
            <w:rStyle w:val="Hipervnculo"/>
            <w:rFonts w:ascii="Times New Roman" w:hAnsi="Times New Roman" w:cs="Times New Roman"/>
            <w:color w:val="2969AE"/>
            <w:sz w:val="28"/>
            <w:szCs w:val="28"/>
          </w:rPr>
          <w:t> Obispos estadounidenses muestran solidaridad con los inmigrantes y aprueban directivas católicas de atención médica que prohíben la atención médica de afirmación de género.</w:t>
        </w:r>
      </w:hyperlink>
    </w:p>
    <w:p w14:paraId="76326EA6"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La declaración de 618 palabras puede ser inocua, pero </w:t>
      </w:r>
      <w:r w:rsidRPr="006B5322">
        <w:rPr>
          <w:color w:val="000000"/>
          <w:sz w:val="28"/>
          <w:szCs w:val="28"/>
          <w:highlight w:val="yellow"/>
        </w:rPr>
        <w:t>es —al menos— un comienzo.</w:t>
      </w:r>
      <w:r w:rsidRPr="00A536C8">
        <w:rPr>
          <w:color w:val="000000"/>
          <w:sz w:val="28"/>
          <w:szCs w:val="28"/>
        </w:rPr>
        <w:t xml:space="preserve"> </w:t>
      </w:r>
      <w:r w:rsidRPr="006B5322">
        <w:rPr>
          <w:color w:val="000000"/>
          <w:sz w:val="28"/>
          <w:szCs w:val="28"/>
          <w:highlight w:val="yellow"/>
        </w:rPr>
        <w:t>Tememos que se la considere un fin en sí misma</w:t>
      </w:r>
      <w:r w:rsidRPr="00A536C8">
        <w:rPr>
          <w:color w:val="000000"/>
          <w:sz w:val="28"/>
          <w:szCs w:val="28"/>
        </w:rPr>
        <w:t>, que se guarde en un estante acumulando polvo, salvo cuando algún obispo la invoque desesperadamente como prueba de que, en efecto, ha hecho algo.</w:t>
      </w:r>
    </w:p>
    <w:p w14:paraId="07CBD816"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Pero ¿qué han hecho? Tras esa lista inicial de emociones, la declaración pasa rápidamente a </w:t>
      </w:r>
      <w:r w:rsidRPr="006B5322">
        <w:rPr>
          <w:color w:val="000000"/>
          <w:sz w:val="28"/>
          <w:szCs w:val="28"/>
          <w:highlight w:val="yellow"/>
        </w:rPr>
        <w:t>buscar un equilibrio que agota la energía de la intención:</w:t>
      </w:r>
    </w:p>
    <w:p w14:paraId="322D682F"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6B5322">
        <w:rPr>
          <w:color w:val="000000"/>
          <w:sz w:val="28"/>
          <w:szCs w:val="28"/>
        </w:rPr>
        <w:t>Oramos por el</w:t>
      </w:r>
      <w:r w:rsidRPr="00A536C8">
        <w:rPr>
          <w:color w:val="000000"/>
          <w:sz w:val="28"/>
          <w:szCs w:val="28"/>
        </w:rPr>
        <w:t xml:space="preserve"> fin del discurso deshumanizante y la violencia, tanto contra los inmigrantes como contra las fuerzas del orden. Oramos para que el Señor guíe a los líderes de nuestra nación y agradecemos las oportunidades pasadas y presentes de dialogar con funcionarios públicos y electos. En este diálogo, seguiremos abogando por una reforma migratoria significativa.</w:t>
      </w:r>
    </w:p>
    <w:p w14:paraId="1302A2A7"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6B5322">
        <w:rPr>
          <w:color w:val="000000"/>
          <w:sz w:val="28"/>
          <w:szCs w:val="28"/>
          <w:highlight w:val="yellow"/>
        </w:rPr>
        <w:t>En esta misma página, justo antes de la reunión, nos  </w:t>
      </w:r>
      <w:hyperlink r:id="rId55" w:tgtFrame="_blank" w:history="1">
        <w:r w:rsidRPr="006B5322">
          <w:rPr>
            <w:rStyle w:val="Hipervnculo"/>
            <w:color w:val="2969AE"/>
            <w:sz w:val="28"/>
            <w:szCs w:val="28"/>
            <w:highlight w:val="yellow"/>
          </w:rPr>
          <w:t>preguntábamos</w:t>
        </w:r>
      </w:hyperlink>
      <w:r w:rsidRPr="006B5322">
        <w:rPr>
          <w:color w:val="000000"/>
          <w:sz w:val="28"/>
          <w:szCs w:val="28"/>
          <w:highlight w:val="yellow"/>
        </w:rPr>
        <w:t> si los obispos encontrarían el valor para pronunciar una condena inequívoca del ataque contra los inmigrantes que está sacudiendo a las comunidades católicas de todo el p</w:t>
      </w:r>
      <w:r w:rsidRPr="00A536C8">
        <w:rPr>
          <w:color w:val="000000"/>
          <w:sz w:val="28"/>
          <w:szCs w:val="28"/>
        </w:rPr>
        <w:t xml:space="preserve">aís, </w:t>
      </w:r>
      <w:r w:rsidRPr="001D1DB3">
        <w:rPr>
          <w:color w:val="000000"/>
          <w:sz w:val="28"/>
          <w:szCs w:val="28"/>
          <w:highlight w:val="yellow"/>
        </w:rPr>
        <w:t>deteniendo indiscriminadamente a personas sin orden judicial ni el debido proceso para cumplir objetivos de deportación arbitrarios y separando familias</w:t>
      </w:r>
      <w:r w:rsidRPr="00A536C8">
        <w:rPr>
          <w:color w:val="000000"/>
          <w:sz w:val="28"/>
          <w:szCs w:val="28"/>
        </w:rPr>
        <w:t xml:space="preserve"> establecidas desde hace mucho tiempo en este país.</w:t>
      </w:r>
    </w:p>
    <w:p w14:paraId="67269065"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1D1DB3">
        <w:rPr>
          <w:color w:val="000000"/>
          <w:sz w:val="28"/>
          <w:szCs w:val="28"/>
          <w:highlight w:val="yellow"/>
        </w:rPr>
        <w:t>Lo que decidieran decir, o no decir, escribimos, podría definir lo que significa ser católico en Estados Unidos</w:t>
      </w:r>
      <w:r w:rsidRPr="00A536C8">
        <w:rPr>
          <w:color w:val="000000"/>
          <w:sz w:val="28"/>
          <w:szCs w:val="28"/>
        </w:rPr>
        <w:t xml:space="preserve"> en este momento de crisis política.</w:t>
      </w:r>
    </w:p>
    <w:p w14:paraId="4D7E6794"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1D1DB3">
        <w:rPr>
          <w:color w:val="000000"/>
          <w:sz w:val="28"/>
          <w:szCs w:val="28"/>
          <w:highlight w:val="yellow"/>
        </w:rPr>
        <w:t>La declaración final a la que llegaron no fue contundente. Era lo máximo en lo que podían ponerse de acuerdo,</w:t>
      </w:r>
      <w:r w:rsidRPr="00A536C8">
        <w:rPr>
          <w:color w:val="000000"/>
          <w:sz w:val="28"/>
          <w:szCs w:val="28"/>
        </w:rPr>
        <w:t xml:space="preserve"> dadas las profundas divisiones entre ellos. Les llevó casi 618 palabras llegar a la única declaración directa de oposición a la política actual.</w:t>
      </w:r>
    </w:p>
    <w:p w14:paraId="05588065"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La declaración </w:t>
      </w:r>
      <w:r w:rsidRPr="001D1DB3">
        <w:rPr>
          <w:color w:val="000000"/>
          <w:sz w:val="28"/>
          <w:szCs w:val="28"/>
          <w:highlight w:val="yellow"/>
        </w:rPr>
        <w:t>no menciona al ICE, ni a sus matones enmascarados</w:t>
      </w:r>
      <w:r w:rsidRPr="00A536C8">
        <w:rPr>
          <w:color w:val="000000"/>
          <w:sz w:val="28"/>
          <w:szCs w:val="28"/>
        </w:rPr>
        <w:t xml:space="preserve"> y fuertemente armados que invaden comunidades de maneras que violan no solo los principios básicos de la sociedad civil y democrática, sino también la dignidad humana esencial.</w:t>
      </w:r>
    </w:p>
    <w:p w14:paraId="2F425E30"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lastRenderedPageBreak/>
        <w:t>Si los obispos creen que una sola declaración de oposición alerta a la administración Trump sobre la intención, el propósito o los planes católicos de oponerse y resistir, pecan de ingenuidad deliberada. Ahora bien, si esto sirve como comienzo, mejor aún</w:t>
      </w:r>
      <w:r w:rsidRPr="001D1DB3">
        <w:rPr>
          <w:color w:val="000000"/>
          <w:sz w:val="28"/>
          <w:szCs w:val="28"/>
          <w:highlight w:val="yellow"/>
        </w:rPr>
        <w:t>. ¿Pero qué sigue? Esa es la prueba</w:t>
      </w:r>
      <w:r w:rsidRPr="00A536C8">
        <w:rPr>
          <w:color w:val="000000"/>
          <w:sz w:val="28"/>
          <w:szCs w:val="28"/>
        </w:rPr>
        <w:t>.</w:t>
      </w:r>
    </w:p>
    <w:p w14:paraId="20241375"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1D1DB3">
        <w:rPr>
          <w:color w:val="000000"/>
          <w:sz w:val="28"/>
          <w:szCs w:val="28"/>
          <w:highlight w:val="yellow"/>
        </w:rPr>
        <w:t>¿Se darán instrucciones para llamar a los legisladores y exigir que se detengan las violaciones de derechos humanos que ocurren entre nosotros? ¿Qué hay de los recursos para financiar una campaña educativa a nivel parroquial en todo el país</w:t>
      </w:r>
      <w:r w:rsidRPr="00A536C8">
        <w:rPr>
          <w:color w:val="000000"/>
          <w:sz w:val="28"/>
          <w:szCs w:val="28"/>
        </w:rPr>
        <w:t xml:space="preserve">? ¿Y qué hay de las apariciones en EWTN y otros medios para exigir el fin del trato inhumano que reciben nuestros hermanos y hermanas, muchos de ellos católicos? </w:t>
      </w:r>
      <w:r w:rsidRPr="00BA14E2">
        <w:rPr>
          <w:color w:val="000000"/>
          <w:sz w:val="28"/>
          <w:szCs w:val="28"/>
          <w:highlight w:val="yellow"/>
        </w:rPr>
        <w:t>¿Cuándo se elaborarán instrucciones para los párrocos de las diócesis sobre cómo abordar este tema y movilizar a sus feligreses?</w:t>
      </w:r>
    </w:p>
    <w:p w14:paraId="230B35F0"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Quizás, si las cosas empeoran lo suficiente, los obispos tristes, preocupados, afligidos y lamentantes se vuelvan hacia </w:t>
      </w:r>
      <w:r w:rsidRPr="00BA14E2">
        <w:rPr>
          <w:color w:val="000000"/>
          <w:sz w:val="28"/>
          <w:szCs w:val="28"/>
          <w:highlight w:val="yellow"/>
        </w:rPr>
        <w:t>lo que el momento exige: la condena de las tácticas cada vez más autoritarias y racistas al servicio del nacionalismo cristiano y la simple arrogancia polít</w:t>
      </w:r>
      <w:r w:rsidRPr="00A536C8">
        <w:rPr>
          <w:color w:val="000000"/>
          <w:sz w:val="28"/>
          <w:szCs w:val="28"/>
        </w:rPr>
        <w:t>ica.</w:t>
      </w:r>
    </w:p>
    <w:p w14:paraId="00210824"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Mientras tanto, los obispos pueden fijarse en aquellos rincones de sus diócesis donde la gente común va más allá de celebrar el equilibrio y anhelar el diálogo y una reforma migratoria significativa. </w:t>
      </w:r>
      <w:r w:rsidRPr="00BA14E2">
        <w:rPr>
          <w:color w:val="000000"/>
          <w:sz w:val="28"/>
          <w:szCs w:val="28"/>
          <w:highlight w:val="yellow"/>
        </w:rPr>
        <w:t>Estos católicos están poniendo en práctica la esencia del Evangelio y la arraigada tradición católica de justicia social.</w:t>
      </w:r>
    </w:p>
    <w:p w14:paraId="0E41F94A" w14:textId="77777777" w:rsidR="00A536C8" w:rsidRPr="00A536C8" w:rsidRDefault="00A536C8" w:rsidP="00A536C8">
      <w:pPr>
        <w:pStyle w:val="NormalWeb"/>
        <w:shd w:val="clear" w:color="auto" w:fill="FFFFFF"/>
        <w:spacing w:before="0" w:beforeAutospacing="0" w:after="0" w:afterAutospacing="0"/>
        <w:rPr>
          <w:color w:val="000000"/>
          <w:sz w:val="28"/>
          <w:szCs w:val="28"/>
        </w:rPr>
      </w:pPr>
      <w:r w:rsidRPr="00A536C8">
        <w:rPr>
          <w:color w:val="000000"/>
          <w:sz w:val="28"/>
          <w:szCs w:val="28"/>
        </w:rPr>
        <w:t xml:space="preserve">Están en primera línea, son los líderes, y </w:t>
      </w:r>
      <w:r w:rsidRPr="00BA14E2">
        <w:rPr>
          <w:color w:val="000000"/>
          <w:sz w:val="28"/>
          <w:szCs w:val="28"/>
          <w:highlight w:val="yellow"/>
        </w:rPr>
        <w:t>estaban allí mucho antes de este intento "equilibrado" de orientación episcopal</w:t>
      </w:r>
      <w:r w:rsidRPr="00A536C8">
        <w:rPr>
          <w:color w:val="000000"/>
          <w:sz w:val="28"/>
          <w:szCs w:val="28"/>
        </w:rPr>
        <w:t>.</w:t>
      </w:r>
    </w:p>
    <w:p w14:paraId="140545CF" w14:textId="77777777" w:rsidR="00A536C8" w:rsidRPr="00A536C8" w:rsidRDefault="00A536C8" w:rsidP="00A536C8">
      <w:pPr>
        <w:shd w:val="clear" w:color="auto" w:fill="FFFFFF"/>
        <w:spacing w:after="0" w:line="240" w:lineRule="auto"/>
        <w:rPr>
          <w:rFonts w:ascii="Times New Roman" w:hAnsi="Times New Roman" w:cs="Times New Roman"/>
          <w:i/>
          <w:iCs/>
          <w:color w:val="000000"/>
          <w:sz w:val="28"/>
          <w:szCs w:val="28"/>
        </w:rPr>
      </w:pPr>
      <w:r w:rsidRPr="00A536C8">
        <w:rPr>
          <w:rFonts w:ascii="Times New Roman" w:hAnsi="Times New Roman" w:cs="Times New Roman"/>
          <w:i/>
          <w:iCs/>
          <w:color w:val="000000"/>
          <w:sz w:val="28"/>
          <w:szCs w:val="28"/>
        </w:rPr>
        <w:t>Este artículo aparece en la serie de artículos </w:t>
      </w:r>
      <w:r w:rsidRPr="00A536C8">
        <w:rPr>
          <w:rStyle w:val="Textoennegrita"/>
          <w:rFonts w:ascii="Times New Roman" w:hAnsi="Times New Roman" w:cs="Times New Roman"/>
          <w:i/>
          <w:iCs/>
          <w:color w:val="000000"/>
          <w:sz w:val="28"/>
          <w:szCs w:val="28"/>
        </w:rPr>
        <w:t>de la Asamblea de Otoño de la USCCB de 2025. </w:t>
      </w:r>
      <w:hyperlink r:id="rId56" w:tgtFrame="_blank" w:history="1">
        <w:r w:rsidRPr="00A536C8">
          <w:rPr>
            <w:rStyle w:val="Hipervnculo"/>
            <w:rFonts w:ascii="Times New Roman" w:hAnsi="Times New Roman" w:cs="Times New Roman"/>
            <w:color w:val="2969AE"/>
            <w:sz w:val="28"/>
            <w:szCs w:val="28"/>
          </w:rPr>
          <w:t>Vea la serie completa</w:t>
        </w:r>
      </w:hyperlink>
      <w:r w:rsidRPr="00A536C8">
        <w:rPr>
          <w:rFonts w:ascii="Times New Roman" w:hAnsi="Times New Roman" w:cs="Times New Roman"/>
          <w:i/>
          <w:iCs/>
          <w:color w:val="000000"/>
          <w:sz w:val="28"/>
          <w:szCs w:val="28"/>
        </w:rPr>
        <w:t> .</w:t>
      </w:r>
    </w:p>
    <w:p w14:paraId="2953C157" w14:textId="77777777" w:rsidR="00A536C8" w:rsidRPr="00A536C8" w:rsidRDefault="00A536C8" w:rsidP="00A536C8">
      <w:pPr>
        <w:shd w:val="clear" w:color="auto" w:fill="F7F5F0"/>
        <w:spacing w:after="0" w:line="240" w:lineRule="auto"/>
        <w:rPr>
          <w:rFonts w:ascii="Times New Roman" w:eastAsia="Times New Roman" w:hAnsi="Times New Roman" w:cs="Times New Roman"/>
          <w:color w:val="000000"/>
          <w:sz w:val="28"/>
          <w:szCs w:val="28"/>
          <w:lang w:eastAsia="es-PE"/>
        </w:rPr>
      </w:pPr>
    </w:p>
    <w:p w14:paraId="0D2CF9E9" w14:textId="77777777" w:rsidR="00A536C8" w:rsidRPr="00A536C8" w:rsidRDefault="00A536C8" w:rsidP="00A536C8">
      <w:pPr>
        <w:spacing w:after="0" w:line="240" w:lineRule="auto"/>
        <w:rPr>
          <w:rFonts w:ascii="Times New Roman" w:hAnsi="Times New Roman" w:cs="Times New Roman"/>
          <w:sz w:val="28"/>
          <w:szCs w:val="28"/>
        </w:rPr>
      </w:pPr>
    </w:p>
    <w:p w14:paraId="117C1A64" w14:textId="77777777" w:rsidR="00A536C8" w:rsidRPr="00A536C8" w:rsidRDefault="00A536C8" w:rsidP="00A536C8">
      <w:pPr>
        <w:spacing w:after="0" w:line="240" w:lineRule="auto"/>
        <w:rPr>
          <w:rFonts w:ascii="Times New Roman" w:hAnsi="Times New Roman" w:cs="Times New Roman"/>
          <w:sz w:val="28"/>
          <w:szCs w:val="28"/>
        </w:rPr>
      </w:pPr>
    </w:p>
    <w:p w14:paraId="610D3163" w14:textId="77777777" w:rsidR="00A536C8" w:rsidRPr="00A536C8" w:rsidRDefault="00A536C8" w:rsidP="00A536C8">
      <w:pPr>
        <w:pStyle w:val="Ttulo1"/>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pacing w:val="4"/>
          <w:sz w:val="28"/>
          <w:szCs w:val="28"/>
        </w:rPr>
      </w:pPr>
      <w:bookmarkStart w:id="31" w:name="_Toc214722791"/>
      <w:r w:rsidRPr="005108F2">
        <w:rPr>
          <w:rStyle w:val="Ttulo2Car"/>
          <w:b/>
          <w:sz w:val="28"/>
          <w:szCs w:val="28"/>
        </w:rPr>
        <w:t>El presidente de Israel afirma que debe terminar la violencia "impactante" de los colonos contra los palestinos</w:t>
      </w:r>
      <w:r w:rsidRPr="00A536C8">
        <w:rPr>
          <w:color w:val="212121"/>
          <w:spacing w:val="4"/>
          <w:sz w:val="28"/>
          <w:szCs w:val="28"/>
          <w:bdr w:val="single" w:sz="2" w:space="0" w:color="auto" w:frame="1"/>
        </w:rPr>
        <w:t>.</w:t>
      </w:r>
      <w:bookmarkEnd w:id="31"/>
    </w:p>
    <w:p w14:paraId="522C929B" w14:textId="77777777" w:rsidR="00A536C8" w:rsidRPr="00A536C8" w:rsidRDefault="00A536C8" w:rsidP="00A536C8">
      <w:pPr>
        <w:shd w:val="clear" w:color="auto" w:fill="FFFFFF"/>
        <w:spacing w:after="0" w:line="240" w:lineRule="auto"/>
        <w:rPr>
          <w:rFonts w:ascii="Times New Roman" w:hAnsi="Times New Roman" w:cs="Times New Roman"/>
          <w:color w:val="212121"/>
          <w:sz w:val="28"/>
          <w:szCs w:val="28"/>
        </w:rPr>
      </w:pPr>
      <w:r w:rsidRPr="00A536C8">
        <w:rPr>
          <w:rFonts w:ascii="Times New Roman" w:hAnsi="Times New Roman" w:cs="Times New Roman"/>
          <w:color w:val="212121"/>
          <w:sz w:val="28"/>
          <w:szCs w:val="28"/>
          <w:bdr w:val="single" w:sz="2" w:space="0" w:color="auto" w:frame="1"/>
        </w:rPr>
        <w:t>Por </w:t>
      </w:r>
      <w:hyperlink r:id="rId57" w:history="1">
        <w:r w:rsidRPr="00A536C8">
          <w:rPr>
            <w:rStyle w:val="Hipervnculo"/>
            <w:rFonts w:ascii="Times New Roman" w:hAnsi="Times New Roman" w:cs="Times New Roman"/>
            <w:color w:val="212121"/>
            <w:sz w:val="28"/>
            <w:szCs w:val="28"/>
            <w:bdr w:val="single" w:sz="2" w:space="0" w:color="auto" w:frame="1"/>
          </w:rPr>
          <w:t>Melanie Lidman</w:t>
        </w:r>
      </w:hyperlink>
      <w:r w:rsidRPr="00A536C8">
        <w:rPr>
          <w:rFonts w:ascii="Times New Roman" w:hAnsi="Times New Roman" w:cs="Times New Roman"/>
          <w:color w:val="212121"/>
          <w:sz w:val="28"/>
          <w:szCs w:val="28"/>
          <w:bdr w:val="single" w:sz="2" w:space="0" w:color="auto" w:frame="1"/>
        </w:rPr>
        <w:t> , </w:t>
      </w:r>
      <w:hyperlink r:id="rId58" w:history="1">
        <w:r w:rsidRPr="00A536C8">
          <w:rPr>
            <w:rStyle w:val="Hipervnculo"/>
            <w:rFonts w:ascii="Times New Roman" w:hAnsi="Times New Roman" w:cs="Times New Roman"/>
            <w:color w:val="212121"/>
            <w:sz w:val="28"/>
            <w:szCs w:val="28"/>
            <w:bdr w:val="single" w:sz="2" w:space="0" w:color="auto" w:frame="1"/>
          </w:rPr>
          <w:t>Julia Frankel</w:t>
        </w:r>
      </w:hyperlink>
      <w:r w:rsidRPr="00A536C8">
        <w:rPr>
          <w:rFonts w:ascii="Times New Roman" w:hAnsi="Times New Roman" w:cs="Times New Roman"/>
          <w:color w:val="212121"/>
          <w:sz w:val="28"/>
          <w:szCs w:val="28"/>
          <w:bdr w:val="single" w:sz="2" w:space="0" w:color="auto" w:frame="1"/>
        </w:rPr>
        <w:t>, </w:t>
      </w:r>
      <w:hyperlink r:id="rId59" w:history="1">
        <w:r w:rsidRPr="00A536C8">
          <w:rPr>
            <w:rStyle w:val="Hipervnculo"/>
            <w:rFonts w:ascii="Times New Roman" w:hAnsi="Times New Roman" w:cs="Times New Roman"/>
            <w:color w:val="212121"/>
            <w:sz w:val="28"/>
            <w:szCs w:val="28"/>
            <w:bdr w:val="single" w:sz="2" w:space="0" w:color="auto" w:frame="1"/>
          </w:rPr>
          <w:t>Prensa Asociada</w:t>
        </w:r>
      </w:hyperlink>
    </w:p>
    <w:p w14:paraId="130136E1" w14:textId="77777777" w:rsidR="00A536C8" w:rsidRPr="00A536C8" w:rsidRDefault="005108F2" w:rsidP="00A536C8">
      <w:pPr>
        <w:shd w:val="clear" w:color="auto" w:fill="FFFFFF"/>
        <w:spacing w:after="0" w:line="240" w:lineRule="auto"/>
        <w:rPr>
          <w:rFonts w:ascii="Times New Roman" w:hAnsi="Times New Roman" w:cs="Times New Roman"/>
          <w:color w:val="212121"/>
          <w:sz w:val="28"/>
          <w:szCs w:val="28"/>
        </w:rPr>
      </w:pPr>
      <w:r>
        <w:rPr>
          <w:rFonts w:ascii="Times New Roman" w:hAnsi="Times New Roman" w:cs="Times New Roman"/>
          <w:color w:val="212121"/>
          <w:sz w:val="28"/>
          <w:szCs w:val="28"/>
          <w:bdr w:val="single" w:sz="2" w:space="0" w:color="auto" w:frame="1"/>
        </w:rPr>
        <w:t xml:space="preserve">Crux </w:t>
      </w:r>
      <w:r w:rsidR="00A536C8" w:rsidRPr="00A536C8">
        <w:rPr>
          <w:rFonts w:ascii="Times New Roman" w:hAnsi="Times New Roman" w:cs="Times New Roman"/>
          <w:color w:val="212121"/>
          <w:sz w:val="28"/>
          <w:szCs w:val="28"/>
          <w:bdr w:val="single" w:sz="2" w:space="0" w:color="auto" w:frame="1"/>
        </w:rPr>
        <w:t>13 de noviembre de 2025</w:t>
      </w:r>
    </w:p>
    <w:p w14:paraId="30A2FECD" w14:textId="77777777" w:rsidR="005108F2" w:rsidRDefault="005108F2"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bdr w:val="single" w:sz="2" w:space="0" w:color="auto" w:frame="1"/>
        </w:rPr>
      </w:pPr>
    </w:p>
    <w:p w14:paraId="7815C6A0"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JERUSALÉN — </w:t>
      </w:r>
      <w:r w:rsidRPr="005108F2">
        <w:rPr>
          <w:color w:val="212121"/>
          <w:sz w:val="28"/>
          <w:szCs w:val="28"/>
          <w:highlight w:val="yellow"/>
          <w:bdr w:val="single" w:sz="2" w:space="0" w:color="auto" w:frame="1"/>
        </w:rPr>
        <w:t>El presidente de Israel y altos mandos militares condenaron el miércoles los ataques perpetrados el día anterior por colonos judíos contra palestinos en </w:t>
      </w:r>
      <w:r w:rsidRPr="005108F2">
        <w:rPr>
          <w:rStyle w:val="linkenhancement"/>
          <w:color w:val="212121"/>
          <w:sz w:val="28"/>
          <w:szCs w:val="28"/>
          <w:highlight w:val="yellow"/>
          <w:bdr w:val="single" w:sz="2" w:space="0" w:color="auto" w:frame="1"/>
        </w:rPr>
        <w:t>Cisjordania</w:t>
      </w:r>
      <w:r w:rsidRPr="00A536C8">
        <w:rPr>
          <w:color w:val="212121"/>
          <w:sz w:val="28"/>
          <w:szCs w:val="28"/>
          <w:bdr w:val="single" w:sz="2" w:space="0" w:color="auto" w:frame="1"/>
        </w:rPr>
        <w:t> , y pidieron que se ponga fin a la creciente ola de violencia de los colonos en el territorio ocupado.</w:t>
      </w:r>
    </w:p>
    <w:p w14:paraId="7671E541"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El </w:t>
      </w:r>
      <w:r w:rsidRPr="005108F2">
        <w:rPr>
          <w:color w:val="212121"/>
          <w:sz w:val="28"/>
          <w:szCs w:val="28"/>
          <w:highlight w:val="yellow"/>
          <w:bdr w:val="single" w:sz="2" w:space="0" w:color="auto" w:frame="1"/>
        </w:rPr>
        <w:t>presidente Isaac Herzog</w:t>
      </w:r>
      <w:r w:rsidRPr="00A536C8">
        <w:rPr>
          <w:color w:val="212121"/>
          <w:sz w:val="28"/>
          <w:szCs w:val="28"/>
          <w:bdr w:val="single" w:sz="2" w:space="0" w:color="auto" w:frame="1"/>
        </w:rPr>
        <w:t xml:space="preserve"> calificó los ataques de «impactantes y graves», sumando una voz contundente e inusual a las críticas, hasta ahora discretas, de altos funcionarios israelíes hacia la violencia de los colonos. </w:t>
      </w:r>
      <w:r w:rsidRPr="005108F2">
        <w:rPr>
          <w:color w:val="212121"/>
          <w:sz w:val="28"/>
          <w:szCs w:val="28"/>
          <w:highlight w:val="yellow"/>
          <w:bdr w:val="single" w:sz="2" w:space="0" w:color="auto" w:frame="1"/>
        </w:rPr>
        <w:t>El cargo de Herzog, si bien en gran medida ceremonial, pretende servir como guía moral y fuerza unificadora para el país.</w:t>
      </w:r>
    </w:p>
    <w:p w14:paraId="0A74D5A5"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lastRenderedPageBreak/>
        <w:t xml:space="preserve">Herzog afirmó que la violencia cometida por un “puñado” de perpetradores “cruza una línea roja”, y agregó en una publicación en redes sociales que </w:t>
      </w:r>
      <w:r w:rsidRPr="00817E8F">
        <w:rPr>
          <w:color w:val="212121"/>
          <w:sz w:val="28"/>
          <w:szCs w:val="28"/>
          <w:highlight w:val="yellow"/>
          <w:bdr w:val="single" w:sz="2" w:space="0" w:color="auto" w:frame="1"/>
        </w:rPr>
        <w:t>“todas las autoridades estatales deben actuar con decisión para erradicar este fenómeno”.</w:t>
      </w:r>
    </w:p>
    <w:p w14:paraId="3F34C520"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Sus declaraciones, y las de </w:t>
      </w:r>
      <w:r w:rsidRPr="00817E8F">
        <w:rPr>
          <w:color w:val="212121"/>
          <w:sz w:val="28"/>
          <w:szCs w:val="28"/>
          <w:highlight w:val="yellow"/>
          <w:bdr w:val="single" w:sz="2" w:space="0" w:color="auto" w:frame="1"/>
        </w:rPr>
        <w:t>dos altos mandos militares</w:t>
      </w:r>
      <w:r w:rsidRPr="00A536C8">
        <w:rPr>
          <w:color w:val="212121"/>
          <w:sz w:val="28"/>
          <w:szCs w:val="28"/>
          <w:bdr w:val="single" w:sz="2" w:space="0" w:color="auto" w:frame="1"/>
        </w:rPr>
        <w:t xml:space="preserve">, se produjeron después de que </w:t>
      </w:r>
      <w:r w:rsidRPr="00262943">
        <w:rPr>
          <w:color w:val="212121"/>
          <w:sz w:val="28"/>
          <w:szCs w:val="28"/>
          <w:highlight w:val="yellow"/>
          <w:bdr w:val="single" w:sz="2" w:space="0" w:color="auto" w:frame="1"/>
        </w:rPr>
        <w:t>decenas de colonos israelíes enmascarados atacaran el martes las aldeas palestinas</w:t>
      </w:r>
      <w:r w:rsidRPr="00A536C8">
        <w:rPr>
          <w:color w:val="212121"/>
          <w:sz w:val="28"/>
          <w:szCs w:val="28"/>
          <w:bdr w:val="single" w:sz="2" w:space="0" w:color="auto" w:frame="1"/>
        </w:rPr>
        <w:t xml:space="preserve"> de Beit Lid y Deir Sharaf en Cisjordania, incendiando vehículos y otras propiedades antes de enfrentarse con soldados israelíes.</w:t>
      </w:r>
    </w:p>
    <w:p w14:paraId="667B4094"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62943">
        <w:rPr>
          <w:color w:val="212121"/>
          <w:sz w:val="28"/>
          <w:szCs w:val="28"/>
          <w:highlight w:val="yellow"/>
          <w:bdr w:val="single" w:sz="2" w:space="0" w:color="auto" w:frame="1"/>
        </w:rPr>
        <w:t>En otros acontecimientos del miércoles:</w:t>
      </w:r>
    </w:p>
    <w:p w14:paraId="21695372"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Israel reabrió un paso fronterizo hacia el norte de la Franja de Gaza que había permanecido cerrado durante dos meses. La medida fue bien recibida por funcionarios de las Naciones Unidas, quienes afirman que </w:t>
      </w:r>
      <w:r w:rsidRPr="00262943">
        <w:rPr>
          <w:color w:val="212121"/>
          <w:sz w:val="28"/>
          <w:szCs w:val="28"/>
          <w:highlight w:val="yellow"/>
          <w:bdr w:val="single" w:sz="2" w:space="0" w:color="auto" w:frame="1"/>
        </w:rPr>
        <w:t>Israel ha tardado demasiado en enviar ayuda humanitaria al territorio</w:t>
      </w:r>
      <w:r w:rsidRPr="00A536C8">
        <w:rPr>
          <w:color w:val="212121"/>
          <w:sz w:val="28"/>
          <w:szCs w:val="28"/>
          <w:bdr w:val="single" w:sz="2" w:space="0" w:color="auto" w:frame="1"/>
        </w:rPr>
        <w:t xml:space="preserve"> desde que comenzó el alto el fuego el mes pasado. La ayuda se ha estado entregando en Gaza desde el 10 de octubre a través de dos pasos fronterizos en el sur y el centro de la isla.</w:t>
      </w:r>
    </w:p>
    <w:p w14:paraId="60B3028C"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El ejército israelí informó que abatió a cuatro militantes armados que representaban una amenaza inmediata en zonas del sur de Gaza bajo su control. En Jan Yunis, una persona murió al intentar acercarse a tropas israelíes al otro lado de la llamada Línea Amarilla. En Rafah, tres personas murieron mientras las tropas en la zona trabajaban para destruir túneles subterráneos.</w:t>
      </w:r>
    </w:p>
    <w:p w14:paraId="4E758F4C" w14:textId="77777777" w:rsidR="00A536C8" w:rsidRPr="00A536C8" w:rsidRDefault="00A536C8" w:rsidP="00A536C8">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32" w:name="_Toc214722792"/>
      <w:r w:rsidRPr="00A82228">
        <w:rPr>
          <w:rStyle w:val="nfasis"/>
          <w:rFonts w:ascii="Times New Roman" w:hAnsi="Times New Roman" w:cs="Times New Roman"/>
          <w:color w:val="212121"/>
          <w:sz w:val="28"/>
          <w:szCs w:val="28"/>
          <w:highlight w:val="yellow"/>
          <w:bdr w:val="single" w:sz="2" w:space="0" w:color="auto" w:frame="1"/>
        </w:rPr>
        <w:t>Los líderes militares reaccionan a la violencia de los colonos en Cisjordania.</w:t>
      </w:r>
      <w:bookmarkEnd w:id="32"/>
    </w:p>
    <w:p w14:paraId="0F0739AB"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82228">
        <w:rPr>
          <w:color w:val="212121"/>
          <w:sz w:val="28"/>
          <w:szCs w:val="28"/>
          <w:highlight w:val="yellow"/>
          <w:bdr w:val="single" w:sz="2" w:space="0" w:color="auto" w:frame="1"/>
        </w:rPr>
        <w:t>El jefe del Estado Mayor del ejército israelí, Eyal Zamir,</w:t>
      </w:r>
      <w:r w:rsidRPr="00A536C8">
        <w:rPr>
          <w:color w:val="212121"/>
          <w:sz w:val="28"/>
          <w:szCs w:val="28"/>
          <w:bdr w:val="single" w:sz="2" w:space="0" w:color="auto" w:frame="1"/>
        </w:rPr>
        <w:t xml:space="preserve"> se hizo eco de las condenas de Herzog a la violencia en Cisjordania, afirmando que los </w:t>
      </w:r>
      <w:r w:rsidRPr="00A82228">
        <w:rPr>
          <w:color w:val="212121"/>
          <w:sz w:val="28"/>
          <w:szCs w:val="28"/>
          <w:highlight w:val="yellow"/>
          <w:bdr w:val="single" w:sz="2" w:space="0" w:color="auto" w:frame="1"/>
        </w:rPr>
        <w:t>militares “no tolerarán</w:t>
      </w:r>
      <w:r w:rsidRPr="00A536C8">
        <w:rPr>
          <w:color w:val="212121"/>
          <w:sz w:val="28"/>
          <w:szCs w:val="28"/>
          <w:bdr w:val="single" w:sz="2" w:space="0" w:color="auto" w:frame="1"/>
        </w:rPr>
        <w:t xml:space="preserve"> el fenómeno de una minoría de criminales que empañan la imagen de una ciudadanía respetuosa de la ley”.</w:t>
      </w:r>
    </w:p>
    <w:p w14:paraId="233C0D8B"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Dijo que el ejército está comprometido a detener los actos violentos cometidos por los colonos, que describió como contrarios a los valores israelíes y que “desvían la atención de nuestras fuerzas del cumplimiento de su misión”.</w:t>
      </w:r>
    </w:p>
    <w:p w14:paraId="51E05EB8"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82228">
        <w:rPr>
          <w:color w:val="212121"/>
          <w:sz w:val="28"/>
          <w:szCs w:val="28"/>
          <w:highlight w:val="yellow"/>
          <w:bdr w:val="single" w:sz="2" w:space="0" w:color="auto" w:frame="1"/>
        </w:rPr>
        <w:t>El jefe del Comando Central de las Fuerzas Armadas, el mayor general Avi Bluth</w:t>
      </w:r>
      <w:r w:rsidRPr="00A536C8">
        <w:rPr>
          <w:color w:val="212121"/>
          <w:sz w:val="28"/>
          <w:szCs w:val="28"/>
          <w:bdr w:val="single" w:sz="2" w:space="0" w:color="auto" w:frame="1"/>
        </w:rPr>
        <w:t>, afirmó que responder a un “grupo anarquista marginal” requiere el uso de importantes recursos que de otro modo podrían destinarse a reforzar la seguridad y llevar a cabo operaciones antiterroristas.</w:t>
      </w:r>
    </w:p>
    <w:p w14:paraId="279E8ECA"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82228">
        <w:rPr>
          <w:color w:val="212121"/>
          <w:sz w:val="28"/>
          <w:szCs w:val="28"/>
          <w:highlight w:val="yellow"/>
          <w:bdr w:val="single" w:sz="2" w:space="0" w:color="auto" w:frame="1"/>
        </w:rPr>
        <w:t>El ejército informó que los colonos que atacaron las aldeas huyeron</w:t>
      </w:r>
      <w:r w:rsidRPr="00A536C8">
        <w:rPr>
          <w:color w:val="212121"/>
          <w:sz w:val="28"/>
          <w:szCs w:val="28"/>
          <w:bdr w:val="single" w:sz="2" w:space="0" w:color="auto" w:frame="1"/>
        </w:rPr>
        <w:t xml:space="preserve"> a una zona industrial cercana y atacaron a los soldados que respondían a la violencia, dañando un vehículo militar. La policía indicó que </w:t>
      </w:r>
      <w:r w:rsidRPr="003A397A">
        <w:rPr>
          <w:color w:val="212121"/>
          <w:sz w:val="28"/>
          <w:szCs w:val="28"/>
          <w:highlight w:val="yellow"/>
          <w:bdr w:val="single" w:sz="2" w:space="0" w:color="auto" w:frame="1"/>
        </w:rPr>
        <w:t>cuatro israelíes fueron arrestados</w:t>
      </w:r>
      <w:r w:rsidRPr="00A536C8">
        <w:rPr>
          <w:color w:val="212121"/>
          <w:sz w:val="28"/>
          <w:szCs w:val="28"/>
          <w:bdr w:val="single" w:sz="2" w:space="0" w:color="auto" w:frame="1"/>
        </w:rPr>
        <w:t>, mientras que el ejército informó que cuatro palestinos resultaron heridos.</w:t>
      </w:r>
    </w:p>
    <w:p w14:paraId="08D89BFA"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lastRenderedPageBreak/>
        <w:t xml:space="preserve">El miércoles, </w:t>
      </w:r>
      <w:r w:rsidRPr="003A397A">
        <w:rPr>
          <w:color w:val="212121"/>
          <w:sz w:val="28"/>
          <w:szCs w:val="28"/>
          <w:highlight w:val="yellow"/>
          <w:bdr w:val="single" w:sz="2" w:space="0" w:color="auto" w:frame="1"/>
        </w:rPr>
        <w:t>la policía informó que tres de los sospechosos fueron puestos en libertad</w:t>
      </w:r>
      <w:r w:rsidRPr="00A536C8">
        <w:rPr>
          <w:color w:val="212121"/>
          <w:sz w:val="28"/>
          <w:szCs w:val="28"/>
          <w:bdr w:val="single" w:sz="2" w:space="0" w:color="auto" w:frame="1"/>
        </w:rPr>
        <w:t xml:space="preserve"> y que un menor, detenido bajo sospecha de incendio provocado y agresión, permanecerá bajo custodia durante seis días más, por orden judicial. La policía indicó que las acciones de los tres liberados siguen bajo investigación “con el objetivo de llevar a los delincuentes ante la justicia, independientemente de sus antecedentes”.</w:t>
      </w:r>
    </w:p>
    <w:p w14:paraId="78E468F5" w14:textId="77777777" w:rsidR="00A536C8" w:rsidRPr="00A536C8" w:rsidRDefault="00A536C8" w:rsidP="00A536C8">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33" w:name="_Toc214722793"/>
      <w:r w:rsidRPr="00A536C8">
        <w:rPr>
          <w:rStyle w:val="Textoennegrita"/>
          <w:rFonts w:ascii="Times New Roman" w:hAnsi="Times New Roman" w:cs="Times New Roman"/>
          <w:i/>
          <w:iCs/>
          <w:color w:val="212121"/>
          <w:sz w:val="28"/>
          <w:szCs w:val="28"/>
          <w:bdr w:val="single" w:sz="2" w:space="0" w:color="auto" w:frame="1"/>
        </w:rPr>
        <w:t>La violencia de los colonos ha aumentado drásticamente.</w:t>
      </w:r>
      <w:bookmarkEnd w:id="33"/>
    </w:p>
    <w:p w14:paraId="6D9B8679"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La violencia del martes en Cisjordania fue el último de una  </w:t>
      </w:r>
      <w:r w:rsidRPr="00A536C8">
        <w:rPr>
          <w:rStyle w:val="linkenhancement"/>
          <w:color w:val="212121"/>
          <w:sz w:val="28"/>
          <w:szCs w:val="28"/>
          <w:bdr w:val="single" w:sz="2" w:space="0" w:color="auto" w:frame="1"/>
        </w:rPr>
        <w:t>serie de ataques perpetrados</w:t>
      </w:r>
      <w:r w:rsidRPr="00A536C8">
        <w:rPr>
          <w:color w:val="212121"/>
          <w:sz w:val="28"/>
          <w:szCs w:val="28"/>
          <w:bdr w:val="single" w:sz="2" w:space="0" w:color="auto" w:frame="1"/>
        </w:rPr>
        <w:t>  por jóvenes colonos que se han intensificado desde que estalló la  </w:t>
      </w:r>
      <w:r w:rsidRPr="00A536C8">
        <w:rPr>
          <w:rStyle w:val="linkenhancement"/>
          <w:color w:val="212121"/>
          <w:sz w:val="28"/>
          <w:szCs w:val="28"/>
          <w:bdr w:val="single" w:sz="2" w:space="0" w:color="auto" w:frame="1"/>
        </w:rPr>
        <w:t>guerra en Gaza</w:t>
      </w:r>
      <w:r w:rsidRPr="00A536C8">
        <w:rPr>
          <w:color w:val="212121"/>
          <w:sz w:val="28"/>
          <w:szCs w:val="28"/>
          <w:bdr w:val="single" w:sz="2" w:space="0" w:color="auto" w:frame="1"/>
        </w:rPr>
        <w:t xml:space="preserve"> hace dos años. Los </w:t>
      </w:r>
      <w:r w:rsidRPr="003A397A">
        <w:rPr>
          <w:color w:val="212121"/>
          <w:sz w:val="28"/>
          <w:szCs w:val="28"/>
          <w:highlight w:val="yellow"/>
          <w:bdr w:val="single" w:sz="2" w:space="0" w:color="auto" w:frame="1"/>
        </w:rPr>
        <w:t>ataques se han agudizado en las últimas semanas, coincidiendo con la</w:t>
      </w:r>
      <w:r w:rsidRPr="00A536C8">
        <w:rPr>
          <w:color w:val="212121"/>
          <w:sz w:val="28"/>
          <w:szCs w:val="28"/>
          <w:bdr w:val="single" w:sz="2" w:space="0" w:color="auto" w:frame="1"/>
        </w:rPr>
        <w:t xml:space="preserve"> cosecha anual de olivos por parte de los palestinos.</w:t>
      </w:r>
    </w:p>
    <w:p w14:paraId="0282B963"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3A397A">
        <w:rPr>
          <w:color w:val="212121"/>
          <w:sz w:val="28"/>
          <w:szCs w:val="28"/>
          <w:highlight w:val="yellow"/>
          <w:bdr w:val="single" w:sz="2" w:space="0" w:color="auto" w:frame="1"/>
        </w:rPr>
        <w:t>La oficina humanitaria de la ONU informó</w:t>
      </w:r>
      <w:r w:rsidRPr="00A536C8">
        <w:rPr>
          <w:color w:val="212121"/>
          <w:sz w:val="28"/>
          <w:szCs w:val="28"/>
          <w:bdr w:val="single" w:sz="2" w:space="0" w:color="auto" w:frame="1"/>
        </w:rPr>
        <w:t xml:space="preserve"> la semana pasada que en octubre se registraron más ataques de colonos israelíes contra palestinos en Cisjordania que en cualquier otro mes desde que comenzó a llevar un registro en 2006. Hubo más de 260 ataques, según la oficina.</w:t>
      </w:r>
    </w:p>
    <w:p w14:paraId="6C0EADF4"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3A397A">
        <w:rPr>
          <w:color w:val="212121"/>
          <w:sz w:val="28"/>
          <w:szCs w:val="28"/>
          <w:highlight w:val="yellow"/>
          <w:bdr w:val="single" w:sz="2" w:space="0" w:color="auto" w:frame="1"/>
        </w:rPr>
        <w:t>Palestinos y defensores de los derechos humanos acusan al ejército y la policía israelíes de no detener los ataques de los colonos</w:t>
      </w:r>
      <w:r w:rsidRPr="00A536C8">
        <w:rPr>
          <w:color w:val="212121"/>
          <w:sz w:val="28"/>
          <w:szCs w:val="28"/>
          <w:bdr w:val="single" w:sz="2" w:space="0" w:color="auto" w:frame="1"/>
        </w:rPr>
        <w:t xml:space="preserve">. El gobierno de Israel está dominado por partidarios de la extrema derecha del movimiento de colonos, entre ellos el </w:t>
      </w:r>
      <w:r w:rsidRPr="003A397A">
        <w:rPr>
          <w:color w:val="212121"/>
          <w:sz w:val="28"/>
          <w:szCs w:val="28"/>
          <w:highlight w:val="yellow"/>
          <w:bdr w:val="single" w:sz="2" w:space="0" w:color="auto" w:frame="1"/>
        </w:rPr>
        <w:t>ministro de Finanzas, Bezalel Smotrich</w:t>
      </w:r>
      <w:r w:rsidRPr="00A536C8">
        <w:rPr>
          <w:color w:val="212121"/>
          <w:sz w:val="28"/>
          <w:szCs w:val="28"/>
          <w:bdr w:val="single" w:sz="2" w:space="0" w:color="auto" w:frame="1"/>
        </w:rPr>
        <w:t>, quien formula la política de asentamientos, y  </w:t>
      </w:r>
      <w:r w:rsidRPr="003A397A">
        <w:rPr>
          <w:rStyle w:val="linkenhancement"/>
          <w:color w:val="212121"/>
          <w:sz w:val="28"/>
          <w:szCs w:val="28"/>
          <w:highlight w:val="yellow"/>
          <w:bdr w:val="single" w:sz="2" w:space="0" w:color="auto" w:frame="1"/>
        </w:rPr>
        <w:t>el ministro del Gabinete, Itamar Ben-Gvir</w:t>
      </w:r>
      <w:r w:rsidRPr="00A536C8">
        <w:rPr>
          <w:color w:val="212121"/>
          <w:sz w:val="28"/>
          <w:szCs w:val="28"/>
          <w:bdr w:val="single" w:sz="2" w:space="0" w:color="auto" w:frame="1"/>
        </w:rPr>
        <w:t> , quien supervisa la policía nacional.</w:t>
      </w:r>
    </w:p>
    <w:p w14:paraId="0A34632E"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Muayyad Shaaban, quien dirige una oficina de la Autoridad Palestina que monitorea la violencia, dijo que </w:t>
      </w:r>
      <w:r w:rsidRPr="00941A9C">
        <w:rPr>
          <w:color w:val="212121"/>
          <w:sz w:val="28"/>
          <w:szCs w:val="28"/>
          <w:highlight w:val="yellow"/>
          <w:bdr w:val="single" w:sz="2" w:space="0" w:color="auto" w:frame="1"/>
        </w:rPr>
        <w:t>los colonos incen</w:t>
      </w:r>
      <w:r w:rsidRPr="00A536C8">
        <w:rPr>
          <w:color w:val="212121"/>
          <w:sz w:val="28"/>
          <w:szCs w:val="28"/>
          <w:bdr w:val="single" w:sz="2" w:space="0" w:color="auto" w:frame="1"/>
        </w:rPr>
        <w:t>diaron cuatro camiones de productos lácteos, tierras de cultivo, chozas de hojalata y tiendas de campaña pertenecientes a una comunidad beduina.</w:t>
      </w:r>
    </w:p>
    <w:p w14:paraId="16CD97BB"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Afirmó que los ataques formaban parte de una </w:t>
      </w:r>
      <w:r w:rsidRPr="00941A9C">
        <w:rPr>
          <w:color w:val="212121"/>
          <w:sz w:val="28"/>
          <w:szCs w:val="28"/>
          <w:highlight w:val="yellow"/>
          <w:bdr w:val="single" w:sz="2" w:space="0" w:color="auto" w:frame="1"/>
        </w:rPr>
        <w:t>campaña para expulsar a los palestinos de sus tierras</w:t>
      </w:r>
      <w:r w:rsidRPr="00A536C8">
        <w:rPr>
          <w:color w:val="212121"/>
          <w:sz w:val="28"/>
          <w:szCs w:val="28"/>
          <w:bdr w:val="single" w:sz="2" w:space="0" w:color="auto" w:frame="1"/>
        </w:rPr>
        <w:t xml:space="preserve"> </w:t>
      </w:r>
      <w:r w:rsidRPr="00941A9C">
        <w:rPr>
          <w:color w:val="212121"/>
          <w:sz w:val="28"/>
          <w:szCs w:val="28"/>
          <w:highlight w:val="yellow"/>
          <w:bdr w:val="single" w:sz="2" w:space="0" w:color="auto" w:frame="1"/>
        </w:rPr>
        <w:t>y acusó a Israel de brindar protección e impunidad a los colonos</w:t>
      </w:r>
      <w:r w:rsidRPr="00A536C8">
        <w:rPr>
          <w:color w:val="212121"/>
          <w:sz w:val="28"/>
          <w:szCs w:val="28"/>
          <w:bdr w:val="single" w:sz="2" w:space="0" w:color="auto" w:frame="1"/>
        </w:rPr>
        <w:t>. Pidió sanciones contra los grupos que «patrocinan y apoyan el proyecto terrorista de los asentamientos coloniales».</w:t>
      </w:r>
    </w:p>
    <w:p w14:paraId="6842A75D" w14:textId="77777777" w:rsidR="00A536C8" w:rsidRPr="00941A9C" w:rsidRDefault="00A536C8" w:rsidP="00A536C8">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b/>
          <w:color w:val="212121"/>
          <w:sz w:val="28"/>
          <w:szCs w:val="28"/>
        </w:rPr>
      </w:pPr>
      <w:bookmarkStart w:id="34" w:name="_Toc214722794"/>
      <w:r w:rsidRPr="00941A9C">
        <w:rPr>
          <w:rStyle w:val="nfasis"/>
          <w:rFonts w:ascii="Times New Roman" w:hAnsi="Times New Roman" w:cs="Times New Roman"/>
          <w:b/>
          <w:color w:val="212121"/>
          <w:sz w:val="28"/>
          <w:szCs w:val="28"/>
          <w:bdr w:val="single" w:sz="2" w:space="0" w:color="auto" w:frame="1"/>
        </w:rPr>
        <w:t>Los palestinos reaccionan con ira</w:t>
      </w:r>
      <w:bookmarkEnd w:id="34"/>
    </w:p>
    <w:p w14:paraId="601B9118"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En Beit Lid, los residentes dijeron que no quieren que sus vidas estén regidas por el miedo a la violencia de los colonos.</w:t>
      </w:r>
    </w:p>
    <w:p w14:paraId="1C9A3EA8"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Mahmoud Edeis afirmó que la violencia está socavando el derecho de su familia a vivir en seguridad.</w:t>
      </w:r>
    </w:p>
    <w:p w14:paraId="64626CF3" w14:textId="77777777" w:rsidR="00941A9C" w:rsidRDefault="00A536C8" w:rsidP="00941A9C">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bdr w:val="single" w:sz="2" w:space="0" w:color="auto" w:frame="1"/>
        </w:rPr>
      </w:pPr>
      <w:r w:rsidRPr="00A536C8">
        <w:rPr>
          <w:color w:val="212121"/>
          <w:sz w:val="28"/>
          <w:szCs w:val="28"/>
          <w:bdr w:val="single" w:sz="2" w:space="0" w:color="auto" w:frame="1"/>
        </w:rPr>
        <w:t>“Sentir que mis hijos están seguros, poder dormir tranquilo y decir: 'Tranquilo, no hay nada de qué preocuparse'”, dijo. “Pero en cualquier momento puede pasar algo… Esto no puede seguir así. No podemos vivir toda la vida con miedo y en constante peligro”.</w:t>
      </w:r>
    </w:p>
    <w:p w14:paraId="2EFA8FC7"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Amjad Amer Al-Juneidi, quien trabaja en una fábrica de productos lácteos que fue atacada el martes, dijo que </w:t>
      </w:r>
      <w:r w:rsidRPr="00941A9C">
        <w:rPr>
          <w:color w:val="212121"/>
          <w:sz w:val="28"/>
          <w:szCs w:val="28"/>
          <w:highlight w:val="yellow"/>
          <w:bdr w:val="single" w:sz="2" w:space="0" w:color="auto" w:frame="1"/>
        </w:rPr>
        <w:t>el ataque “totalmente organizado”</w:t>
      </w:r>
      <w:r w:rsidRPr="00A536C8">
        <w:rPr>
          <w:color w:val="212121"/>
          <w:sz w:val="28"/>
          <w:szCs w:val="28"/>
          <w:bdr w:val="single" w:sz="2" w:space="0" w:color="auto" w:frame="1"/>
        </w:rPr>
        <w:t xml:space="preserve"> vio a una persona cargando bidones llenos de gasolina, a otra forzando la puerta </w:t>
      </w:r>
      <w:r w:rsidRPr="00A536C8">
        <w:rPr>
          <w:color w:val="212121"/>
          <w:sz w:val="28"/>
          <w:szCs w:val="28"/>
          <w:bdr w:val="single" w:sz="2" w:space="0" w:color="auto" w:frame="1"/>
        </w:rPr>
        <w:lastRenderedPageBreak/>
        <w:t>de la fábrica con una palanca y a una tercera persona prendiéndole fuego al combustible.</w:t>
      </w:r>
    </w:p>
    <w:p w14:paraId="5D6A958A"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“Su entrada en la empresa no fue casual. Fue organizada y tenían una táctica perfectamente organizada sobre cómo llevar a cabo el incendio”, dijo Al-Juneidi.</w:t>
      </w:r>
    </w:p>
    <w:p w14:paraId="5CF7BD93" w14:textId="77777777" w:rsidR="00A536C8" w:rsidRPr="00941A9C" w:rsidRDefault="00A536C8" w:rsidP="00A536C8">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b/>
          <w:color w:val="212121"/>
          <w:sz w:val="28"/>
          <w:szCs w:val="28"/>
        </w:rPr>
      </w:pPr>
      <w:bookmarkStart w:id="35" w:name="_Toc214722795"/>
      <w:r w:rsidRPr="00941A9C">
        <w:rPr>
          <w:rStyle w:val="nfasis"/>
          <w:rFonts w:ascii="Times New Roman" w:hAnsi="Times New Roman" w:cs="Times New Roman"/>
          <w:b/>
          <w:color w:val="212121"/>
          <w:sz w:val="28"/>
          <w:szCs w:val="28"/>
          <w:bdr w:val="single" w:sz="2" w:space="0" w:color="auto" w:frame="1"/>
        </w:rPr>
        <w:t>Funcionarios de la ONU afirman que se necesita más ayuda en Gaza.</w:t>
      </w:r>
      <w:bookmarkEnd w:id="35"/>
    </w:p>
    <w:p w14:paraId="2730A691"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Si bien los funcionarios de la ONU celebraron la decisión israelí de reabrir el cruce de Zikim hacia el norte de Gaza, también reiteraron sus críticas a Israel por no hacer más.</w:t>
      </w:r>
    </w:p>
    <w:p w14:paraId="1072CD50"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Stéphane Dujarric, portavoz de la ONU, afirmó el miércoles que los grupos humanitarios en Gaza se ven obstaculizados en su capacidad para distribuir alimentos una vez que llegan al territorio y tienen que “ralentizar las existencias disponibles”.</w:t>
      </w:r>
    </w:p>
    <w:p w14:paraId="1F3B383A"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La demanda de leche infantil, por ejemplo, supera con creces la oferta actual, declaró el martes a The Associated Press Ricardo Pires, portavoz de UNICEF.</w:t>
      </w:r>
    </w:p>
    <w:p w14:paraId="3DE8CB75"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Pires dijo que también existe preocupación sobre si habrá suficientes jeringas para llevar a cabo la campaña de vacunación que comenzó este mes y continuará hasta enero.</w:t>
      </w:r>
    </w:p>
    <w:p w14:paraId="26D21ECC"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La agencia israelí encargada de la ayuda humanitaria en Gaza, COGAT, afirmó el martes en un comunicado que “Israel está plenamente comprometido con su obligación de facilitar la entrada de camiones con ayuda humanitaria de conformidad con el acuerdo (de alto el fuego)”.</w:t>
      </w:r>
    </w:p>
    <w:p w14:paraId="65F44309" w14:textId="77777777" w:rsidR="00A536C8" w:rsidRPr="00A536C8" w:rsidRDefault="00A536C8" w:rsidP="00A536C8">
      <w:pPr>
        <w:shd w:val="clear" w:color="auto" w:fill="FFFFFF"/>
        <w:spacing w:after="0" w:line="240" w:lineRule="auto"/>
        <w:rPr>
          <w:rFonts w:ascii="Times New Roman" w:hAnsi="Times New Roman" w:cs="Times New Roman"/>
          <w:color w:val="212121"/>
          <w:sz w:val="28"/>
          <w:szCs w:val="28"/>
        </w:rPr>
      </w:pPr>
    </w:p>
    <w:p w14:paraId="66BCA2AF"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Más tarde, el miércoles, </w:t>
      </w:r>
      <w:r w:rsidRPr="00243CD4">
        <w:rPr>
          <w:color w:val="212121"/>
          <w:sz w:val="28"/>
          <w:szCs w:val="28"/>
          <w:highlight w:val="yellow"/>
          <w:bdr w:val="single" w:sz="2" w:space="0" w:color="auto" w:frame="1"/>
        </w:rPr>
        <w:t>el secretario general de la ONU, António Guterres</w:t>
      </w:r>
      <w:r w:rsidRPr="00A536C8">
        <w:rPr>
          <w:color w:val="212121"/>
          <w:sz w:val="28"/>
          <w:szCs w:val="28"/>
          <w:bdr w:val="single" w:sz="2" w:space="0" w:color="auto" w:frame="1"/>
        </w:rPr>
        <w:t>, afirmó que el alto el fuego en Gaza “es frágil, se viola repetidamente, pero se mantiene”.</w:t>
      </w:r>
    </w:p>
    <w:p w14:paraId="6DB9FB6C"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color w:val="212121"/>
          <w:sz w:val="28"/>
          <w:szCs w:val="28"/>
          <w:bdr w:val="single" w:sz="2" w:space="0" w:color="auto" w:frame="1"/>
        </w:rPr>
        <w:t xml:space="preserve">Guterres hizo un enérgico llamamiento para que el alto el fuego entre Hamás e Israel “sea plenamente respetado y allane el camino para las negociaciones de la Fase Dos, que conduzcan a la creación de las </w:t>
      </w:r>
      <w:r w:rsidRPr="00243CD4">
        <w:rPr>
          <w:color w:val="212121"/>
          <w:sz w:val="28"/>
          <w:szCs w:val="28"/>
          <w:highlight w:val="yellow"/>
          <w:bdr w:val="single" w:sz="2" w:space="0" w:color="auto" w:frame="1"/>
        </w:rPr>
        <w:t>condiciones para la autodeterminación del pueblo palestino y la creación de la solución de dos Estados”.</w:t>
      </w:r>
    </w:p>
    <w:p w14:paraId="12EF5500" w14:textId="77777777" w:rsidR="00A536C8" w:rsidRPr="00A536C8" w:rsidRDefault="00A536C8" w:rsidP="00A536C8">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536C8">
        <w:rPr>
          <w:rStyle w:val="nfasis"/>
          <w:color w:val="212121"/>
          <w:sz w:val="28"/>
          <w:szCs w:val="28"/>
          <w:bdr w:val="single" w:sz="2" w:space="0" w:color="auto" w:frame="1"/>
        </w:rPr>
        <w:t>Según Associated Press, Farnoush Amiri, en las Naciones Unidas, y Toqa Ezzidin, en El Cairo, contribuyeron a este reportaje.</w:t>
      </w:r>
    </w:p>
    <w:p w14:paraId="029C90BC" w14:textId="77777777" w:rsidR="00A536C8" w:rsidRPr="00A536C8" w:rsidRDefault="00A536C8" w:rsidP="00A536C8">
      <w:pPr>
        <w:spacing w:after="0" w:line="240" w:lineRule="auto"/>
        <w:rPr>
          <w:rFonts w:ascii="Times New Roman" w:hAnsi="Times New Roman" w:cs="Times New Roman"/>
          <w:sz w:val="28"/>
          <w:szCs w:val="28"/>
        </w:rPr>
      </w:pPr>
    </w:p>
    <w:p w14:paraId="4B692475" w14:textId="77777777" w:rsidR="00A536C8" w:rsidRPr="00A536C8" w:rsidRDefault="00A536C8" w:rsidP="00A536C8">
      <w:pPr>
        <w:spacing w:after="0" w:line="240" w:lineRule="auto"/>
        <w:rPr>
          <w:rFonts w:ascii="Times New Roman" w:hAnsi="Times New Roman" w:cs="Times New Roman"/>
          <w:sz w:val="28"/>
          <w:szCs w:val="28"/>
        </w:rPr>
      </w:pPr>
    </w:p>
    <w:p w14:paraId="1BA88422" w14:textId="77777777" w:rsidR="00A536C8" w:rsidRPr="00A536C8" w:rsidRDefault="00A536C8" w:rsidP="00A536C8">
      <w:pPr>
        <w:spacing w:after="0" w:line="240" w:lineRule="auto"/>
        <w:rPr>
          <w:rFonts w:ascii="Times New Roman" w:hAnsi="Times New Roman" w:cs="Times New Roman"/>
          <w:sz w:val="28"/>
          <w:szCs w:val="28"/>
        </w:rPr>
      </w:pPr>
    </w:p>
    <w:p w14:paraId="2AE1DED9" w14:textId="77777777" w:rsidR="00A536C8" w:rsidRPr="00A536C8" w:rsidRDefault="00A536C8" w:rsidP="00A536C8">
      <w:pPr>
        <w:shd w:val="clear" w:color="auto" w:fill="FFFFFF"/>
        <w:spacing w:after="0" w:line="240" w:lineRule="auto"/>
        <w:jc w:val="center"/>
        <w:rPr>
          <w:rFonts w:ascii="Times New Roman" w:hAnsi="Times New Roman" w:cs="Times New Roman"/>
          <w:color w:val="1D2228"/>
          <w:sz w:val="28"/>
          <w:szCs w:val="28"/>
        </w:rPr>
      </w:pPr>
    </w:p>
    <w:p w14:paraId="362F0426" w14:textId="77777777" w:rsidR="00A536C8" w:rsidRPr="00202146" w:rsidRDefault="00A536C8" w:rsidP="00202146">
      <w:pPr>
        <w:pStyle w:val="Ttulo2"/>
        <w:rPr>
          <w:sz w:val="28"/>
          <w:szCs w:val="28"/>
        </w:rPr>
      </w:pPr>
      <w:bookmarkStart w:id="36" w:name="_Toc214722796"/>
      <w:r w:rsidRPr="00202146">
        <w:rPr>
          <w:sz w:val="28"/>
          <w:szCs w:val="28"/>
        </w:rPr>
        <w:t>Tu ciudad ya no existe: solo hay escombros en Gaza</w:t>
      </w:r>
      <w:bookmarkEnd w:id="36"/>
    </w:p>
    <w:p w14:paraId="44BEED10" w14:textId="77777777" w:rsidR="00A536C8" w:rsidRPr="00202146" w:rsidRDefault="00A536C8" w:rsidP="00202146">
      <w:pPr>
        <w:pStyle w:val="yiv0802769309ydp27693f71ast"/>
        <w:shd w:val="clear" w:color="auto" w:fill="FFFFFF"/>
        <w:spacing w:before="0" w:beforeAutospacing="0" w:after="0" w:afterAutospacing="0"/>
        <w:rPr>
          <w:i/>
          <w:color w:val="1D2228"/>
          <w:sz w:val="28"/>
          <w:szCs w:val="28"/>
        </w:rPr>
      </w:pPr>
      <w:r w:rsidRPr="00202146">
        <w:rPr>
          <w:i/>
          <w:color w:val="1D2228"/>
          <w:sz w:val="28"/>
          <w:szCs w:val="28"/>
        </w:rPr>
        <w:lastRenderedPageBreak/>
        <w:t>La destrucción sistemática de viviendas e infraestructuras en la Franja es, en proporción, mayor que la de Hiroshima y Nagasaki</w:t>
      </w:r>
    </w:p>
    <w:p w14:paraId="6B994EAF" w14:textId="77777777" w:rsidR="00A536C8" w:rsidRPr="00A536C8" w:rsidRDefault="00A536C8" w:rsidP="00A536C8">
      <w:pPr>
        <w:shd w:val="clear" w:color="auto" w:fill="FFFFFF"/>
        <w:spacing w:after="0" w:line="240" w:lineRule="auto"/>
        <w:rPr>
          <w:rFonts w:ascii="Times New Roman" w:hAnsi="Times New Roman" w:cs="Times New Roman"/>
          <w:color w:val="1D2228"/>
          <w:sz w:val="28"/>
          <w:szCs w:val="28"/>
        </w:rPr>
      </w:pPr>
      <w:r w:rsidRPr="00A536C8">
        <w:rPr>
          <w:rStyle w:val="yiv0802769309ydp27693f71amm"/>
          <w:rFonts w:ascii="Times New Roman" w:hAnsi="Times New Roman" w:cs="Times New Roman"/>
          <w:b/>
          <w:bCs/>
          <w:caps/>
          <w:color w:val="1D2228"/>
          <w:sz w:val="28"/>
          <w:szCs w:val="28"/>
        </w:rPr>
        <w:t>NICOLÁS AZNÁREZ</w:t>
      </w:r>
    </w:p>
    <w:p w14:paraId="736C818A" w14:textId="77777777" w:rsidR="00A536C8" w:rsidRPr="00A536C8" w:rsidRDefault="00A536C8" w:rsidP="00A536C8">
      <w:pPr>
        <w:shd w:val="clear" w:color="auto" w:fill="FFFFFF"/>
        <w:spacing w:after="0" w:line="240" w:lineRule="auto"/>
        <w:rPr>
          <w:rFonts w:ascii="Times New Roman" w:hAnsi="Times New Roman" w:cs="Times New Roman"/>
          <w:color w:val="111111"/>
          <w:sz w:val="28"/>
          <w:szCs w:val="28"/>
        </w:rPr>
      </w:pPr>
      <w:hyperlink r:id="rId60" w:anchor="?rel=author_top" w:tgtFrame="_blank" w:tooltip="Ver todas las noticias de Soledad Gallego-Díaz" w:history="1">
        <w:r w:rsidRPr="00A536C8">
          <w:rPr>
            <w:rStyle w:val="Hipervnculo"/>
            <w:rFonts w:ascii="Times New Roman" w:hAnsi="Times New Roman" w:cs="Times New Roman"/>
            <w:b/>
            <w:bCs/>
            <w:caps/>
            <w:sz w:val="28"/>
            <w:szCs w:val="28"/>
          </w:rPr>
          <w:t>SOLEDAD GALLEGO-DÍAZ</w:t>
        </w:r>
      </w:hyperlink>
      <w:r w:rsidR="00202146">
        <w:rPr>
          <w:rStyle w:val="Hipervnculo"/>
          <w:rFonts w:ascii="Times New Roman" w:hAnsi="Times New Roman" w:cs="Times New Roman"/>
          <w:b/>
          <w:bCs/>
          <w:caps/>
          <w:sz w:val="28"/>
          <w:szCs w:val="28"/>
        </w:rPr>
        <w:t xml:space="preserve">, El País, </w:t>
      </w:r>
      <w:hyperlink r:id="rId61" w:tgtFrame="_blank" w:history="1">
        <w:r w:rsidRPr="00A536C8">
          <w:rPr>
            <w:rStyle w:val="Hipervnculo"/>
            <w:rFonts w:ascii="Times New Roman" w:hAnsi="Times New Roman" w:cs="Times New Roman"/>
            <w:sz w:val="28"/>
            <w:szCs w:val="28"/>
          </w:rPr>
          <w:t>15 NOV 2025 - 23:30 PET</w:t>
        </w:r>
      </w:hyperlink>
    </w:p>
    <w:p w14:paraId="24B26F9D" w14:textId="77777777" w:rsidR="00202146" w:rsidRDefault="00202146" w:rsidP="00A536C8">
      <w:pPr>
        <w:pStyle w:val="NormalWeb"/>
        <w:shd w:val="clear" w:color="auto" w:fill="FFFFFF"/>
        <w:spacing w:before="0" w:beforeAutospacing="0" w:after="0" w:afterAutospacing="0"/>
        <w:rPr>
          <w:color w:val="191919"/>
          <w:sz w:val="28"/>
          <w:szCs w:val="28"/>
        </w:rPr>
      </w:pPr>
    </w:p>
    <w:p w14:paraId="6C70A3D6" w14:textId="77777777" w:rsidR="00A536C8" w:rsidRPr="00A536C8" w:rsidRDefault="00A536C8" w:rsidP="00A536C8">
      <w:pPr>
        <w:pStyle w:val="NormalWeb"/>
        <w:shd w:val="clear" w:color="auto" w:fill="FFFFFF"/>
        <w:spacing w:before="0" w:beforeAutospacing="0" w:after="0" w:afterAutospacing="0"/>
        <w:rPr>
          <w:color w:val="191919"/>
          <w:sz w:val="28"/>
          <w:szCs w:val="28"/>
        </w:rPr>
      </w:pPr>
      <w:r w:rsidRPr="00202146">
        <w:rPr>
          <w:color w:val="191919"/>
          <w:sz w:val="28"/>
          <w:szCs w:val="28"/>
          <w:highlight w:val="yellow"/>
        </w:rPr>
        <w:t>«Domicidio»</w:t>
      </w:r>
      <w:r w:rsidRPr="00A536C8">
        <w:rPr>
          <w:color w:val="191919"/>
          <w:sz w:val="28"/>
          <w:szCs w:val="28"/>
        </w:rPr>
        <w:t xml:space="preserve"> es el término que designa la </w:t>
      </w:r>
      <w:r w:rsidRPr="00202146">
        <w:rPr>
          <w:color w:val="191919"/>
          <w:sz w:val="28"/>
          <w:szCs w:val="28"/>
          <w:highlight w:val="yellow"/>
        </w:rPr>
        <w:t>destrucción intencionada de viviendas</w:t>
      </w:r>
      <w:r w:rsidRPr="00A536C8">
        <w:rPr>
          <w:color w:val="191919"/>
          <w:sz w:val="28"/>
          <w:szCs w:val="28"/>
        </w:rPr>
        <w:t>, y existe otro </w:t>
      </w:r>
      <w:hyperlink r:id="rId62" w:tgtFrame="_blank" w:tooltip="https://elpais.com/planeta-futuro/2023-07-06/urbicidio-o-el-asesinato-liturgico-de-la-ciudad.html" w:history="1">
        <w:r w:rsidRPr="00202146">
          <w:rPr>
            <w:rStyle w:val="Hipervnculo"/>
            <w:color w:val="016CA2"/>
            <w:sz w:val="28"/>
            <w:szCs w:val="28"/>
            <w:highlight w:val="yellow"/>
          </w:rPr>
          <w:t>para la destrucción deliberada de ciudades: urbicidio</w:t>
        </w:r>
      </w:hyperlink>
      <w:r w:rsidRPr="00202146">
        <w:rPr>
          <w:color w:val="191919"/>
          <w:sz w:val="28"/>
          <w:szCs w:val="28"/>
          <w:highlight w:val="yellow"/>
        </w:rPr>
        <w:t>. E</w:t>
      </w:r>
      <w:r w:rsidRPr="00A536C8">
        <w:rPr>
          <w:color w:val="191919"/>
          <w:sz w:val="28"/>
          <w:szCs w:val="28"/>
        </w:rPr>
        <w:t xml:space="preserve">ste término, que, a diferencia del genocidio, no está tipificado como delito en el derecho internacional, cobró relevancia tras los asedios de Mostar y Sarajevo. Pero donde ha encontrado todo su terrible significado ha sido en la Franja de Gaza. Lo explica el </w:t>
      </w:r>
      <w:r w:rsidRPr="00202146">
        <w:rPr>
          <w:color w:val="191919"/>
          <w:sz w:val="28"/>
          <w:szCs w:val="28"/>
          <w:highlight w:val="yellow"/>
        </w:rPr>
        <w:t>profesor Martin Coward, de la Universidad de Londres</w:t>
      </w:r>
      <w:r w:rsidRPr="00A536C8">
        <w:rPr>
          <w:color w:val="191919"/>
          <w:sz w:val="28"/>
          <w:szCs w:val="28"/>
        </w:rPr>
        <w:t xml:space="preserve">: </w:t>
      </w:r>
      <w:r w:rsidRPr="00202146">
        <w:rPr>
          <w:color w:val="191919"/>
          <w:sz w:val="28"/>
          <w:szCs w:val="28"/>
          <w:highlight w:val="yellow"/>
        </w:rPr>
        <w:t>“Atacar las ciudades garantiza que la gente no tenga a donde regresar”</w:t>
      </w:r>
      <w:r w:rsidRPr="00A536C8">
        <w:rPr>
          <w:color w:val="191919"/>
          <w:sz w:val="28"/>
          <w:szCs w:val="28"/>
        </w:rPr>
        <w:t>. Coward trabaja junto con la asociación israelí </w:t>
      </w:r>
      <w:hyperlink r:id="rId63" w:tgtFrame="_blank" w:tooltip="https://elpais.com/internacional/2019/11/13/actualidad/1573626181_584995.html" w:history="1">
        <w:r w:rsidRPr="00A536C8">
          <w:rPr>
            <w:rStyle w:val="Hipervnculo"/>
            <w:color w:val="016CA2"/>
            <w:sz w:val="28"/>
            <w:szCs w:val="28"/>
          </w:rPr>
          <w:t>Breaking The Silence</w:t>
        </w:r>
      </w:hyperlink>
      <w:r w:rsidRPr="00A536C8">
        <w:rPr>
          <w:color w:val="191919"/>
          <w:sz w:val="28"/>
          <w:szCs w:val="28"/>
        </w:rPr>
        <w:t> (BTS, romper el silencio), que ha dado cuenta en </w:t>
      </w:r>
      <w:hyperlink r:id="rId64" w:tgtFrame="_blank" w:tooltip="https://www.prospectmagazine.co.uk/world/middle-east/palestine/71516/the-directive-was-nothing-left-how-gazas-cities-were-destroyed" w:history="1">
        <w:r w:rsidRPr="00A536C8">
          <w:rPr>
            <w:rStyle w:val="Hipervnculo"/>
            <w:color w:val="016CA2"/>
            <w:sz w:val="28"/>
            <w:szCs w:val="28"/>
          </w:rPr>
          <w:t>un extraordinario reportaje de la revista Prospect</w:t>
        </w:r>
      </w:hyperlink>
      <w:r w:rsidRPr="00A536C8">
        <w:rPr>
          <w:color w:val="191919"/>
          <w:sz w:val="28"/>
          <w:szCs w:val="28"/>
        </w:rPr>
        <w:t xml:space="preserve">, firmado por </w:t>
      </w:r>
      <w:r w:rsidRPr="00365E0A">
        <w:rPr>
          <w:color w:val="191919"/>
          <w:sz w:val="28"/>
          <w:szCs w:val="28"/>
          <w:highlight w:val="yellow"/>
        </w:rPr>
        <w:t>Alona Ferber</w:t>
      </w:r>
      <w:r w:rsidRPr="00A536C8">
        <w:rPr>
          <w:color w:val="191919"/>
          <w:sz w:val="28"/>
          <w:szCs w:val="28"/>
        </w:rPr>
        <w:t xml:space="preserve">, de la </w:t>
      </w:r>
      <w:r w:rsidRPr="00365E0A">
        <w:rPr>
          <w:color w:val="191919"/>
          <w:sz w:val="28"/>
          <w:szCs w:val="28"/>
          <w:highlight w:val="yellow"/>
        </w:rPr>
        <w:t>destrucción de edificios e infraestructuras</w:t>
      </w:r>
      <w:r w:rsidRPr="00A536C8">
        <w:rPr>
          <w:color w:val="191919"/>
          <w:sz w:val="28"/>
          <w:szCs w:val="28"/>
        </w:rPr>
        <w:t xml:space="preserve"> </w:t>
      </w:r>
      <w:r w:rsidRPr="00365E0A">
        <w:rPr>
          <w:color w:val="191919"/>
          <w:sz w:val="28"/>
          <w:szCs w:val="28"/>
          <w:highlight w:val="yellow"/>
        </w:rPr>
        <w:t>llevada a cabo por el ejército israe</w:t>
      </w:r>
      <w:r w:rsidRPr="00A536C8">
        <w:rPr>
          <w:color w:val="191919"/>
          <w:sz w:val="28"/>
          <w:szCs w:val="28"/>
        </w:rPr>
        <w:t xml:space="preserve">lí. “Los soldados —escribe Ferber—, testifican que se les ha ordenado incendiar las casas en las que se han alojado, vertiendo aceite sobre cortinas, libros y colchones”. “En la práctica, </w:t>
      </w:r>
      <w:r w:rsidRPr="00365E0A">
        <w:rPr>
          <w:color w:val="191919"/>
          <w:sz w:val="28"/>
          <w:szCs w:val="28"/>
          <w:highlight w:val="yellow"/>
        </w:rPr>
        <w:t>la proporción de estructuras arrasadas en Rafah, por ejemplo, es mayor que la de las destruidas en Hiroshima y Nagasaki</w:t>
      </w:r>
      <w:r w:rsidRPr="00A536C8">
        <w:rPr>
          <w:color w:val="191919"/>
          <w:sz w:val="28"/>
          <w:szCs w:val="28"/>
        </w:rPr>
        <w:t xml:space="preserve">”, estimó el pasado mes de junio el </w:t>
      </w:r>
      <w:r w:rsidRPr="00365E0A">
        <w:rPr>
          <w:color w:val="191919"/>
          <w:sz w:val="28"/>
          <w:szCs w:val="28"/>
          <w:highlight w:val="yellow"/>
        </w:rPr>
        <w:t>periódico israelí </w:t>
      </w:r>
      <w:r w:rsidRPr="00365E0A">
        <w:rPr>
          <w:i/>
          <w:iCs/>
          <w:color w:val="191919"/>
          <w:sz w:val="28"/>
          <w:szCs w:val="28"/>
          <w:highlight w:val="yellow"/>
        </w:rPr>
        <w:t>Haaretz</w:t>
      </w:r>
      <w:r w:rsidRPr="00A536C8">
        <w:rPr>
          <w:color w:val="191919"/>
          <w:sz w:val="28"/>
          <w:szCs w:val="28"/>
        </w:rPr>
        <w:t>. Jared Kushner, yerno de Donald Trump, visitó Gaza en octubre y dijo que parecía “casi como si se hubiera detonado una bomba nuclear”.</w:t>
      </w:r>
    </w:p>
    <w:p w14:paraId="384A45B9" w14:textId="77777777" w:rsidR="00A536C8" w:rsidRPr="00A536C8" w:rsidRDefault="00A536C8" w:rsidP="00A536C8">
      <w:pPr>
        <w:pStyle w:val="NormalWeb"/>
        <w:shd w:val="clear" w:color="auto" w:fill="FFFFFF"/>
        <w:spacing w:before="0" w:beforeAutospacing="0" w:after="0" w:afterAutospacing="0"/>
        <w:rPr>
          <w:color w:val="191919"/>
          <w:sz w:val="28"/>
          <w:szCs w:val="28"/>
        </w:rPr>
      </w:pPr>
      <w:r w:rsidRPr="00365E0A">
        <w:rPr>
          <w:color w:val="191919"/>
          <w:sz w:val="28"/>
          <w:szCs w:val="28"/>
          <w:highlight w:val="yellow"/>
        </w:rPr>
        <w:t>¿La sistemática </w:t>
      </w:r>
      <w:hyperlink r:id="rId65" w:tgtFrame="_blank" w:tooltip="https://elpais.com/internacional/2025-01-19/que-queda-de-gaza-seis-de-cada-diez-edificios-han-sido-danados-durante-la-guerra.html" w:history="1">
        <w:r w:rsidRPr="00365E0A">
          <w:rPr>
            <w:rStyle w:val="Hipervnculo"/>
            <w:color w:val="016CA2"/>
            <w:sz w:val="28"/>
            <w:szCs w:val="28"/>
            <w:highlight w:val="yellow"/>
          </w:rPr>
          <w:t>destrucción de viviendas e infraestructuras ha sido consecuencia de los ataques militares o de la voluntad</w:t>
        </w:r>
      </w:hyperlink>
      <w:r w:rsidRPr="00365E0A">
        <w:rPr>
          <w:color w:val="191919"/>
          <w:sz w:val="28"/>
          <w:szCs w:val="28"/>
          <w:highlight w:val="yellow"/>
        </w:rPr>
        <w:t> expresa de acabar con cualquier resto de las ciudades, pueblos o comunidades gazatíes?</w:t>
      </w:r>
      <w:r w:rsidRPr="00A536C8">
        <w:rPr>
          <w:color w:val="191919"/>
          <w:sz w:val="28"/>
          <w:szCs w:val="28"/>
        </w:rPr>
        <w:t xml:space="preserve"> Uno de los principales problemas que existirá para analizar la voluntad de destruir y expulsar a la población palestina será la </w:t>
      </w:r>
      <w:r w:rsidRPr="00FA5B85">
        <w:rPr>
          <w:color w:val="191919"/>
          <w:sz w:val="28"/>
          <w:szCs w:val="28"/>
          <w:highlight w:val="yellow"/>
        </w:rPr>
        <w:t>desaparición de cualquier tipo de documentación.</w:t>
      </w:r>
      <w:r w:rsidRPr="00A536C8">
        <w:rPr>
          <w:color w:val="191919"/>
          <w:sz w:val="28"/>
          <w:szCs w:val="28"/>
        </w:rPr>
        <w:t xml:space="preserve"> Testimonios fiables explican que las </w:t>
      </w:r>
      <w:r w:rsidRPr="00FA5B85">
        <w:rPr>
          <w:color w:val="191919"/>
          <w:sz w:val="28"/>
          <w:szCs w:val="28"/>
          <w:highlight w:val="yellow"/>
        </w:rPr>
        <w:t>autoridades israelíes están procediendo a la destrucción programada de todo tipo de documentación que acredite cómo eran las distintas barriadas o pueblos de la Franja de Gaza</w:t>
      </w:r>
      <w:r w:rsidRPr="00A536C8">
        <w:rPr>
          <w:color w:val="191919"/>
          <w:sz w:val="28"/>
          <w:szCs w:val="28"/>
        </w:rPr>
        <w:t xml:space="preserve">. Además, existen </w:t>
      </w:r>
      <w:r w:rsidRPr="00FA5B85">
        <w:rPr>
          <w:color w:val="191919"/>
          <w:sz w:val="28"/>
          <w:szCs w:val="28"/>
          <w:highlight w:val="yellow"/>
        </w:rPr>
        <w:t>grupos de volu</w:t>
      </w:r>
      <w:r w:rsidRPr="00A536C8">
        <w:rPr>
          <w:color w:val="191919"/>
          <w:sz w:val="28"/>
          <w:szCs w:val="28"/>
        </w:rPr>
        <w:t xml:space="preserve">ntarios que, al frente de potentes </w:t>
      </w:r>
      <w:r w:rsidRPr="00FA5B85">
        <w:rPr>
          <w:color w:val="191919"/>
          <w:sz w:val="28"/>
          <w:szCs w:val="28"/>
          <w:highlight w:val="yellow"/>
        </w:rPr>
        <w:t>excavadora</w:t>
      </w:r>
      <w:r w:rsidRPr="00A536C8">
        <w:rPr>
          <w:color w:val="191919"/>
          <w:sz w:val="28"/>
          <w:szCs w:val="28"/>
        </w:rPr>
        <w:t xml:space="preserve">s procedieron (y proceden) a </w:t>
      </w:r>
      <w:r w:rsidRPr="00FA5B85">
        <w:rPr>
          <w:color w:val="191919"/>
          <w:sz w:val="28"/>
          <w:szCs w:val="28"/>
          <w:highlight w:val="yellow"/>
        </w:rPr>
        <w:t>derribar los edificios a su alcance, sin que el ejército israelí oponga resistencia</w:t>
      </w:r>
      <w:r w:rsidRPr="00A536C8">
        <w:rPr>
          <w:color w:val="191919"/>
          <w:sz w:val="28"/>
          <w:szCs w:val="28"/>
        </w:rPr>
        <w:t xml:space="preserve">. Es famoso </w:t>
      </w:r>
      <w:r w:rsidRPr="00FA5B85">
        <w:rPr>
          <w:color w:val="191919"/>
          <w:sz w:val="28"/>
          <w:szCs w:val="28"/>
          <w:highlight w:val="yellow"/>
        </w:rPr>
        <w:t>el rabino Avraham Zarbive</w:t>
      </w:r>
      <w:r w:rsidRPr="00A536C8">
        <w:rPr>
          <w:color w:val="191919"/>
          <w:sz w:val="28"/>
          <w:szCs w:val="28"/>
        </w:rPr>
        <w:t xml:space="preserve">, quien explicó que las excavadoras ya no son un mero apoyo: </w:t>
      </w:r>
      <w:r w:rsidRPr="00FA5B85">
        <w:rPr>
          <w:color w:val="191919"/>
          <w:sz w:val="28"/>
          <w:szCs w:val="28"/>
          <w:highlight w:val="yellow"/>
        </w:rPr>
        <w:t>“Derribar edificios es la forma de combatir”.</w:t>
      </w:r>
    </w:p>
    <w:p w14:paraId="1461A326" w14:textId="77777777" w:rsidR="00A536C8" w:rsidRPr="00A536C8" w:rsidRDefault="00A536C8" w:rsidP="00A536C8">
      <w:pPr>
        <w:pStyle w:val="NormalWeb"/>
        <w:shd w:val="clear" w:color="auto" w:fill="FFFFFF"/>
        <w:spacing w:before="0" w:beforeAutospacing="0" w:after="0" w:afterAutospacing="0"/>
        <w:rPr>
          <w:color w:val="191919"/>
          <w:sz w:val="28"/>
          <w:szCs w:val="28"/>
        </w:rPr>
      </w:pPr>
      <w:r w:rsidRPr="00A536C8">
        <w:rPr>
          <w:color w:val="191919"/>
          <w:sz w:val="28"/>
          <w:szCs w:val="28"/>
        </w:rPr>
        <w:t xml:space="preserve">El relato que ha presentado Alona Ferber es espeluznante. Con el apoyo de varios centros de documentación y análisis situados en Estados Unidos o Gran Bretaña, los expertos van marcando la destrucción progresiva del espacio de Gaza, </w:t>
      </w:r>
      <w:r w:rsidRPr="00FA5B85">
        <w:rPr>
          <w:color w:val="191919"/>
          <w:sz w:val="28"/>
          <w:szCs w:val="28"/>
          <w:highlight w:val="yellow"/>
        </w:rPr>
        <w:t>la forma sistemática, controlada y feroz en la que </w:t>
      </w:r>
      <w:hyperlink r:id="rId66" w:tgtFrame="_blank" w:tooltip="https://elpais.com/planeta-futuro/2023-12-10/las-bombas-israelies-pulverizan-el-sistema-educativo-de-gaza-y-el-futuro-de-una-sociedad-donde-no-habia-analfabetismo.html" w:history="1">
        <w:r w:rsidRPr="00FA5B85">
          <w:rPr>
            <w:rStyle w:val="Hipervnculo"/>
            <w:color w:val="016CA2"/>
            <w:sz w:val="28"/>
            <w:szCs w:val="28"/>
            <w:highlight w:val="yellow"/>
          </w:rPr>
          <w:t>se ha ido destruyendo toda la infraestructura escolar</w:t>
        </w:r>
      </w:hyperlink>
      <w:r w:rsidRPr="00FA5B85">
        <w:rPr>
          <w:color w:val="191919"/>
          <w:sz w:val="28"/>
          <w:szCs w:val="28"/>
          <w:highlight w:val="yellow"/>
        </w:rPr>
        <w:t>, sanitaria, abastecimiento y alcantarillado.</w:t>
      </w:r>
    </w:p>
    <w:p w14:paraId="00BCB396" w14:textId="77777777" w:rsidR="00A536C8" w:rsidRPr="00A536C8" w:rsidRDefault="00A536C8" w:rsidP="00A536C8">
      <w:pPr>
        <w:pStyle w:val="NormalWeb"/>
        <w:shd w:val="clear" w:color="auto" w:fill="FFFFFF"/>
        <w:spacing w:before="0" w:beforeAutospacing="0" w:after="0" w:afterAutospacing="0"/>
        <w:rPr>
          <w:color w:val="191919"/>
          <w:sz w:val="28"/>
          <w:szCs w:val="28"/>
        </w:rPr>
      </w:pPr>
      <w:r w:rsidRPr="00FA5B85">
        <w:rPr>
          <w:color w:val="191919"/>
          <w:sz w:val="28"/>
          <w:szCs w:val="28"/>
          <w:highlight w:val="yellow"/>
        </w:rPr>
        <w:lastRenderedPageBreak/>
        <w:t>Forensic Architecture (FA),</w:t>
      </w:r>
      <w:r w:rsidRPr="00A536C8">
        <w:rPr>
          <w:color w:val="191919"/>
          <w:sz w:val="28"/>
          <w:szCs w:val="28"/>
        </w:rPr>
        <w:t xml:space="preserve"> la agencia de investigación con sede en Goldsmiths, Universidad de Londres, ha elaborado un mapa de la guerra de Gaza en un proyecto titulado “Cartografía del genocidio”, en el que se asegura que: </w:t>
      </w:r>
      <w:r w:rsidRPr="00FA5B85">
        <w:rPr>
          <w:color w:val="191919"/>
          <w:sz w:val="28"/>
          <w:szCs w:val="28"/>
          <w:highlight w:val="yellow"/>
        </w:rPr>
        <w:t>“</w:t>
      </w:r>
      <w:hyperlink r:id="rId67" w:tgtFrame="_blank" w:tooltip="https://elpais.com/internacional/2024-07-25/israel-vuelve-a-someter-la-ciudad-de-jan-yunis-y-obliga-a-huir-a-150000-personas.html" w:history="1">
        <w:r w:rsidRPr="00FA5B85">
          <w:rPr>
            <w:rStyle w:val="Hipervnculo"/>
            <w:color w:val="016CA2"/>
            <w:sz w:val="28"/>
            <w:szCs w:val="28"/>
            <w:highlight w:val="yellow"/>
          </w:rPr>
          <w:t>Rafah no existe. Jan Yunis Oriental no existe</w:t>
        </w:r>
      </w:hyperlink>
      <w:r w:rsidRPr="00FA5B85">
        <w:rPr>
          <w:color w:val="191919"/>
          <w:sz w:val="28"/>
          <w:szCs w:val="28"/>
          <w:highlight w:val="yellow"/>
        </w:rPr>
        <w:t>. Gaza Oriental no existe”</w:t>
      </w:r>
      <w:r w:rsidRPr="00A536C8">
        <w:rPr>
          <w:color w:val="191919"/>
          <w:sz w:val="28"/>
          <w:szCs w:val="28"/>
        </w:rPr>
        <w:t xml:space="preserve">. La destrucción del suelo, escribe Ferber, implica el uso de </w:t>
      </w:r>
      <w:r w:rsidRPr="00867314">
        <w:rPr>
          <w:color w:val="191919"/>
          <w:sz w:val="28"/>
          <w:szCs w:val="28"/>
          <w:highlight w:val="yellow"/>
        </w:rPr>
        <w:t>maquinaria pesada</w:t>
      </w:r>
      <w:r w:rsidRPr="00A536C8">
        <w:rPr>
          <w:color w:val="191919"/>
          <w:sz w:val="28"/>
          <w:szCs w:val="28"/>
        </w:rPr>
        <w:t xml:space="preserve"> que arrasa con todo lo que hay bajo la superficie, removiendo el terreno de tal manera que “ya no se distingue dónde estaba la carretera y dónde la acera”.</w:t>
      </w:r>
    </w:p>
    <w:p w14:paraId="62423F9B" w14:textId="77777777" w:rsidR="00A536C8" w:rsidRPr="00A536C8" w:rsidRDefault="00A536C8" w:rsidP="00A536C8">
      <w:pPr>
        <w:pStyle w:val="NormalWeb"/>
        <w:shd w:val="clear" w:color="auto" w:fill="FFFFFF"/>
        <w:spacing w:before="0" w:beforeAutospacing="0" w:after="0" w:afterAutospacing="0"/>
        <w:rPr>
          <w:color w:val="191919"/>
          <w:sz w:val="28"/>
          <w:szCs w:val="28"/>
        </w:rPr>
      </w:pPr>
      <w:r w:rsidRPr="00867314">
        <w:rPr>
          <w:color w:val="191919"/>
          <w:sz w:val="28"/>
          <w:szCs w:val="28"/>
          <w:highlight w:val="yellow"/>
        </w:rPr>
        <w:t>Expertos de la BBC aseguran que </w:t>
      </w:r>
      <w:hyperlink r:id="rId68" w:tgtFrame="_blank" w:tooltip="https://elpais.com/internacional/2025-03-23/la-pesadilla-interminable-de-los-desplazamientos-forzosos-en-gaza.html" w:history="1">
        <w:r w:rsidRPr="00867314">
          <w:rPr>
            <w:rStyle w:val="Hipervnculo"/>
            <w:color w:val="016CA2"/>
            <w:sz w:val="28"/>
            <w:szCs w:val="28"/>
            <w:highlight w:val="yellow"/>
          </w:rPr>
          <w:t>el desplazamiento que ha experimentado la población de Gaza</w:t>
        </w:r>
      </w:hyperlink>
      <w:r w:rsidRPr="00867314">
        <w:rPr>
          <w:color w:val="191919"/>
          <w:sz w:val="28"/>
          <w:szCs w:val="28"/>
          <w:highlight w:val="yellow"/>
        </w:rPr>
        <w:t> “no tiene precedentes</w:t>
      </w:r>
      <w:r w:rsidRPr="00A536C8">
        <w:rPr>
          <w:color w:val="191919"/>
          <w:sz w:val="28"/>
          <w:szCs w:val="28"/>
        </w:rPr>
        <w:t xml:space="preserve"> y es distinto al de cualquier otro desde la II Guerra Mundial”. La falta de lugares seguros a los que trasladarse y los repetidos desplazamientos dentro de una zona pequeña y densamente poblada son extremadamente inusuales, según historiadores y académicos especializados en conflictos, migración forzada y derecho internacional. Nueve de cada diez habitantes de Gaza han huido de sus hogares durante los dos años de guerra, según la ONU, mientras las fronteras permanecieron prácticamente cerradas.</w:t>
      </w:r>
    </w:p>
    <w:p w14:paraId="228F0D68" w14:textId="77777777" w:rsidR="00A536C8" w:rsidRPr="00A536C8" w:rsidRDefault="00A536C8" w:rsidP="00A536C8">
      <w:pPr>
        <w:pStyle w:val="NormalWeb"/>
        <w:shd w:val="clear" w:color="auto" w:fill="FFFFFF"/>
        <w:spacing w:before="0" w:beforeAutospacing="0" w:after="0" w:afterAutospacing="0"/>
        <w:rPr>
          <w:color w:val="191919"/>
          <w:sz w:val="28"/>
          <w:szCs w:val="28"/>
        </w:rPr>
      </w:pPr>
      <w:r w:rsidRPr="00A536C8">
        <w:rPr>
          <w:color w:val="191919"/>
          <w:sz w:val="28"/>
          <w:szCs w:val="28"/>
        </w:rPr>
        <w:t>Lo que ha ido ocurriendo en la Franja de Gaza, su desaparición física, ha quedado en parte aplastado por </w:t>
      </w:r>
      <w:hyperlink r:id="rId69" w:tgtFrame="_blank" w:tooltip="https://elpais.com/planeta-futuro/2025-10-09/mas-de-54000-gazaties-menores-de-cinco-anos-sufren-desnutricion-aguda-y-se-enfrentan-a-un-mayor-riesgo-de-mortalidad-por-hambre-segun-la-onu.html" w:history="1">
        <w:r w:rsidRPr="00A536C8">
          <w:rPr>
            <w:rStyle w:val="Hipervnculo"/>
            <w:color w:val="016CA2"/>
            <w:sz w:val="28"/>
            <w:szCs w:val="28"/>
          </w:rPr>
          <w:t>la brutalidad de la muerte de mas 68.000 civiles, de los cuales más de 20.000 niños y niñas</w:t>
        </w:r>
      </w:hyperlink>
      <w:r w:rsidRPr="00A536C8">
        <w:rPr>
          <w:color w:val="191919"/>
          <w:sz w:val="28"/>
          <w:szCs w:val="28"/>
        </w:rPr>
        <w:t xml:space="preserve">, siempre según cifras palestinas que seguramente están poco ajustadas a la realidad, dada la </w:t>
      </w:r>
      <w:r w:rsidRPr="00867314">
        <w:rPr>
          <w:color w:val="191919"/>
          <w:sz w:val="28"/>
          <w:szCs w:val="28"/>
          <w:highlight w:val="yellow"/>
        </w:rPr>
        <w:t>cantidad de cadáveres que debe permanecer bajo esos escombro</w:t>
      </w:r>
      <w:r w:rsidRPr="00A536C8">
        <w:rPr>
          <w:color w:val="191919"/>
          <w:sz w:val="28"/>
          <w:szCs w:val="28"/>
        </w:rPr>
        <w:t>s. Sin embargo, según pasan las semanas y el alto el fuego se mantiene precariamente, y según poco a poco se permite la entrada de periodistas internacionales</w:t>
      </w:r>
      <w:r w:rsidRPr="00867314">
        <w:rPr>
          <w:color w:val="191919"/>
          <w:sz w:val="28"/>
          <w:szCs w:val="28"/>
          <w:highlight w:val="yellow"/>
        </w:rPr>
        <w:t>, ha ido mostrándose al mundo el espanto de la destrucción y el espanto que rodea el futuro de los gazatíes</w:t>
      </w:r>
      <w:r w:rsidRPr="00A536C8">
        <w:rPr>
          <w:color w:val="191919"/>
          <w:sz w:val="28"/>
          <w:szCs w:val="28"/>
        </w:rPr>
        <w:t>. ¿Serán obligados a abandonar en algún momento dado la Franja? ¿Hacia dónde? “Puedes decir que echas de menos tu ciudad si todavía existe. Pero ya no existe, ¿sabes?”, termina Alona Ferber.</w:t>
      </w:r>
    </w:p>
    <w:p w14:paraId="65020387" w14:textId="77777777" w:rsidR="00A536C8" w:rsidRPr="00A536C8" w:rsidRDefault="00A536C8" w:rsidP="00A536C8">
      <w:pPr>
        <w:spacing w:after="0" w:line="240" w:lineRule="auto"/>
        <w:rPr>
          <w:rFonts w:ascii="Times New Roman" w:hAnsi="Times New Roman" w:cs="Times New Roman"/>
          <w:sz w:val="28"/>
          <w:szCs w:val="28"/>
        </w:rPr>
      </w:pPr>
    </w:p>
    <w:p w14:paraId="194E4D74" w14:textId="77777777" w:rsidR="00867314" w:rsidRDefault="00867314"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BFE14D5" w14:textId="77777777" w:rsidR="00867314" w:rsidRDefault="00867314"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D722A57" w14:textId="77777777" w:rsidR="00A536C8" w:rsidRPr="00A536C8" w:rsidRDefault="00A536C8" w:rsidP="00A536C8">
      <w:pPr>
        <w:spacing w:after="0" w:line="240" w:lineRule="auto"/>
        <w:rPr>
          <w:rFonts w:ascii="Times New Roman" w:hAnsi="Times New Roman" w:cs="Times New Roman"/>
          <w:sz w:val="28"/>
          <w:szCs w:val="28"/>
        </w:rPr>
      </w:pPr>
    </w:p>
    <w:p w14:paraId="6FCF01ED" w14:textId="77777777" w:rsidR="00A536C8" w:rsidRPr="00867314" w:rsidRDefault="00A536C8" w:rsidP="00867314">
      <w:pPr>
        <w:pStyle w:val="Ttulo1"/>
        <w:rPr>
          <w:color w:val="C00000"/>
        </w:rPr>
      </w:pPr>
      <w:bookmarkStart w:id="37" w:name="_Toc214722797"/>
      <w:r w:rsidRPr="00867314">
        <w:rPr>
          <w:color w:val="C00000"/>
        </w:rPr>
        <w:t>COMENTAR</w:t>
      </w:r>
      <w:r w:rsidR="00867314" w:rsidRPr="00867314">
        <w:rPr>
          <w:color w:val="C00000"/>
        </w:rPr>
        <w:t>I</w:t>
      </w:r>
      <w:r w:rsidRPr="00867314">
        <w:rPr>
          <w:color w:val="C00000"/>
        </w:rPr>
        <w:t>OS</w:t>
      </w:r>
      <w:bookmarkEnd w:id="37"/>
    </w:p>
    <w:p w14:paraId="7389D562" w14:textId="77777777" w:rsidR="00282CCF" w:rsidRDefault="00282CCF"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9CC0D36" w14:textId="77777777" w:rsidR="00B56C1F" w:rsidRPr="00B56C1F" w:rsidRDefault="00B56C1F" w:rsidP="00B56C1F">
      <w:pPr>
        <w:pStyle w:val="Ttulo2"/>
        <w:rPr>
          <w:sz w:val="28"/>
          <w:szCs w:val="28"/>
        </w:rPr>
      </w:pPr>
      <w:bookmarkStart w:id="38" w:name="_Toc214722798"/>
      <w:r w:rsidRPr="00B56C1F">
        <w:rPr>
          <w:sz w:val="28"/>
          <w:szCs w:val="28"/>
        </w:rPr>
        <w:t>El Pacto de las Catacumbas: un tesoro escondido en el campo del Vaticano II</w:t>
      </w:r>
      <w:bookmarkEnd w:id="38"/>
    </w:p>
    <w:p w14:paraId="742386CA" w14:textId="77777777" w:rsidR="00B56C1F" w:rsidRDefault="00A536C8" w:rsidP="00A536C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9" w:name="_Toc214722799"/>
      <w:r w:rsidRPr="00A536C8">
        <w:rPr>
          <w:rFonts w:ascii="Times New Roman" w:eastAsia="Times New Roman" w:hAnsi="Times New Roman" w:cs="Times New Roman"/>
          <w:b/>
          <w:bCs/>
          <w:i/>
          <w:iCs/>
          <w:color w:val="D49400"/>
          <w:kern w:val="36"/>
          <w:sz w:val="28"/>
          <w:szCs w:val="28"/>
          <w:lang w:eastAsia="es-PE"/>
        </w:rPr>
        <w:t>60º aniversario de uno de los gestos más luminosos y evangélicos del Concilio</w:t>
      </w:r>
      <w:bookmarkEnd w:id="39"/>
    </w:p>
    <w:p w14:paraId="11F6D9B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000000"/>
          <w:sz w:val="28"/>
          <w:szCs w:val="28"/>
          <w:lang w:eastAsia="es-PE"/>
        </w:rPr>
      </w:pPr>
    </w:p>
    <w:p w14:paraId="460BDFEE" w14:textId="77777777" w:rsidR="00A536C8" w:rsidRPr="00A536C8" w:rsidRDefault="00A536C8" w:rsidP="00A536C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536C8">
        <w:rPr>
          <w:rFonts w:ascii="Times New Roman" w:eastAsia="Times New Roman" w:hAnsi="Times New Roman" w:cs="Times New Roman"/>
          <w:b/>
          <w:bCs/>
          <w:i/>
          <w:iCs/>
          <w:color w:val="333333"/>
          <w:sz w:val="28"/>
          <w:szCs w:val="28"/>
          <w:lang w:eastAsia="es-PE"/>
        </w:rPr>
        <w:t>14.11.2025 </w:t>
      </w:r>
      <w:hyperlink r:id="rId70" w:history="1">
        <w:r w:rsidRPr="00A536C8">
          <w:rPr>
            <w:rFonts w:ascii="Times New Roman" w:eastAsia="Times New Roman" w:hAnsi="Times New Roman" w:cs="Times New Roman"/>
            <w:b/>
            <w:bCs/>
            <w:i/>
            <w:iCs/>
            <w:color w:val="D49400"/>
            <w:sz w:val="28"/>
            <w:szCs w:val="28"/>
            <w:u w:val="single"/>
            <w:lang w:eastAsia="es-PE"/>
          </w:rPr>
          <w:t>Ricardo Mauti</w:t>
        </w:r>
      </w:hyperlink>
    </w:p>
    <w:p w14:paraId="509A971C" w14:textId="77777777" w:rsidR="00B56C1F" w:rsidRDefault="00B56C1F" w:rsidP="00A536C8">
      <w:pPr>
        <w:shd w:val="clear" w:color="auto" w:fill="FFFFFF"/>
        <w:spacing w:after="0" w:line="240" w:lineRule="auto"/>
        <w:rPr>
          <w:rFonts w:ascii="Times New Roman" w:eastAsia="Times New Roman" w:hAnsi="Times New Roman" w:cs="Times New Roman"/>
          <w:color w:val="333333"/>
          <w:sz w:val="28"/>
          <w:szCs w:val="28"/>
          <w:lang w:eastAsia="es-PE"/>
        </w:rPr>
      </w:pPr>
    </w:p>
    <w:p w14:paraId="55A3EB5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El 16 de noviembre de 1965 en la Via delle Sette Chiese, en Roma, tuvo lugar un “pequeño gran acontecimiento”. Unas semanas antes de la solemne clausura del Vaticano II, 39 obispos (entre 2.400 que participaban del concilio), se reunieron para la celebración de</w:t>
      </w:r>
      <w:r w:rsidRPr="00A536C8">
        <w:rPr>
          <w:rFonts w:ascii="Times New Roman" w:eastAsia="Times New Roman" w:hAnsi="Times New Roman" w:cs="Times New Roman"/>
          <w:b/>
          <w:bCs/>
          <w:color w:val="474747"/>
          <w:sz w:val="28"/>
          <w:szCs w:val="28"/>
          <w:lang w:eastAsia="es-PE"/>
        </w:rPr>
        <w:t> la misa en las Catacumbas de Domitila</w:t>
      </w:r>
      <w:r w:rsidRPr="00A536C8">
        <w:rPr>
          <w:rFonts w:ascii="Times New Roman" w:eastAsia="Times New Roman" w:hAnsi="Times New Roman" w:cs="Times New Roman"/>
          <w:color w:val="333333"/>
          <w:sz w:val="28"/>
          <w:szCs w:val="28"/>
          <w:lang w:eastAsia="es-PE"/>
        </w:rPr>
        <w:t>, donde propusieron “El Pacto de las Catacumbas”.</w:t>
      </w:r>
    </w:p>
    <w:p w14:paraId="0C88E844" w14:textId="77777777" w:rsidR="00A536C8" w:rsidRPr="00A536C8" w:rsidRDefault="00A536C8" w:rsidP="00B56C1F">
      <w:pPr>
        <w:shd w:val="clear" w:color="auto" w:fill="FFFFFF"/>
        <w:spacing w:after="0" w:line="240" w:lineRule="auto"/>
        <w:rPr>
          <w:rFonts w:ascii="Times New Roman" w:eastAsia="Times New Roman" w:hAnsi="Times New Roman" w:cs="Times New Roman"/>
          <w:color w:val="474747"/>
          <w:sz w:val="28"/>
          <w:szCs w:val="28"/>
          <w:lang w:eastAsia="es-PE"/>
        </w:rPr>
      </w:pPr>
      <w:r w:rsidRPr="00A536C8">
        <w:rPr>
          <w:rFonts w:ascii="Times New Roman" w:eastAsia="Times New Roman" w:hAnsi="Times New Roman" w:cs="Times New Roman"/>
          <w:color w:val="333333"/>
          <w:sz w:val="28"/>
          <w:szCs w:val="28"/>
          <w:lang w:eastAsia="es-PE"/>
        </w:rPr>
        <w:t>Querían tener </w:t>
      </w:r>
      <w:r w:rsidRPr="00A536C8">
        <w:rPr>
          <w:rFonts w:ascii="Times New Roman" w:eastAsia="Times New Roman" w:hAnsi="Times New Roman" w:cs="Times New Roman"/>
          <w:b/>
          <w:bCs/>
          <w:color w:val="474747"/>
          <w:sz w:val="28"/>
          <w:szCs w:val="28"/>
          <w:lang w:eastAsia="es-PE"/>
        </w:rPr>
        <w:t>una celebración discreta lejos de la prensa</w:t>
      </w:r>
      <w:r w:rsidRPr="00A536C8">
        <w:rPr>
          <w:rFonts w:ascii="Times New Roman" w:eastAsia="Times New Roman" w:hAnsi="Times New Roman" w:cs="Times New Roman"/>
          <w:color w:val="333333"/>
          <w:sz w:val="28"/>
          <w:szCs w:val="28"/>
          <w:lang w:eastAsia="es-PE"/>
        </w:rPr>
        <w:t>, para evitar que su gesto sencillo y de compromiso fuera interpretado como una “lección” a los otros obispos. Tanto es así que la primera noticia de la celebración solo apareció en una nota de Henri Fesquet en el diario parisino “Le Monde”, tres semanas más tarde, en la clausura del Concilio el 8 de diciembre de 1965, bajo el título: “Un groupe d’évêques anonymes s’engage à donner le témoignage extérieur d’une vie de stricte pauvreté” (“Un grupo anónimo de obispos se compromete a dar testimonio externo de una vida de estricta pobreza”).</w:t>
      </w:r>
    </w:p>
    <w:p w14:paraId="7B4322E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 noticia no mencionaba nombres, pero entre los papeles de Charles Marie Himmer, obispo de Tournai (Bélgica) que presidió la concelebración de la mañana y tuvo la homilía, existe una lista de los que participaron. En realidad, este hecho no solo pasó desapercibido en su momento, sino que </w:t>
      </w:r>
      <w:r w:rsidRPr="00A536C8">
        <w:rPr>
          <w:rFonts w:ascii="Times New Roman" w:eastAsia="Times New Roman" w:hAnsi="Times New Roman" w:cs="Times New Roman"/>
          <w:b/>
          <w:bCs/>
          <w:color w:val="474747"/>
          <w:sz w:val="28"/>
          <w:szCs w:val="28"/>
          <w:lang w:eastAsia="es-PE"/>
        </w:rPr>
        <w:t>los mismos estudios del Concilio, no lo tuvieron en cuenta</w:t>
      </w:r>
      <w:r w:rsidRPr="00A536C8">
        <w:rPr>
          <w:rFonts w:ascii="Times New Roman" w:eastAsia="Times New Roman" w:hAnsi="Times New Roman" w:cs="Times New Roman"/>
          <w:color w:val="333333"/>
          <w:sz w:val="28"/>
          <w:szCs w:val="28"/>
          <w:lang w:eastAsia="es-PE"/>
        </w:rPr>
        <w:t>, como demuestran importantes investigaciones en torno al Vaticano II. Habría que esperar a que se cumplieran 50 años de la clausura del Concilio para que estudios más detallados pusieran a la luz uno de los gestos más luminosos y evangélicos del Vaticano II.   </w:t>
      </w:r>
    </w:p>
    <w:p w14:paraId="599E426B" w14:textId="77777777" w:rsidR="00A536C8" w:rsidRPr="00A536C8" w:rsidRDefault="00A536C8"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0" w:name="_Toc214722800"/>
      <w:r w:rsidRPr="00A536C8">
        <w:rPr>
          <w:rFonts w:ascii="Times New Roman" w:eastAsia="Times New Roman" w:hAnsi="Times New Roman" w:cs="Times New Roman"/>
          <w:b/>
          <w:bCs/>
          <w:color w:val="474747"/>
          <w:sz w:val="28"/>
          <w:szCs w:val="28"/>
          <w:lang w:eastAsia="es-PE"/>
        </w:rPr>
        <w:t>La gestación: el grupo “Iglesia de los pobres”</w:t>
      </w:r>
      <w:bookmarkEnd w:id="40"/>
    </w:p>
    <w:p w14:paraId="2766E8B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Tan solo tres días despúes de su elección, el recordado papa Francisco se dirigía así a los representantes de los medios de comunicación social: “¡Ah, cómo me gustaría una Iglesia pobre y para los pobres!”. De este modo, señalaba con una frase hacia uno de los momentos fundantes del Vaticano II y daba la clave de lo que sería su acción y estilo pastoral a lo largo de todo su pontificado. En su momento, lecturas sesgadas no se hicieron esperar; particularmente en su propio país, la incomprensión de muchos, “hecha de ignorancia”, </w:t>
      </w:r>
      <w:r w:rsidRPr="00A536C8">
        <w:rPr>
          <w:rFonts w:ascii="Times New Roman" w:eastAsia="Times New Roman" w:hAnsi="Times New Roman" w:cs="Times New Roman"/>
          <w:b/>
          <w:bCs/>
          <w:color w:val="474747"/>
          <w:sz w:val="28"/>
          <w:szCs w:val="28"/>
          <w:lang w:eastAsia="es-PE"/>
        </w:rPr>
        <w:t>buscó tergiversar su mensaje con opciones políticas de turno</w:t>
      </w:r>
      <w:r w:rsidRPr="00A536C8">
        <w:rPr>
          <w:rFonts w:ascii="Times New Roman" w:eastAsia="Times New Roman" w:hAnsi="Times New Roman" w:cs="Times New Roman"/>
          <w:color w:val="333333"/>
          <w:sz w:val="28"/>
          <w:szCs w:val="28"/>
          <w:lang w:eastAsia="es-PE"/>
        </w:rPr>
        <w:t>.</w:t>
      </w:r>
    </w:p>
    <w:p w14:paraId="31F9EF1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Pero Francisco quería “empalmar” el comienzo de su ministerio con una conversión de la Iglesia al Evangelio del Reino, y </w:t>
      </w:r>
      <w:r w:rsidRPr="00A536C8">
        <w:rPr>
          <w:rFonts w:ascii="Times New Roman" w:eastAsia="Times New Roman" w:hAnsi="Times New Roman" w:cs="Times New Roman"/>
          <w:b/>
          <w:bCs/>
          <w:color w:val="474747"/>
          <w:sz w:val="28"/>
          <w:szCs w:val="28"/>
          <w:lang w:eastAsia="es-PE"/>
        </w:rPr>
        <w:t>“reproponer” un tesoro escondido en el Vaticano II</w:t>
      </w:r>
      <w:r w:rsidRPr="00A536C8">
        <w:rPr>
          <w:rFonts w:ascii="Times New Roman" w:eastAsia="Times New Roman" w:hAnsi="Times New Roman" w:cs="Times New Roman"/>
          <w:color w:val="333333"/>
          <w:sz w:val="28"/>
          <w:szCs w:val="28"/>
          <w:lang w:eastAsia="es-PE"/>
        </w:rPr>
        <w:t xml:space="preserve">. Fue de manera “modesta” ante el solemne acontecimiento del inicio del Concilio que se avecinaba, cuando Juan XXIII, en su radiomensaje del 11 de septiembre de 1962, un mes antes de la apertura, dijo: “Para los países subdesarrollados, la Iglesia se presenta </w:t>
      </w:r>
      <w:r w:rsidRPr="00A536C8">
        <w:rPr>
          <w:rFonts w:ascii="Times New Roman" w:eastAsia="Times New Roman" w:hAnsi="Times New Roman" w:cs="Times New Roman"/>
          <w:color w:val="333333"/>
          <w:sz w:val="28"/>
          <w:szCs w:val="28"/>
          <w:lang w:eastAsia="es-PE"/>
        </w:rPr>
        <w:lastRenderedPageBreak/>
        <w:t>como es y como quiere ser, como Iglesia de todos, y en particular como la Iglesia de los pobres”.</w:t>
      </w:r>
    </w:p>
    <w:p w14:paraId="5C566447"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Estas palabras fueron la bandera del “grupo” que ahora nos ocupa. Sin embargo, e</w:t>
      </w:r>
      <w:r w:rsidRPr="00A536C8">
        <w:rPr>
          <w:rFonts w:ascii="Times New Roman" w:eastAsia="Times New Roman" w:hAnsi="Times New Roman" w:cs="Times New Roman"/>
          <w:b/>
          <w:bCs/>
          <w:color w:val="474747"/>
          <w:sz w:val="28"/>
          <w:szCs w:val="28"/>
          <w:lang w:eastAsia="es-PE"/>
        </w:rPr>
        <w:t>l texto fundacional es la intervención del cardenal Giacomo Lercaro</w:t>
      </w:r>
      <w:r w:rsidRPr="00A536C8">
        <w:rPr>
          <w:rFonts w:ascii="Times New Roman" w:eastAsia="Times New Roman" w:hAnsi="Times New Roman" w:cs="Times New Roman"/>
          <w:color w:val="333333"/>
          <w:sz w:val="28"/>
          <w:szCs w:val="28"/>
          <w:lang w:eastAsia="es-PE"/>
        </w:rPr>
        <w:t>, arzobispo de Bolonia, en la XXV congregación general (6 de diciembre 1962). En realidad, a diferencia de la mayoría de los obispos italianos, enrocados en una presunción de autosuficiencia que enmascaraba el temor a la confrontación, Lercaro entró de lleno en aquella red de contactos entre obispos y entre conferencias que se tejió apenas iniciado el Concilio. Aunque había participado activamente en el movimiento litúrgico y desempeñado un papel fundamental en la preparación de la constitución sobre la sagrada liturgia, no se limitó a relacionarse con personalidades de ese campo, sino que aceptó gustosamente la invitación que le dirigió el grupo informal de trabajo, que desde fines de octubre se reunía en el colegio belga por iniciativa del padre Paul Gauthier.</w:t>
      </w:r>
    </w:p>
    <w:p w14:paraId="7951DB9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El primer núcleo formal de este grupo, reunido el 26 de octubre de 1962, fue en el Colegio belga, a invitación de monseñor Charles-Marie Himmer y monseñor Georges Hakim y </w:t>
      </w:r>
      <w:r w:rsidRPr="00A536C8">
        <w:rPr>
          <w:rFonts w:ascii="Times New Roman" w:eastAsia="Times New Roman" w:hAnsi="Times New Roman" w:cs="Times New Roman"/>
          <w:b/>
          <w:bCs/>
          <w:color w:val="474747"/>
          <w:sz w:val="28"/>
          <w:szCs w:val="28"/>
          <w:lang w:eastAsia="es-PE"/>
        </w:rPr>
        <w:t>bajo la presidencia del cardenal Pierre Gerlier, arzobispo de Lyon</w:t>
      </w:r>
      <w:r w:rsidRPr="00A536C8">
        <w:rPr>
          <w:rFonts w:ascii="Times New Roman" w:eastAsia="Times New Roman" w:hAnsi="Times New Roman" w:cs="Times New Roman"/>
          <w:color w:val="333333"/>
          <w:sz w:val="28"/>
          <w:szCs w:val="28"/>
          <w:lang w:eastAsia="es-PE"/>
        </w:rPr>
        <w:t>. En tal ocasión Gerlier dijo: “El deber de la Iglesia en los tiempos que vivimos es adaptarse con la mayor sensibilidad que pueda a la situación creada por el sufrimiento de tanta gente y por la ilusión, que favorecen algunas apariencias, que tiende a hacer creer que no es lo que más preocupa a la Iglesia. Si no me equivoco, no creo que esto se haya previsto, al menos directamente, en el programa del Concilio. Sin embargo, la eficacia de nuestro nuestro trabajo tiene que ver con este problema. Si no lo afrontamos, dejamos a un lado los aspectos más importantes de la realidad evangélica y humana. Es preciso hacerse esta pregunta. Debemos insistir ante los responsables para que así sea. Si no examinamos y estudiamos esto, todo lo demás corre el riesgo de no valer nada. Es indispensable que a esta Iglesia, que no quiere ser rica, la despojemos de todos los signos de riqueza”.</w:t>
      </w:r>
    </w:p>
    <w:p w14:paraId="5462545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Las raíces espirituales más lejanas de esta iniciativa, hay que buscarlas en primer lugar, en la </w:t>
      </w:r>
      <w:r w:rsidRPr="00A536C8">
        <w:rPr>
          <w:rFonts w:ascii="Times New Roman" w:eastAsia="Times New Roman" w:hAnsi="Times New Roman" w:cs="Times New Roman"/>
          <w:b/>
          <w:bCs/>
          <w:color w:val="474747"/>
          <w:sz w:val="28"/>
          <w:szCs w:val="28"/>
          <w:lang w:eastAsia="es-PE"/>
        </w:rPr>
        <w:t>experiencia francesa de los sacerdotes obreros</w:t>
      </w:r>
      <w:r w:rsidRPr="00A536C8">
        <w:rPr>
          <w:rFonts w:ascii="Times New Roman" w:eastAsia="Times New Roman" w:hAnsi="Times New Roman" w:cs="Times New Roman"/>
          <w:color w:val="333333"/>
          <w:sz w:val="28"/>
          <w:szCs w:val="28"/>
          <w:lang w:eastAsia="es-PE"/>
        </w:rPr>
        <w:t>, iniciada en 1944 (plena segunda guerra mundial) por el arzobispo de París, cardenal Emmanuel Suhard; una experiencia “ahogada” por la curia vaticana en 1953, pero que reviviría al amparo de la libertad del Concilio. Otro ejemplo, más próximo al concilio, están los que Henri Fesquet llamó “Les Compagnons de Jésus Charpentier” (“Los compañeros de Jesús Carpintero”), un movimiento nacido en Palestina bajo la protección de la Iglesia melquita y de su patriarca Máximos IV.</w:t>
      </w:r>
    </w:p>
    <w:p w14:paraId="5B49C29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También debe mencionarse “el inmenso balbuceo del Tercer Mundo, el gran desheredado colectivo atenazado por el hambre en medio de la lucha entre explotadores y explotados, cuyos protagonistas eran ya continentes </w:t>
      </w:r>
      <w:r w:rsidRPr="00A536C8">
        <w:rPr>
          <w:rFonts w:ascii="Times New Roman" w:eastAsia="Times New Roman" w:hAnsi="Times New Roman" w:cs="Times New Roman"/>
          <w:color w:val="333333"/>
          <w:sz w:val="28"/>
          <w:szCs w:val="28"/>
          <w:lang w:eastAsia="es-PE"/>
        </w:rPr>
        <w:lastRenderedPageBreak/>
        <w:t>enteros”; </w:t>
      </w:r>
      <w:r w:rsidRPr="00A536C8">
        <w:rPr>
          <w:rFonts w:ascii="Times New Roman" w:eastAsia="Times New Roman" w:hAnsi="Times New Roman" w:cs="Times New Roman"/>
          <w:b/>
          <w:bCs/>
          <w:color w:val="474747"/>
          <w:sz w:val="28"/>
          <w:szCs w:val="28"/>
          <w:lang w:eastAsia="es-PE"/>
        </w:rPr>
        <w:t>su gran voz en el Concilio sería Hélder Pessoa Câmara</w:t>
      </w:r>
      <w:r w:rsidRPr="00A536C8">
        <w:rPr>
          <w:rFonts w:ascii="Times New Roman" w:eastAsia="Times New Roman" w:hAnsi="Times New Roman" w:cs="Times New Roman"/>
          <w:color w:val="333333"/>
          <w:sz w:val="28"/>
          <w:szCs w:val="28"/>
          <w:lang w:eastAsia="es-PE"/>
        </w:rPr>
        <w:t>, que al empezar el Concilio era obispo auxiliar de Río de Janeiro pero en 1964 sería nombrado arzobipo de Olinda y Recife, en el llamado “triángulo del hambre” del nordeste brasileño. Parecidamente monseñor Georges Mercier, de los Misioneros de África, obispo de Laghouat (Sahara de Argelia), que habló de la necesidad de un “Bandung cristiano”. Finalmente, parecen haber tenido una influencia importante los padres conciliares procedentes de los países socialistas, deseosos de dar una respuesta a la propaganda oficial que presentaba la religión como aliada del capitalismo en la opresión de los pobres. Para ello querían deshacer la confusión habitual entre la doctrina social cristiana y un cierto modo de entender la propiedad privada individual, modo que no podía apoyarse en la tradición cristiana más antigua.</w:t>
      </w:r>
    </w:p>
    <w:p w14:paraId="37BB6E9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definitiva, este grupo denunciaba y </w:t>
      </w:r>
      <w:r w:rsidRPr="00A536C8">
        <w:rPr>
          <w:rFonts w:ascii="Times New Roman" w:eastAsia="Times New Roman" w:hAnsi="Times New Roman" w:cs="Times New Roman"/>
          <w:b/>
          <w:bCs/>
          <w:color w:val="474747"/>
          <w:sz w:val="28"/>
          <w:szCs w:val="28"/>
          <w:lang w:eastAsia="es-PE"/>
        </w:rPr>
        <w:t>se proponía colmar la ruptura entre la Iglesia y los pobres</w:t>
      </w:r>
      <w:r w:rsidRPr="00A536C8">
        <w:rPr>
          <w:rFonts w:ascii="Times New Roman" w:eastAsia="Times New Roman" w:hAnsi="Times New Roman" w:cs="Times New Roman"/>
          <w:color w:val="333333"/>
          <w:sz w:val="28"/>
          <w:szCs w:val="28"/>
          <w:lang w:eastAsia="es-PE"/>
        </w:rPr>
        <w:t> (no solo los del Tercer Mundo, sino también los del mundo occidental industrializado), ruptura que consideraban que se debía a que la Iglesia se había avenido a pactar con la civilización del capitalismo. Georges Hakim, arzobispo de Akka-Nazaret (Galilea, Israel) había estimulado la redacción, por parte de Paul Gauthier y de los “Compañeros de Jesús Carpintero”, de un primer texto: “Les pauvres, Jésus et l’Église” (“Los pobres, Jesús y la Iglesia”, en el que expresaba su sufrimiento y esperanza: “sufrimiento ante la fractura entre la Iglesia de un lado y los pobres y trabajadores de otro; esperanza ante el Concilio, que puede curar este desgrarro en el Cuerpo de Cristo”. Monseñor Hakim y monseñor Charles-Marie Himmer, juzgaron conveniente difundir este texto entre los padres conciliares, ya antes de la inauguración del Concilio. En los primeros días de octubre de 1962, se recibió la respuesta de una serie de obispos que, al leer aquel manifiesto, reconocían en él su propio modo de ver la cuestión.</w:t>
      </w:r>
    </w:p>
    <w:p w14:paraId="2C8EEFE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Así pues, este grupo, a diferencia de los demás, tenía ya una rica prehistoria cuando el papa Juan XXIII inauguró el Concilio el 11 de octubre. En las “Cartas Conciliares” de Hélder Câmara, se levantan testimonios preciosos del crecimiento del “Grupo Iglesia de los pobres” y de su irradiación hacia a una conciencia colegial de los obispos. Un ejemplo, es el acta de la “primera reunión” de las Conferencias Episcopales, que en la historia del Concilio Vaticano II ha recibido el nombre de “Conferencia de los veintidós”. Corría el 9 de noviembre de 1962, y Hélder Câmara escribe con gozo: “¡Deo gratias, Deo gratias! </w:t>
      </w:r>
      <w:r w:rsidRPr="00A536C8">
        <w:rPr>
          <w:rFonts w:ascii="Times New Roman" w:eastAsia="Times New Roman" w:hAnsi="Times New Roman" w:cs="Times New Roman"/>
          <w:b/>
          <w:bCs/>
          <w:color w:val="474747"/>
          <w:sz w:val="28"/>
          <w:szCs w:val="28"/>
          <w:lang w:eastAsia="es-PE"/>
        </w:rPr>
        <w:t>La reunión que yo soñaba ha tenido lugar hoy</w:t>
      </w:r>
      <w:r w:rsidRPr="00A536C8">
        <w:rPr>
          <w:rFonts w:ascii="Times New Roman" w:eastAsia="Times New Roman" w:hAnsi="Times New Roman" w:cs="Times New Roman"/>
          <w:color w:val="333333"/>
          <w:sz w:val="28"/>
          <w:szCs w:val="28"/>
          <w:lang w:eastAsia="es-PE"/>
        </w:rPr>
        <w:t xml:space="preserve">. Estaban presentes: el CELAM, el CELAF (la unión de toda África); los obispos asiáticos (porque el CELAS no ha nacido aún) de la India, de Vietnam, de Japón, de Próximo Oriente, de Filipinas, de Birmania; de Estados Unidos, de Canadá, de Europa: Francia, Alemania, </w:t>
      </w:r>
      <w:r w:rsidRPr="00A536C8">
        <w:rPr>
          <w:rFonts w:ascii="Times New Roman" w:eastAsia="Times New Roman" w:hAnsi="Times New Roman" w:cs="Times New Roman"/>
          <w:color w:val="333333"/>
          <w:sz w:val="28"/>
          <w:szCs w:val="28"/>
          <w:lang w:eastAsia="es-PE"/>
        </w:rPr>
        <w:lastRenderedPageBreak/>
        <w:t>Bélgica y Holanda. Solo faltaba un loco que lanzara la invitación que todos esperaban”.</w:t>
      </w:r>
    </w:p>
    <w:p w14:paraId="029712B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Aquella reunión </w:t>
      </w:r>
      <w:r w:rsidRPr="00A536C8">
        <w:rPr>
          <w:rFonts w:ascii="Times New Roman" w:eastAsia="Times New Roman" w:hAnsi="Times New Roman" w:cs="Times New Roman"/>
          <w:b/>
          <w:bCs/>
          <w:color w:val="474747"/>
          <w:sz w:val="28"/>
          <w:szCs w:val="28"/>
          <w:lang w:eastAsia="es-PE"/>
        </w:rPr>
        <w:t>buscó la manera práctica de agilizar el ritmo del Concilio</w:t>
      </w:r>
      <w:r w:rsidRPr="00A536C8">
        <w:rPr>
          <w:rFonts w:ascii="Times New Roman" w:eastAsia="Times New Roman" w:hAnsi="Times New Roman" w:cs="Times New Roman"/>
          <w:color w:val="333333"/>
          <w:sz w:val="28"/>
          <w:szCs w:val="28"/>
          <w:lang w:eastAsia="es-PE"/>
        </w:rPr>
        <w:t>, ya que al cabo de un mes de trabajos los padres seguían debatiendo premiosamente el esquema sobre la liturgia. Es allí donde Hélder Câmara propone al grupo la consecución de dos objetivos: la inclusión del esquema “De Ecclesia” (sobre obispos y laicos) y la creación de una Comisión conciliar para tratar los problemas de la pobreza y del desarrollo del Tercer Mundo. Estos puntos fueron debatidos y aprobados con pasión fraterna.</w:t>
      </w:r>
    </w:p>
    <w:p w14:paraId="78B6CCF9" w14:textId="77777777" w:rsidR="00A536C8" w:rsidRPr="00A536C8" w:rsidRDefault="00A536C8"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1" w:name="_Toc214722801"/>
      <w:r w:rsidRPr="00A536C8">
        <w:rPr>
          <w:rFonts w:ascii="Times New Roman" w:eastAsia="Times New Roman" w:hAnsi="Times New Roman" w:cs="Times New Roman"/>
          <w:b/>
          <w:bCs/>
          <w:color w:val="474747"/>
          <w:sz w:val="28"/>
          <w:szCs w:val="28"/>
          <w:lang w:eastAsia="es-PE"/>
        </w:rPr>
        <w:t>La Iglesia de los pobres, el Concilio y el Pacto de las Catacumbas</w:t>
      </w:r>
      <w:bookmarkEnd w:id="41"/>
    </w:p>
    <w:p w14:paraId="17E2776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Con todo, hay que reconocer que l</w:t>
      </w:r>
      <w:r w:rsidRPr="00A536C8">
        <w:rPr>
          <w:rFonts w:ascii="Times New Roman" w:eastAsia="Times New Roman" w:hAnsi="Times New Roman" w:cs="Times New Roman"/>
          <w:b/>
          <w:bCs/>
          <w:color w:val="474747"/>
          <w:sz w:val="28"/>
          <w:szCs w:val="28"/>
          <w:lang w:eastAsia="es-PE"/>
        </w:rPr>
        <w:t>a Iglesia de los pobres es una “clara laguna” en el “magisterio Conciliar”</w:t>
      </w:r>
      <w:r w:rsidRPr="00A536C8">
        <w:rPr>
          <w:rFonts w:ascii="Times New Roman" w:eastAsia="Times New Roman" w:hAnsi="Times New Roman" w:cs="Times New Roman"/>
          <w:color w:val="333333"/>
          <w:sz w:val="28"/>
          <w:szCs w:val="28"/>
          <w:lang w:eastAsia="es-PE"/>
        </w:rPr>
        <w:t>, que no se puede llenar con textos, por muy importantes que sean por otros capítulos. “Como Cristo realizó la obra de redención en pobreza y persecución, de igual modo la Iglesia está destinada a recorrer el mismo camino” (LG 8c; también GS 1). Estas palabras dicen “algo” de la misión de la Iglesia y de su espiritualidad, pero no tocan la dimensión histórica y dialéctica del pobre, menos aún su dimensión salvífica: la Iglesia debe servir a los pobres, sí, pero los pobres pueden salvar a la Iglesia y darle su autenticidad evangélica.</w:t>
      </w:r>
    </w:p>
    <w:p w14:paraId="660A85A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 decir verdad, los padres conciliares de Latinoamérica, oriundos de una Iglesia hasta entonces reflejo del eurocentrismo reinante, no contribuyeron mucho al debate y gestación de los textos de los dieciséis documentos producidos por el Vaticano II. Esto se debió en parte a que los problemas más apremiantes de la Iglesia en este continente eran diferentes de los retos a que se enfrentaba el Primer Mundo, más centrado en la acogida del mundo moderno. En este sentido, se ha dicho que el Vaticano II dialogó sobre todo con la llamada “Primera Ilustración”, que está en el origen de la modernidad. Pero la cuestión central para la Iglesia en América Latina, como subrayaron los teólogos de la liberación, </w:t>
      </w:r>
      <w:r w:rsidRPr="00A536C8">
        <w:rPr>
          <w:rFonts w:ascii="Times New Roman" w:eastAsia="Times New Roman" w:hAnsi="Times New Roman" w:cs="Times New Roman"/>
          <w:b/>
          <w:bCs/>
          <w:color w:val="474747"/>
          <w:sz w:val="28"/>
          <w:szCs w:val="28"/>
          <w:lang w:eastAsia="es-PE"/>
        </w:rPr>
        <w:t>no era la proliferación del “no-creyente” o del “ateo”, sino del “no-hombre”,</w:t>
      </w:r>
      <w:r w:rsidRPr="00A536C8">
        <w:rPr>
          <w:rFonts w:ascii="Times New Roman" w:eastAsia="Times New Roman" w:hAnsi="Times New Roman" w:cs="Times New Roman"/>
          <w:color w:val="333333"/>
          <w:sz w:val="28"/>
          <w:szCs w:val="28"/>
          <w:lang w:eastAsia="es-PE"/>
        </w:rPr>
        <w:t> de las mayorías populares excluidas y oprimidas por una situación social de injusticia institucionalizada.</w:t>
      </w:r>
    </w:p>
    <w:p w14:paraId="3CB6211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Aunque la acción directa de los obispos latinoamericanos sobre </w:t>
      </w:r>
      <w:r w:rsidR="00053222">
        <w:rPr>
          <w:rFonts w:ascii="Times New Roman" w:eastAsia="Times New Roman" w:hAnsi="Times New Roman" w:cs="Times New Roman"/>
          <w:color w:val="333333"/>
          <w:sz w:val="28"/>
          <w:szCs w:val="28"/>
          <w:lang w:eastAsia="es-PE"/>
        </w:rPr>
        <w:t>los “textos conciliares” no hay</w:t>
      </w:r>
      <w:r w:rsidRPr="00A536C8">
        <w:rPr>
          <w:rFonts w:ascii="Times New Roman" w:eastAsia="Times New Roman" w:hAnsi="Times New Roman" w:cs="Times New Roman"/>
          <w:color w:val="333333"/>
          <w:sz w:val="28"/>
          <w:szCs w:val="28"/>
          <w:lang w:eastAsia="es-PE"/>
        </w:rPr>
        <w:t>a sido absolutamente eficaz, sin embargo, por su participación activa e interacción con los demás obispos y teólogos en el evento, salieron entre los mejores “hijos” del Concilio. Como “hijos” dilectos del Vaticano II que valoraban sus documentos, la primera preocupación de gran parte de los obispos latinoamericanos fue la recepción del Concilio, tanto en sus iglesias locales como también en el ámbito nacional y continental. Entre las consecuencias más significativas de la renovación conciliar para la Iglesia latinoamericana hay que señalar la “recepción creativa y selectiva” del Vaticano II, </w:t>
      </w:r>
      <w:r w:rsidRPr="00A536C8">
        <w:rPr>
          <w:rFonts w:ascii="Times New Roman" w:eastAsia="Times New Roman" w:hAnsi="Times New Roman" w:cs="Times New Roman"/>
          <w:b/>
          <w:bCs/>
          <w:color w:val="474747"/>
          <w:sz w:val="28"/>
          <w:szCs w:val="28"/>
          <w:lang w:eastAsia="es-PE"/>
        </w:rPr>
        <w:t xml:space="preserve">hecha “en primer lugar” </w:t>
      </w:r>
      <w:r w:rsidRPr="00A536C8">
        <w:rPr>
          <w:rFonts w:ascii="Times New Roman" w:eastAsia="Times New Roman" w:hAnsi="Times New Roman" w:cs="Times New Roman"/>
          <w:b/>
          <w:bCs/>
          <w:color w:val="474747"/>
          <w:sz w:val="28"/>
          <w:szCs w:val="28"/>
          <w:lang w:eastAsia="es-PE"/>
        </w:rPr>
        <w:lastRenderedPageBreak/>
        <w:t>por la II Conferencia General del Episcopado Latinoamericano en Medellín</w:t>
      </w:r>
      <w:r w:rsidRPr="00A536C8">
        <w:rPr>
          <w:rFonts w:ascii="Times New Roman" w:eastAsia="Times New Roman" w:hAnsi="Times New Roman" w:cs="Times New Roman"/>
          <w:color w:val="333333"/>
          <w:sz w:val="28"/>
          <w:szCs w:val="28"/>
          <w:lang w:eastAsia="es-PE"/>
        </w:rPr>
        <w:t> en 1968. En esta Conferencia, se releyó el Concilio desde la óptica de la opción por los pobres, el hilo maestro que une las Sagradas Escrituras desde el Génesis hasta el Apocalípsis. Efectivamente, en Medellín, los obispos se estaban haciendo eco del “modelo” de Iglesia querido por Juan XXIII, reflejado por el grupo “Iglesia de los pobres” y asumido testimonialmente por el Pacto de las Catacumbas.</w:t>
      </w:r>
    </w:p>
    <w:p w14:paraId="32209639" w14:textId="77777777" w:rsidR="00A536C8" w:rsidRPr="00A536C8" w:rsidRDefault="00A536C8"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2" w:name="_Toc214722802"/>
      <w:r w:rsidRPr="00A536C8">
        <w:rPr>
          <w:rFonts w:ascii="Times New Roman" w:eastAsia="Times New Roman" w:hAnsi="Times New Roman" w:cs="Times New Roman"/>
          <w:b/>
          <w:bCs/>
          <w:color w:val="474747"/>
          <w:sz w:val="28"/>
          <w:szCs w:val="28"/>
          <w:lang w:eastAsia="es-PE"/>
        </w:rPr>
        <w:t>El “genius loci” de las Catacumbas</w:t>
      </w:r>
      <w:bookmarkEnd w:id="42"/>
    </w:p>
    <w:p w14:paraId="272FCFE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Los lugares no son simples espacios físicos, están transidos de historia, el “espíritu del lugar” está en que posee su lenguaje y transmite un mensaje. En Latinoamérica, los cristianos insertos en la Iglesia y en la sociedad desde una perspectiva liberadora vieron enseguida que la relevancia del Pacto de las Catacumbas estaba no solo en el texto de sus resoluciones, sino </w:t>
      </w:r>
      <w:r w:rsidRPr="00A536C8">
        <w:rPr>
          <w:rFonts w:ascii="Times New Roman" w:eastAsia="Times New Roman" w:hAnsi="Times New Roman" w:cs="Times New Roman"/>
          <w:b/>
          <w:bCs/>
          <w:color w:val="474747"/>
          <w:sz w:val="28"/>
          <w:szCs w:val="28"/>
          <w:lang w:eastAsia="es-PE"/>
        </w:rPr>
        <w:t>también en su metáfora</w:t>
      </w:r>
      <w:r w:rsidRPr="00A536C8">
        <w:rPr>
          <w:rFonts w:ascii="Times New Roman" w:eastAsia="Times New Roman" w:hAnsi="Times New Roman" w:cs="Times New Roman"/>
          <w:color w:val="333333"/>
          <w:sz w:val="28"/>
          <w:szCs w:val="28"/>
          <w:lang w:eastAsia="es-PE"/>
        </w:rPr>
        <w:t>.</w:t>
      </w:r>
    </w:p>
    <w:p w14:paraId="704726B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El Concilio había propuesto el ressourcement (“regreso a las fuentes”), y los obispos que adhirieron al Pacto </w:t>
      </w:r>
      <w:r w:rsidRPr="00A536C8">
        <w:rPr>
          <w:rFonts w:ascii="Times New Roman" w:eastAsia="Times New Roman" w:hAnsi="Times New Roman" w:cs="Times New Roman"/>
          <w:b/>
          <w:bCs/>
          <w:color w:val="474747"/>
          <w:sz w:val="28"/>
          <w:szCs w:val="28"/>
          <w:lang w:eastAsia="es-PE"/>
        </w:rPr>
        <w:t>rescataron a la Iglesia de los primeros tres siglos</w:t>
      </w:r>
      <w:r w:rsidRPr="00A536C8">
        <w:rPr>
          <w:rFonts w:ascii="Times New Roman" w:eastAsia="Times New Roman" w:hAnsi="Times New Roman" w:cs="Times New Roman"/>
          <w:color w:val="333333"/>
          <w:sz w:val="28"/>
          <w:szCs w:val="28"/>
          <w:lang w:eastAsia="es-PE"/>
        </w:rPr>
        <w:t>, cuando las comunidades cristianas no disponían de “Templos” ni “ajuares preciosos para embellecerlos”, ni los obispos llevaban vestiduras suntuosas o utilizaban mobiliario con corte en fastuosas ceremonias litúrgicas; y aún así, considerados por el Imperio como una suerte de “peste”, tenían clara conciencia de ser la comunidad “perseguida por anunciar el Reino”. La Iglesia perseguida por su radicalidad profética, marcada por la sangre de los mártires, derramada en fidelidad a “una Iglesia pobre y para los pobres”, se constituye “solo así” en una “Iglesia de todos”.</w:t>
      </w:r>
    </w:p>
    <w:p w14:paraId="74A5CA05"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Las Catacumbas se convirtieron en una metáfora viva: en sus orígenes, lugares de sepultura donde había nacido el culto a los mártires, es particularmente donde la Iglesia conciliar de América Latina, engendrada con su “especificidad que la caracteriza” </w:t>
      </w:r>
      <w:r w:rsidRPr="00A536C8">
        <w:rPr>
          <w:rFonts w:ascii="Times New Roman" w:eastAsia="Times New Roman" w:hAnsi="Times New Roman" w:cs="Times New Roman"/>
          <w:b/>
          <w:bCs/>
          <w:color w:val="474747"/>
          <w:sz w:val="28"/>
          <w:szCs w:val="28"/>
          <w:lang w:eastAsia="es-PE"/>
        </w:rPr>
        <w:t>en la tradición liberadora de Medellín</w:t>
      </w:r>
      <w:r w:rsidRPr="00A536C8">
        <w:rPr>
          <w:rFonts w:ascii="Times New Roman" w:eastAsia="Times New Roman" w:hAnsi="Times New Roman" w:cs="Times New Roman"/>
          <w:color w:val="333333"/>
          <w:sz w:val="28"/>
          <w:szCs w:val="28"/>
          <w:lang w:eastAsia="es-PE"/>
        </w:rPr>
        <w:t>, experimentará pronto en su propia carne que “la liberación es un ideal no de los vencedores, sino de los vencidos, un movimiento de resistencia en el exilio”.</w:t>
      </w:r>
    </w:p>
    <w:p w14:paraId="174405D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el ámbito social, durante las décadas de 1960, 1970 y 1980, dictaduras militares crueles, proliferaron por todo el continente, patrocinadas por Estados Unidos. Es una epoca, en que cualquier posicionamiento frente a la situación de injusticia institucionalizada, que relegaba a la exclusión a la mayor parte de la gente, se atribuía a infiltración marxista. Regímenes autoritarios no dudaban, en nombre de la “seguridad nacional”, en perseguir, detener o asesinar a militantes políticos, sindicalistas, líderes populares, laicos y laicas comprometidos, catequistas, religiosos y religiosas, sacerdotes y obispos como </w:t>
      </w:r>
      <w:r w:rsidRPr="00A536C8">
        <w:rPr>
          <w:rFonts w:ascii="Times New Roman" w:eastAsia="Times New Roman" w:hAnsi="Times New Roman" w:cs="Times New Roman"/>
          <w:b/>
          <w:bCs/>
          <w:color w:val="474747"/>
          <w:sz w:val="28"/>
          <w:szCs w:val="28"/>
          <w:lang w:eastAsia="es-PE"/>
        </w:rPr>
        <w:t>Enrique Angelelli</w:t>
      </w:r>
      <w:r w:rsidRPr="00A536C8">
        <w:rPr>
          <w:rFonts w:ascii="Times New Roman" w:eastAsia="Times New Roman" w:hAnsi="Times New Roman" w:cs="Times New Roman"/>
          <w:color w:val="333333"/>
          <w:sz w:val="28"/>
          <w:szCs w:val="28"/>
          <w:lang w:eastAsia="es-PE"/>
        </w:rPr>
        <w:t> (Argentina, 1976), </w:t>
      </w:r>
      <w:r w:rsidRPr="00A536C8">
        <w:rPr>
          <w:rFonts w:ascii="Times New Roman" w:eastAsia="Times New Roman" w:hAnsi="Times New Roman" w:cs="Times New Roman"/>
          <w:b/>
          <w:bCs/>
          <w:color w:val="474747"/>
          <w:sz w:val="28"/>
          <w:szCs w:val="28"/>
          <w:lang w:eastAsia="es-PE"/>
        </w:rPr>
        <w:t>Ponce de León</w:t>
      </w:r>
      <w:r w:rsidRPr="00A536C8">
        <w:rPr>
          <w:rFonts w:ascii="Times New Roman" w:eastAsia="Times New Roman" w:hAnsi="Times New Roman" w:cs="Times New Roman"/>
          <w:color w:val="333333"/>
          <w:sz w:val="28"/>
          <w:szCs w:val="28"/>
          <w:lang w:eastAsia="es-PE"/>
        </w:rPr>
        <w:t> (Argentina, 1977), </w:t>
      </w:r>
      <w:r w:rsidRPr="00A536C8">
        <w:rPr>
          <w:rFonts w:ascii="Times New Roman" w:eastAsia="Times New Roman" w:hAnsi="Times New Roman" w:cs="Times New Roman"/>
          <w:b/>
          <w:bCs/>
          <w:color w:val="474747"/>
          <w:sz w:val="28"/>
          <w:szCs w:val="28"/>
          <w:lang w:eastAsia="es-PE"/>
        </w:rPr>
        <w:t>Óscar Romero</w:t>
      </w:r>
      <w:r w:rsidRPr="00A536C8">
        <w:rPr>
          <w:rFonts w:ascii="Times New Roman" w:eastAsia="Times New Roman" w:hAnsi="Times New Roman" w:cs="Times New Roman"/>
          <w:color w:val="333333"/>
          <w:sz w:val="28"/>
          <w:szCs w:val="28"/>
          <w:lang w:eastAsia="es-PE"/>
        </w:rPr>
        <w:t> (El Salvador, 1980), </w:t>
      </w:r>
      <w:r w:rsidRPr="00A536C8">
        <w:rPr>
          <w:rFonts w:ascii="Times New Roman" w:eastAsia="Times New Roman" w:hAnsi="Times New Roman" w:cs="Times New Roman"/>
          <w:b/>
          <w:bCs/>
          <w:color w:val="474747"/>
          <w:sz w:val="28"/>
          <w:szCs w:val="28"/>
          <w:lang w:eastAsia="es-PE"/>
        </w:rPr>
        <w:t>Juan Girardi</w:t>
      </w:r>
      <w:r w:rsidRPr="00A536C8">
        <w:rPr>
          <w:rFonts w:ascii="Times New Roman" w:eastAsia="Times New Roman" w:hAnsi="Times New Roman" w:cs="Times New Roman"/>
          <w:color w:val="333333"/>
          <w:sz w:val="28"/>
          <w:szCs w:val="28"/>
          <w:lang w:eastAsia="es-PE"/>
        </w:rPr>
        <w:t> (Guatemala, 1998).</w:t>
      </w:r>
    </w:p>
    <w:p w14:paraId="27A11C3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lastRenderedPageBreak/>
        <w:t>Los obispos que adhirieron al Pacto de las Catacumbas, al hacerse voz de los que no tenían voz, </w:t>
      </w:r>
      <w:r w:rsidRPr="00A536C8">
        <w:rPr>
          <w:rFonts w:ascii="Times New Roman" w:eastAsia="Times New Roman" w:hAnsi="Times New Roman" w:cs="Times New Roman"/>
          <w:b/>
          <w:bCs/>
          <w:color w:val="474747"/>
          <w:sz w:val="28"/>
          <w:szCs w:val="28"/>
          <w:lang w:eastAsia="es-PE"/>
        </w:rPr>
        <w:t>fueron tachados de “obispos rojos”</w:t>
      </w:r>
      <w:r w:rsidRPr="00A536C8">
        <w:rPr>
          <w:rFonts w:ascii="Times New Roman" w:eastAsia="Times New Roman" w:hAnsi="Times New Roman" w:cs="Times New Roman"/>
          <w:color w:val="333333"/>
          <w:sz w:val="28"/>
          <w:szCs w:val="28"/>
          <w:lang w:eastAsia="es-PE"/>
        </w:rPr>
        <w:t>. Esto le sucedió, por ejemplo a Dom Hélder Câmara y trajo consigo la difamación y prohibición de que se le nombrase o citase en cualquier medio de comunicación de Brasil, situación que se prolongó durante décadas. Otros fueron objetos de atentados, como Dom Waldyr Calheiros, obispo de Volta Redonda, en el estado brasileño de Río de Janeiro. Otros sufrieron detención, como los diecisiete obispos apresados en Río Bamba, Ecuador en 1976, junto con el obispo local Don Leónidas Proaño, uno de los treinta y nueve signatarios del Pacto de las Catacumbas.</w:t>
      </w:r>
    </w:p>
    <w:p w14:paraId="6AC34CC7"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el ámbito eclesial, no menos abominable y dolorosa fue </w:t>
      </w:r>
      <w:r w:rsidRPr="00A536C8">
        <w:rPr>
          <w:rFonts w:ascii="Times New Roman" w:eastAsia="Times New Roman" w:hAnsi="Times New Roman" w:cs="Times New Roman"/>
          <w:b/>
          <w:bCs/>
          <w:color w:val="474747"/>
          <w:sz w:val="28"/>
          <w:szCs w:val="28"/>
          <w:lang w:eastAsia="es-PE"/>
        </w:rPr>
        <w:t>la persecución, por parte de la propia Iglesia</w:t>
      </w:r>
      <w:r w:rsidRPr="00A536C8">
        <w:rPr>
          <w:rFonts w:ascii="Times New Roman" w:eastAsia="Times New Roman" w:hAnsi="Times New Roman" w:cs="Times New Roman"/>
          <w:color w:val="333333"/>
          <w:sz w:val="28"/>
          <w:szCs w:val="28"/>
          <w:lang w:eastAsia="es-PE"/>
        </w:rPr>
        <w:t>. La oposición a una “Iglesia pobre y para los pobres” vino de sectores conservadores de la Iglesia de América Latina, y en no pequeña medida de la Curia romana, que de forma decidida tomaron distancia de la renovación traída por el Vaticano II y sometieron a la Iglesia a un proceso paulatino de involución, que se prolongaría hasta la renuncia del papa Benedicto XVI. </w:t>
      </w:r>
    </w:p>
    <w:p w14:paraId="61656B59" w14:textId="77777777" w:rsidR="00A536C8" w:rsidRPr="00A536C8" w:rsidRDefault="00A536C8"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3" w:name="_Toc214722803"/>
      <w:r w:rsidRPr="00A536C8">
        <w:rPr>
          <w:rFonts w:ascii="Times New Roman" w:eastAsia="Times New Roman" w:hAnsi="Times New Roman" w:cs="Times New Roman"/>
          <w:b/>
          <w:bCs/>
          <w:color w:val="474747"/>
          <w:sz w:val="28"/>
          <w:szCs w:val="28"/>
          <w:lang w:eastAsia="es-PE"/>
        </w:rPr>
        <w:t>Devoto: el “único” testimonio argentino en Domitila</w:t>
      </w:r>
      <w:bookmarkEnd w:id="43"/>
    </w:p>
    <w:p w14:paraId="0AD4153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Como hemos señalado anteriormente, hasta el año 2015 en que se cumplieron 50 años de la clausura del Vaticano II, no se disponía de estudios detallados sobre el Pacto de las Catacumbas. Hoy, diez años después, han aparecido algunas buenas monografías. Sin embargo, </w:t>
      </w:r>
      <w:r w:rsidRPr="00A536C8">
        <w:rPr>
          <w:rFonts w:ascii="Times New Roman" w:eastAsia="Times New Roman" w:hAnsi="Times New Roman" w:cs="Times New Roman"/>
          <w:b/>
          <w:bCs/>
          <w:color w:val="474747"/>
          <w:sz w:val="28"/>
          <w:szCs w:val="28"/>
          <w:lang w:eastAsia="es-PE"/>
        </w:rPr>
        <w:t>algunas cuestiones siguen en la “penumbra” acorde “tal vez” con el tema</w:t>
      </w:r>
      <w:r w:rsidRPr="00A536C8">
        <w:rPr>
          <w:rFonts w:ascii="Times New Roman" w:eastAsia="Times New Roman" w:hAnsi="Times New Roman" w:cs="Times New Roman"/>
          <w:color w:val="333333"/>
          <w:sz w:val="28"/>
          <w:szCs w:val="28"/>
          <w:lang w:eastAsia="es-PE"/>
        </w:rPr>
        <w:t>. En cuanto al número de participantes en la misa en Domitila, existen dos listas, “no coincidentes en los nombres”, que hablan de 39 (Himmer) y 42 participantes (Beozzo). En el caso de la lista “Himmer” son citados p.ej.: Dom Hélder Câmara que no participó en la celebración por encontrarse en la comisión de “Gaudium et spes”, pero fue redactor y firmante del Pacto.</w:t>
      </w:r>
    </w:p>
    <w:p w14:paraId="053FB22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Entre los argentinos son citados 4 obispos: </w:t>
      </w:r>
      <w:r w:rsidRPr="00A536C8">
        <w:rPr>
          <w:rFonts w:ascii="Times New Roman" w:eastAsia="Times New Roman" w:hAnsi="Times New Roman" w:cs="Times New Roman"/>
          <w:b/>
          <w:bCs/>
          <w:color w:val="474747"/>
          <w:sz w:val="28"/>
          <w:szCs w:val="28"/>
          <w:lang w:eastAsia="es-PE"/>
        </w:rPr>
        <w:t>Devoto, Zazpe, Iriarte y Angelelli</w:t>
      </w:r>
      <w:r w:rsidRPr="00A536C8">
        <w:rPr>
          <w:rFonts w:ascii="Times New Roman" w:eastAsia="Times New Roman" w:hAnsi="Times New Roman" w:cs="Times New Roman"/>
          <w:color w:val="333333"/>
          <w:sz w:val="28"/>
          <w:szCs w:val="28"/>
          <w:lang w:eastAsia="es-PE"/>
        </w:rPr>
        <w:t>, de los cuales solo tenemos testimonio “escrito” y “oral” de uno (Devoto). En el caso de Zazpe, un trabajo exhaustivo sobre su rol en el Concilio y un estudio detallado del “Diario Zazpe”, dan cuenta que el Pacto no aparece siquiera señalado por el entonces obispo de Rafaela. En lo referente a Angelelli, si es exacto decir que firmó el Pacto, estudios a nivel doctoral no dan pie para afirmar que “estuvo” presente en Domitila.</w:t>
      </w:r>
    </w:p>
    <w:p w14:paraId="77A3739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En el caso de Alberto Devoto (obispo de Goya) da testimonio cinco días después de la celebración en Domitila, en una carta enviada desde Roma a los fieles de su diócesis, donde dice: </w:t>
      </w:r>
      <w:r w:rsidRPr="00A536C8">
        <w:rPr>
          <w:rFonts w:ascii="Times New Roman" w:eastAsia="Times New Roman" w:hAnsi="Times New Roman" w:cs="Times New Roman"/>
          <w:b/>
          <w:bCs/>
          <w:color w:val="474747"/>
          <w:sz w:val="28"/>
          <w:szCs w:val="28"/>
          <w:lang w:eastAsia="es-PE"/>
        </w:rPr>
        <w:t>“El martes pasado perticipé en una emotiva ceremonia</w:t>
      </w:r>
      <w:r w:rsidRPr="00A536C8">
        <w:rPr>
          <w:rFonts w:ascii="Times New Roman" w:eastAsia="Times New Roman" w:hAnsi="Times New Roman" w:cs="Times New Roman"/>
          <w:color w:val="333333"/>
          <w:sz w:val="28"/>
          <w:szCs w:val="28"/>
          <w:lang w:eastAsia="es-PE"/>
        </w:rPr>
        <w:t xml:space="preserve">; la concelebración de la Santa Misa en las Catacumbas de Santa Domitila junto con otros veinte obispos de distintos países, en representación de los Padres conciliares que hemos venido actuando para una mayor presencia de la Iglesia en el mundo de los que sufren. En esa ocasión tuve muy presente a todos los que en la Diócesis viven en la </w:t>
      </w:r>
      <w:r w:rsidRPr="00A536C8">
        <w:rPr>
          <w:rFonts w:ascii="Times New Roman" w:eastAsia="Times New Roman" w:hAnsi="Times New Roman" w:cs="Times New Roman"/>
          <w:color w:val="333333"/>
          <w:sz w:val="28"/>
          <w:szCs w:val="28"/>
          <w:lang w:eastAsia="es-PE"/>
        </w:rPr>
        <w:lastRenderedPageBreak/>
        <w:t>pobreza, en los enfermos, en los angustiados, en los que no tienen trabajo, en una palabra, en todos aquellos que son los preferidos del Señor”.</w:t>
      </w:r>
    </w:p>
    <w:p w14:paraId="549547E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Al año siguiente con motivo de la Pascua, no solo recuerda el hecho sino que</w:t>
      </w:r>
      <w:r w:rsidRPr="00A536C8">
        <w:rPr>
          <w:rFonts w:ascii="Times New Roman" w:eastAsia="Times New Roman" w:hAnsi="Times New Roman" w:cs="Times New Roman"/>
          <w:b/>
          <w:bCs/>
          <w:color w:val="474747"/>
          <w:sz w:val="28"/>
          <w:szCs w:val="28"/>
          <w:lang w:eastAsia="es-PE"/>
        </w:rPr>
        <w:t> transcribe los trece puntos del pacto</w:t>
      </w:r>
      <w:r w:rsidRPr="00A536C8">
        <w:rPr>
          <w:rFonts w:ascii="Times New Roman" w:eastAsia="Times New Roman" w:hAnsi="Times New Roman" w:cs="Times New Roman"/>
          <w:color w:val="333333"/>
          <w:sz w:val="28"/>
          <w:szCs w:val="28"/>
          <w:lang w:eastAsia="es-PE"/>
        </w:rPr>
        <w:t>. Dice: “En mi carta del 21 de Noviembre, les contaba de una Misa concelebrada, en las Catacumbas de Roma, por veinte obispos, como expresión de una mayor presencia de la Iglesia en el mundo de los pobres. El compromiso ha tomado forma concreta, y no habiendo podido asumirlo públicamente a mi regreso a la Diócesis, quiero hacerlo en esta Pascua, y por escrito, para que quede así mejor constancia de ello ante ustedes […]”.</w:t>
      </w:r>
    </w:p>
    <w:p w14:paraId="7DF38A9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Los dos textos de Devoto, son </w:t>
      </w:r>
      <w:r w:rsidRPr="00A536C8">
        <w:rPr>
          <w:rFonts w:ascii="Times New Roman" w:eastAsia="Times New Roman" w:hAnsi="Times New Roman" w:cs="Times New Roman"/>
          <w:b/>
          <w:bCs/>
          <w:color w:val="474747"/>
          <w:sz w:val="28"/>
          <w:szCs w:val="28"/>
          <w:lang w:eastAsia="es-PE"/>
        </w:rPr>
        <w:t>relevantes por varios motivos.</w:t>
      </w:r>
      <w:r w:rsidRPr="00A536C8">
        <w:rPr>
          <w:rFonts w:ascii="Times New Roman" w:eastAsia="Times New Roman" w:hAnsi="Times New Roman" w:cs="Times New Roman"/>
          <w:color w:val="333333"/>
          <w:sz w:val="28"/>
          <w:szCs w:val="28"/>
          <w:lang w:eastAsia="es-PE"/>
        </w:rPr>
        <w:t> Deja abierto el número de participantes al dar testimonio de 22 asistentes, en contrapartida con las listas de Himmer y Beozzo. Además, hasta donde sabemos, sería “el primer anuncio” y a su Iglesia goyana, del “compromiso” en las Catacumbas de Domitila (21 de noviembre 1965), mientras que la nota sobre el Pacto de las Catacumbas (con repercución mundial) de Henri Fesquet en el diario parisino “Le Monde” es del 8 de diciembre de 1965.</w:t>
      </w:r>
    </w:p>
    <w:p w14:paraId="03185C0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Pero el dato más importante del testimonio de Devoto es </w:t>
      </w:r>
      <w:r w:rsidRPr="00A536C8">
        <w:rPr>
          <w:rFonts w:ascii="Times New Roman" w:eastAsia="Times New Roman" w:hAnsi="Times New Roman" w:cs="Times New Roman"/>
          <w:b/>
          <w:bCs/>
          <w:color w:val="474747"/>
          <w:sz w:val="28"/>
          <w:szCs w:val="28"/>
          <w:lang w:eastAsia="es-PE"/>
        </w:rPr>
        <w:t>la transcripción “integra” de los trece puntos de compromiso</w:t>
      </w:r>
      <w:r w:rsidRPr="00A536C8">
        <w:rPr>
          <w:rFonts w:ascii="Times New Roman" w:eastAsia="Times New Roman" w:hAnsi="Times New Roman" w:cs="Times New Roman"/>
          <w:color w:val="333333"/>
          <w:sz w:val="28"/>
          <w:szCs w:val="28"/>
          <w:lang w:eastAsia="es-PE"/>
        </w:rPr>
        <w:t>, que el obispo quiso compartir con su pueblo, cumpliendo el último de los puntos que señala el Pacto: “Cuando regresemos a nuestras diócesis daremos a conocer estas resoluciones a nuestros diocesanos, pidiéndoles que nos ayuden con su comprensión, su colaboración y sus oraciones. Que Dios nos ayude a ser fieles”.</w:t>
      </w:r>
    </w:p>
    <w:p w14:paraId="588F79F1"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Devoto no solo fue a vivir en una casa humilde en un barrio marginal de Goya, sino que entendió correctamente lo que hoy la Iglesia con la crisis de los “abusos”, ha venido a denominar “accountability”. </w:t>
      </w:r>
      <w:r w:rsidRPr="00A536C8">
        <w:rPr>
          <w:rFonts w:ascii="Times New Roman" w:eastAsia="Times New Roman" w:hAnsi="Times New Roman" w:cs="Times New Roman"/>
          <w:b/>
          <w:bCs/>
          <w:color w:val="474747"/>
          <w:sz w:val="28"/>
          <w:szCs w:val="28"/>
          <w:lang w:eastAsia="es-PE"/>
        </w:rPr>
        <w:t>“Rendir cuenta a los fieles” es un deber,</w:t>
      </w:r>
      <w:r w:rsidRPr="00A536C8">
        <w:rPr>
          <w:rFonts w:ascii="Times New Roman" w:eastAsia="Times New Roman" w:hAnsi="Times New Roman" w:cs="Times New Roman"/>
          <w:color w:val="333333"/>
          <w:sz w:val="28"/>
          <w:szCs w:val="28"/>
          <w:lang w:eastAsia="es-PE"/>
        </w:rPr>
        <w:t> no solo de transparencia en la administración de los bienes, sino un estilo de coherencia de vida con el mensaje y el compromiso de Jesús y su Evangelio del Reino. La Iglesia que peregrina en Goya asumió el Pacto de las Catacumbas que firmó su obispo en comunión de ideales con la propuesta de un “Iglesia pobre para los pobres”. Es tal vez, “Ñandereko Tupao” (Nuestro modo de ser Iglesia), donde se descubre de manera más nítida aquel Pacto de las Catacumbas que su primer obispo firmó hace 60 años. Como señala el P. Ariel Giménez en un excelente estudio sobre su Diócesis de Goya: “El compromiso de pobreza asumido de una manera enérgica e impactante marcó la fisonomía de nuestra diócesis”.  </w:t>
      </w:r>
    </w:p>
    <w:p w14:paraId="134606FF" w14:textId="77777777" w:rsidR="00A536C8" w:rsidRPr="00A536C8" w:rsidRDefault="00A536C8" w:rsidP="00A536C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4" w:name="_Toc214722804"/>
      <w:r w:rsidRPr="00A536C8">
        <w:rPr>
          <w:rFonts w:ascii="Times New Roman" w:eastAsia="Times New Roman" w:hAnsi="Times New Roman" w:cs="Times New Roman"/>
          <w:b/>
          <w:bCs/>
          <w:color w:val="474747"/>
          <w:sz w:val="28"/>
          <w:szCs w:val="28"/>
          <w:lang w:eastAsia="es-PE"/>
        </w:rPr>
        <w:t>El mensaje de Domitila 60 años después</w:t>
      </w:r>
      <w:bookmarkEnd w:id="44"/>
    </w:p>
    <w:p w14:paraId="0087131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 xml:space="preserve">Luego del largo “invierno eclesial”, dos soplos del Espíritu sobre las cenizas que amenazaban con apagar las brasas encendidas por la renovación conciliar y por la tradición eclesial liberadora, sorprendieron a </w:t>
      </w:r>
      <w:r w:rsidRPr="00A536C8">
        <w:rPr>
          <w:rFonts w:ascii="Times New Roman" w:eastAsia="Times New Roman" w:hAnsi="Times New Roman" w:cs="Times New Roman"/>
          <w:color w:val="333333"/>
          <w:sz w:val="28"/>
          <w:szCs w:val="28"/>
          <w:lang w:eastAsia="es-PE"/>
        </w:rPr>
        <w:lastRenderedPageBreak/>
        <w:t>la Iglesia latinoamericana, tejida en torno a Medellín, y al Pacto de las Catacumbas, como una sus expresiones más significativas. </w:t>
      </w:r>
      <w:r w:rsidRPr="00A536C8">
        <w:rPr>
          <w:rFonts w:ascii="Times New Roman" w:eastAsia="Times New Roman" w:hAnsi="Times New Roman" w:cs="Times New Roman"/>
          <w:b/>
          <w:bCs/>
          <w:color w:val="474747"/>
          <w:sz w:val="28"/>
          <w:szCs w:val="28"/>
          <w:lang w:eastAsia="es-PE"/>
        </w:rPr>
        <w:t>El primer soplo fue la Conferencia de Aparecida</w:t>
      </w:r>
      <w:r w:rsidRPr="00A536C8">
        <w:rPr>
          <w:rFonts w:ascii="Times New Roman" w:eastAsia="Times New Roman" w:hAnsi="Times New Roman" w:cs="Times New Roman"/>
          <w:color w:val="333333"/>
          <w:sz w:val="28"/>
          <w:szCs w:val="28"/>
          <w:lang w:eastAsia="es-PE"/>
        </w:rPr>
        <w:t>, celebrada en 2007, cuyo documento conclusivo tuvo una redacción presidida por el entonces cardenal Bergoglio, luego papa Francisco.</w:t>
      </w:r>
    </w:p>
    <w:p w14:paraId="58F44ADF"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Para la Iglesia Latinoamericana, </w:t>
      </w:r>
      <w:r w:rsidRPr="00A536C8">
        <w:rPr>
          <w:rFonts w:ascii="Times New Roman" w:eastAsia="Times New Roman" w:hAnsi="Times New Roman" w:cs="Times New Roman"/>
          <w:b/>
          <w:bCs/>
          <w:color w:val="474747"/>
          <w:sz w:val="28"/>
          <w:szCs w:val="28"/>
          <w:lang w:eastAsia="es-PE"/>
        </w:rPr>
        <w:t>Aparecida fue el “renacer” de una esperanza que permitió salir de las “Catacumbas”.</w:t>
      </w:r>
      <w:r w:rsidRPr="00A536C8">
        <w:rPr>
          <w:rFonts w:ascii="Times New Roman" w:eastAsia="Times New Roman" w:hAnsi="Times New Roman" w:cs="Times New Roman"/>
          <w:color w:val="333333"/>
          <w:sz w:val="28"/>
          <w:szCs w:val="28"/>
          <w:lang w:eastAsia="es-PE"/>
        </w:rPr>
        <w:t> Aunque por aquellos meses, Benedicto XVI, desconcertaba a la Iglesia y en particular al episcopado latinoamericano por medio de una “restauración litúrgica” con su Carta apostólica “Summorum Pontificum”, reproponiendo la Misa en rito tridentino para la fraternidad de S. Pío X y extendiéndo la opción a todas las Iglesias locales; sin embargo, con grata sorpresa Aparecida rescata la renovación conciliar de manera contundente, cuando el mismo documento denuncia: “Nos ha faltado coraje, persistencia y docilidad a la gracia para llevar adelante la renovación iniciada por el Vaticano II e impulsada por las anteriores Conferencias Generales, para asegurar el rostro latinoamericano y caribeño de nuestra Iglesia” (DA 100h).</w:t>
      </w:r>
    </w:p>
    <w:p w14:paraId="2EE92DF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Prueba de ello, dicen los obispos, son “algunos intentos de volver a una eclesiología y espiritualidad anteriores a la renovación traída por el Vaticano II” (100b). Por eso los obispos manifestaban, “esperamos un nuevo Pentecostés que nos libre del cansancio, de la desilución y de la acomodación en que nos encontramos” (362). Igualmente, los obispos apoyados en la afirmación de Benedicto XVI en el discurso inaugural de la Conferencia de que “la opción por los pobres está implícita en la fe cristológica, según la cual Dios se hizo pobre por nosotros, para enriquecernos con su pobreza (DA 392), los obispos declaraban que </w:t>
      </w:r>
      <w:r w:rsidRPr="00A536C8">
        <w:rPr>
          <w:rFonts w:ascii="Times New Roman" w:eastAsia="Times New Roman" w:hAnsi="Times New Roman" w:cs="Times New Roman"/>
          <w:b/>
          <w:bCs/>
          <w:color w:val="474747"/>
          <w:sz w:val="28"/>
          <w:szCs w:val="28"/>
          <w:lang w:eastAsia="es-PE"/>
        </w:rPr>
        <w:t>la Iglesia está “convocada a ser abogada de la justicia y defensora de los pobres</w:t>
      </w:r>
      <w:r w:rsidRPr="00A536C8">
        <w:rPr>
          <w:rFonts w:ascii="Times New Roman" w:eastAsia="Times New Roman" w:hAnsi="Times New Roman" w:cs="Times New Roman"/>
          <w:color w:val="333333"/>
          <w:sz w:val="28"/>
          <w:szCs w:val="28"/>
          <w:lang w:eastAsia="es-PE"/>
        </w:rPr>
        <w:t> […] ante las intolerables desigualdades sociales y económicas, que claman al cielo” (395). Y agregaban, la opción preferencial por los pobres, “para que sea preferencial, debe atravesar todas nuestras estructuras y prioridades pastorales” (396). La Iglesia como “casa de los pobres” (8) e “Iglesia samaritana” (26) necesita crear estructuras abiertas para acoger a todos (cf. 412), en perspectiva de la vida en abundancia que Jesús vino a traer (cf. 121).</w:t>
      </w:r>
    </w:p>
    <w:p w14:paraId="42956A0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Un segundo soplo del Espíritu, que se convirtió enseguida en “viento impetuoso”, fue la elección del papa Francisco, que inauguró </w:t>
      </w:r>
      <w:r w:rsidRPr="00A536C8">
        <w:rPr>
          <w:rFonts w:ascii="Times New Roman" w:eastAsia="Times New Roman" w:hAnsi="Times New Roman" w:cs="Times New Roman"/>
          <w:b/>
          <w:bCs/>
          <w:color w:val="474747"/>
          <w:sz w:val="28"/>
          <w:szCs w:val="28"/>
          <w:lang w:eastAsia="es-PE"/>
        </w:rPr>
        <w:t>un pontificado nuevo, estrechamente ligado a la perspectiva del Pacto de las Catacumbas</w:t>
      </w:r>
      <w:r w:rsidRPr="00A536C8">
        <w:rPr>
          <w:rFonts w:ascii="Times New Roman" w:eastAsia="Times New Roman" w:hAnsi="Times New Roman" w:cs="Times New Roman"/>
          <w:color w:val="333333"/>
          <w:sz w:val="28"/>
          <w:szCs w:val="28"/>
          <w:lang w:eastAsia="es-PE"/>
        </w:rPr>
        <w:t xml:space="preserve">. Francisco asumió desde el primer momento el ideario de Juan XXIII, una Iglesia pobre y para los pobres, para ser una Iglesia de todos, del cual son tributarios el Concilio Vaticano II y la tradición eclesial liberadora en América Latina, rescata en Aparecida. No hace falta recordarlo, pero Francisco como “obispo de Roma”, no comenzó exigiendo a otros, sino que inició un tiempo nuevo con exigencias impuestas a sí </w:t>
      </w:r>
      <w:r w:rsidRPr="00A536C8">
        <w:rPr>
          <w:rFonts w:ascii="Times New Roman" w:eastAsia="Times New Roman" w:hAnsi="Times New Roman" w:cs="Times New Roman"/>
          <w:color w:val="333333"/>
          <w:sz w:val="28"/>
          <w:szCs w:val="28"/>
          <w:lang w:eastAsia="es-PE"/>
        </w:rPr>
        <w:lastRenderedPageBreak/>
        <w:t>mismo: pagando sus cuentas el día siguiente al de su elección, simplificando su atuendo, cambiando el trono por la silla, conservando su cruz pectoral sencilla y zapatos negros, renunciando a vivir en el palacio apostólico, utilizando siempre un modesto coche, y aligerando el protolo de “Jefe de Estado”.</w:t>
      </w:r>
    </w:p>
    <w:p w14:paraId="791217D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Es la manifestación clara de haber asimilado la famosa amonestación que San Bernardo dirigió a su cohermano cisterciense elegido para convertirse en el papa Eugenio III: </w:t>
      </w:r>
      <w:r w:rsidRPr="00A536C8">
        <w:rPr>
          <w:rFonts w:ascii="Times New Roman" w:eastAsia="Times New Roman" w:hAnsi="Times New Roman" w:cs="Times New Roman"/>
          <w:b/>
          <w:bCs/>
          <w:color w:val="474747"/>
          <w:sz w:val="28"/>
          <w:szCs w:val="28"/>
          <w:lang w:eastAsia="es-PE"/>
        </w:rPr>
        <w:t>“No te olvides de que eres sucesor de un pescador, no del emperador Constantino</w:t>
      </w:r>
      <w:r w:rsidRPr="00A536C8">
        <w:rPr>
          <w:rFonts w:ascii="Times New Roman" w:eastAsia="Times New Roman" w:hAnsi="Times New Roman" w:cs="Times New Roman"/>
          <w:color w:val="333333"/>
          <w:sz w:val="28"/>
          <w:szCs w:val="28"/>
          <w:lang w:eastAsia="es-PE"/>
        </w:rPr>
        <w:t>”. Francisco tocó en diversas ocasiones el perfil del obispo, preconizado por el Pacto de las Catacumbas. Lo hizo con tres recomendaciones: 1) “pastores con olor a oveja”; 2) “pastores próximos a la gente, padres y hermanos, con gran mansedumbre, paciencia y misericordiosos, capaces de escuchar, comprender, ayudar y orientar”; 3) “el obispo necesita estar con el rebaño, estabilidad, bajo dos aspectos: “permanecer” en la diócesis y “permanecer” en “esta” diócesis, sin buscar traslados ni promociones.</w:t>
      </w:r>
    </w:p>
    <w:p w14:paraId="462A5A6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color w:val="333333"/>
          <w:sz w:val="28"/>
          <w:szCs w:val="28"/>
          <w:lang w:eastAsia="es-PE"/>
        </w:rPr>
        <w:t>El Pacto de las Catacumbas, -decíamos- remite a una epoca en que los obispos se identificaban con sus sedes: Ignacio de Antioquía, Ireneo de Lyon, Cipriano de Cartago, Cornelio de Roma. Es con el estilo y forma de vida evangélica/martirial de los “primeros padres de la Iglesia”, con quienes quisieron confrontarse y hacer un pacto en “comunión”, aquellos pocos “padres del Vaticano II” en Domitila. Ojalá que a 60 años de aquel compromiso en el cierre del Concilio Vaticano II, encuentre la Iglesia sinodal de hoy, pastores con su pueblo, </w:t>
      </w:r>
      <w:r w:rsidRPr="00A536C8">
        <w:rPr>
          <w:rFonts w:ascii="Times New Roman" w:eastAsia="Times New Roman" w:hAnsi="Times New Roman" w:cs="Times New Roman"/>
          <w:b/>
          <w:bCs/>
          <w:color w:val="474747"/>
          <w:sz w:val="28"/>
          <w:szCs w:val="28"/>
          <w:lang w:eastAsia="es-PE"/>
        </w:rPr>
        <w:t>un renovado estímulo para el anuncio del Evangelio</w:t>
      </w:r>
      <w:r w:rsidRPr="00A536C8">
        <w:rPr>
          <w:rFonts w:ascii="Times New Roman" w:eastAsia="Times New Roman" w:hAnsi="Times New Roman" w:cs="Times New Roman"/>
          <w:color w:val="333333"/>
          <w:sz w:val="28"/>
          <w:szCs w:val="28"/>
          <w:lang w:eastAsia="es-PE"/>
        </w:rPr>
        <w:t>.</w:t>
      </w:r>
    </w:p>
    <w:p w14:paraId="61DA97C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b/>
          <w:bCs/>
          <w:color w:val="474747"/>
          <w:sz w:val="28"/>
          <w:szCs w:val="28"/>
          <w:lang w:eastAsia="es-PE"/>
        </w:rPr>
        <w:t>Notas de referencia</w:t>
      </w:r>
    </w:p>
    <w:p w14:paraId="19FC9065"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Henri Fesquet, “Journal du Concile”, Paris, Forcalquier, 1966, pp. 1110-1113. El periodista de “Le Monde”, el mismo día de la clausura del Concilio escribía que muchos “observadores” [teólogos de otras confesiones cristianas invitados al Concilio], lo consideraban como uno de los frutos más provechosos del Vaticano II [p. 1110].</w:t>
      </w:r>
    </w:p>
    <w:p w14:paraId="093C3EE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El texto completo del pacto [en línea]: https://pactofthecatacombs.com/el-pacto-de-la-catacumbas/.  </w:t>
      </w:r>
    </w:p>
    <w:p w14:paraId="6745A69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Pueden verse datos biográficos en: Massimo Faggioli, Giovanni Turbanti, “Il Concilio Inedito. Fonti del Vaticano II”, Bologna, Il Mulino, 2001, p. 93.</w:t>
      </w:r>
    </w:p>
    <w:p w14:paraId="7615C38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La cuestión de la lista de nombres es hoy un tema “abierto”, del que damos alguna pista en el presente artículo.</w:t>
      </w:r>
    </w:p>
    <w:p w14:paraId="3BFBF55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 xml:space="preserve">[[1]] A manera de ejemplo, propongo tres obras fundamentales, sobre la “historia y recepción” del Concilio donde nada se dice del “pequeño gran acontecimiento:”Cf. Hilari Raguer, “Primera fisonomía de la Asamblea”, en Giuseppe Alberigo (dir.), “Historia del Concilio Vaticano II. Vol. II, La Formación de la conciencia conciliar. El primer período y la primera </w:t>
      </w:r>
      <w:r w:rsidRPr="00A536C8">
        <w:rPr>
          <w:rFonts w:ascii="Times New Roman" w:eastAsia="Times New Roman" w:hAnsi="Times New Roman" w:cs="Times New Roman"/>
          <w:i/>
          <w:iCs/>
          <w:color w:val="474747"/>
          <w:sz w:val="28"/>
          <w:szCs w:val="28"/>
          <w:lang w:eastAsia="es-PE"/>
        </w:rPr>
        <w:lastRenderedPageBreak/>
        <w:t>intersesión”, Leuven/Salamanca, Peeters/Sígueme, 2002. Al tratar sobre “El grupo de la Iglesia de los pobres”, pp. 196-223, no hay una sola mención del “Pacto”. Tampoco encontró atención en el gran historiador de Georgetown University, John W. O’Malley SJ., que pasa por alto el tema al analizar las últimas semanas del Concilio: Cf. John W. O’Malley SJ., “¿Qué pasó en el Vaticano II?, Santander, Sal Terrae, 2012, pp. 333-387. Por último, la importante obra, dirigida por: Catherine E. Clifford, Massimo Faggioli (eds.), “The Oxford Handbook of Vatican II”, Oxford, Oxford University Press, 2023. En las cinco partes de la obra en 44 capítulos, en los que participaron más de cuarenta expertos/as del Vaticano II, no se hace mención del tema.  </w:t>
      </w:r>
    </w:p>
    <w:p w14:paraId="4C0064B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José Oscar Beozzo, “Pacto das catacumbas. Por uma Igreja servidora e pobre”, São Paolo, Paulinas 2015, pp. 53-59; Xavier Pikaza, José Antunes Da Silva (eds.), “El Pacto de las Catacumbas. La misión de los pobres en la Iglesia”, Navarra, Verbo Divino, 2016, pp. 24-25.  </w:t>
      </w:r>
    </w:p>
    <w:p w14:paraId="4624DDA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Francesco, “Udienza ai rappresentanti dei media” [Aula Paolo VI, Sabato, 16 marzo 2013], “Vi chiedo di pregare per me. Inizio del Ministero Petrino di Papa Francesco”, Città del Vaticano, Libreria Editrice Vaticana, 2013, p. 21.</w:t>
      </w:r>
    </w:p>
    <w:p w14:paraId="0F59393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Ignacio Ellacuría, “Conversión de la Iglesia al Reino de Dios. Para anunciarlo y realizarlo en la historia”, Santander, Sal Terrae, 1984, p. 7.</w:t>
      </w:r>
    </w:p>
    <w:p w14:paraId="6CF41CF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Juan XXIII, “Enchridion Vaticanum”, 1, Bologna, Dehoniane, 1962, p. 25.</w:t>
      </w:r>
    </w:p>
    <w:p w14:paraId="6C07F57D"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El fenómeno de los “grupos” en el Concilio ha sido objeto de un estudio monumental y prácticamente exhaustivo de S. Gómez de Arteche y Catalina, “Grupos extra aulam en el II Concilio Vaticano y su influencia”, Valladolid, 1981 (2585 pp.); Tesis de doctorado que debe a su mole de datos el ser aún inédita. Citado por Hilari Raguer, op. cit., p. 191 (nota 72).</w:t>
      </w:r>
    </w:p>
    <w:p w14:paraId="08619A7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“Quiero decir que el misterio de Cristo en la Iglesia es siempre, pero sobre todo hoy, en nuestros días, el misterio de Cristo en los pobres, ya que la Iglesia, como dijo el Santo Padre Juan XXIII, es la Iglesia de todos, pero especialmente “la Iglesia de los pobres” […] No cumpliremos debidamente nuestra tarea si no ponemos como centro y alma del trabajo doctrinal y legislativo de este Concilio el misterio de Cristo en los pobres y la evangelización de los pobres”; Sobre esta importante intervención, puede verse: G. Alberigo, “L’evento conciliare”, en G. Alberigo (ed.), “Giacomo Lercaro, vescovo della Chiesa di Dio (1891-1976), Génova, 1991, pp. 116-123.</w:t>
      </w:r>
    </w:p>
    <w:p w14:paraId="236EDFC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 xml:space="preserve">[[1]] Cf. Paul Gauthier, “Consolez mon peuple. Le Concile et l’Église des pauvres”, Paris, Cerf, 1965, p. 45. Algunos datos biográficos en: Massimo </w:t>
      </w:r>
      <w:r w:rsidRPr="00A536C8">
        <w:rPr>
          <w:rFonts w:ascii="Times New Roman" w:eastAsia="Times New Roman" w:hAnsi="Times New Roman" w:cs="Times New Roman"/>
          <w:i/>
          <w:iCs/>
          <w:color w:val="474747"/>
          <w:sz w:val="28"/>
          <w:szCs w:val="28"/>
          <w:lang w:eastAsia="es-PE"/>
        </w:rPr>
        <w:lastRenderedPageBreak/>
        <w:t>Faggioli, Giovanni Turbanti [a cura di], “Il Concilio Inedito. Fonti del Vaticano II”, Bologna, Il Mulino, 2001, p. 85.</w:t>
      </w:r>
    </w:p>
    <w:p w14:paraId="6F8ACED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Texto citado por Hilari Rager, op. cit., p. 197.</w:t>
      </w:r>
    </w:p>
    <w:p w14:paraId="3B2F201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Máximos IV Saigh, capitaneaba el grupo, pequeño pero muy unido, de 16 obispos y 4 superiores de órdenes religiosas de la Iglesia Melquita (Próximo Oriente), que al igual que los obispos belgas, tuvo un impacto en el concilio muy superior a lo que representaba el tamaño real de su comunidad. Con sus intervenciones obligaron una y otra vez al concilio a tomar conciencia de que el catolicismo era algo más grande y más diversificado de lo que los obispos occidentales parecían dispuestos a aceptar; John W. O’Malley, SJ., “¿Qué pasó en el Vaticano II?, op. cit., pp. 170-171. Sobre la personalidad y el liderazgo de Máximo IV, puede verse: M. Villain, Un prohète: le patriarche Maximos IV, “Nouvelle Revue Théologique” 90 (1968) pp. 50-65.</w:t>
      </w:r>
    </w:p>
    <w:p w14:paraId="19EF25E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S. Gómez de Arteche, “Grupos extra aulam”, II/3, p. 272.</w:t>
      </w:r>
    </w:p>
    <w:p w14:paraId="068D684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Bandung (Indonesia) había acogido en 1955 una conferencia de países africanos y asiáticos.</w:t>
      </w:r>
    </w:p>
    <w:p w14:paraId="79E569F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Seguimos las versión en español: Paul Gauthier, “Los pobres, Jesús y la Iglesia”, Barcelona, Estela, 1964, p. 97.</w:t>
      </w:r>
    </w:p>
    <w:p w14:paraId="711E24B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Además, como señala Gustavo Gutiérrez, el tema de la pobreza venía siendo tratado entorno al concilio, especialmente desde la espiritualidad: Gustavo Gutiérrez, “Teología de la liberación. Perspectivas”, Salamanca, Sígueme, 2009, p. 322. En p. 322 (nota 6), cita: P. R. Régamey, “La pauvreté, introduction nécessaire à la vie chrétienne”, Paris, 1942; R. Voillaume, “En el corazón de las masas”, Madrid, 1962; P. Gauthier, “Los pobres, Jesús y la Iglesia, Barcelona, Estela, 1964. El teólogo argentino, Lucio Gera, escribió también en colaboración un artículo, “Sobre el Misterio del Pobre”, en P. Grelot, L. Gera, A. Dumas, “El pobre”, Buenos Aires, Heroica, 1962, pp. 44-124. El texto está incluido en: V.R. Azcuy, C.M. Galli, M. González, “Escritos Teológicos-Pastorales. 1. Del Preconcilio a la Conferencia de Puebla (1956-1981), Buenos Aires, Agape, 2006, [Texto 4: pp. 121-167].</w:t>
      </w:r>
    </w:p>
    <w:p w14:paraId="2C730BC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Dom Hélder Câmara, “Lettres conciliaires (1962-1965), I-II; Paris, Cerf, 2007.</w:t>
      </w:r>
    </w:p>
    <w:p w14:paraId="5498551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Dom Hélder Câmara, “Lettres conciliaires” , I; p. 111.</w:t>
      </w:r>
    </w:p>
    <w:p w14:paraId="730463B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Víctor Codina SJ., “Sueños de un viejo teólogo. Una Iglesia en camino”, Bilbao, Mensajero, 2017, p. 120.  Una recopilación de textos conciliares sobre la pobreza en el Vaticano II, puede verse en: Joan Planellas i Barnosell, “La Iglesia de los pobres en el Concilio Vaticano II”, Barcelona, Herder, 2014, pp. 161-255.</w:t>
      </w:r>
    </w:p>
    <w:p w14:paraId="0A72249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 xml:space="preserve">[[1]] Jon Sobrino, “Fuera de los pobres no hay salvación”, Madrid, Trotta, 2007, p. 75. Puede verse también: Gustavo Gutiérrez, “En busca de </w:t>
      </w:r>
      <w:r w:rsidRPr="00A536C8">
        <w:rPr>
          <w:rFonts w:ascii="Times New Roman" w:eastAsia="Times New Roman" w:hAnsi="Times New Roman" w:cs="Times New Roman"/>
          <w:i/>
          <w:iCs/>
          <w:color w:val="474747"/>
          <w:sz w:val="28"/>
          <w:szCs w:val="28"/>
          <w:lang w:eastAsia="es-PE"/>
        </w:rPr>
        <w:lastRenderedPageBreak/>
        <w:t>los Pobres de Jesucristo. El pensamiento de Bartolomé de las Casas”, vol. I, Lima, CEP, 2010, pp. 93-99; 133.</w:t>
      </w:r>
    </w:p>
    <w:p w14:paraId="57F2AF3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Christian Duquoc, “Liberación y progresismo. Un diálogo teológico entre América Latina y Europa”, Santander, Sal Terrae, 1989, pp. 13-27.</w:t>
      </w:r>
    </w:p>
    <w:p w14:paraId="14389C36"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Gustavo Gutiérrez, “La Fuerza histórica de los pobres”, Lima, Cep, 1980, pp. 135-139.</w:t>
      </w:r>
    </w:p>
    <w:p w14:paraId="5ACD852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Segundo Galilea, “Ejemplo de recepción selectiva y creativa del Concilio: América Latina en las Conferencias de Medellín y de Puebla”, en G. Alberigo, J.-P. Jossua, “La Recepción del Vaticano II”, Madrid, Cristiandad, 1987, pp. 86-101.</w:t>
      </w:r>
    </w:p>
    <w:p w14:paraId="197B0D14"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A partir de Constantino y su política “proteccionista” del cristianismo y de la Iglesia, cambiará el modelo. Los Padres de la Iglesia de Oriente, en particular San Juan Crisóstomo, levantarán la voz contra el “boato y despilfarro litúrgico” que ignora y ofende a los pobres. Pueden verse, bellos extractos en: León XIV, “Dilexi te”, sobre el amor hacia los pobres, Buenos Aires, Agape, 2025, pp. 30-34.</w:t>
      </w:r>
    </w:p>
    <w:p w14:paraId="20B18A2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Yves M.-J. Congar, “Pour une Église servante et pauvre”, Paris, Cerf, 1963, p. 111.</w:t>
      </w:r>
    </w:p>
    <w:p w14:paraId="560E353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Eduardo de la Serna, “De Jesús a la Gran Iglesia. El nacimiento del cristianismo”, Buenos Aires, Agape, 2020, p. 194.</w:t>
      </w:r>
    </w:p>
    <w:p w14:paraId="7A1B5AA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Javier Jiménez Limón, “Sufrimiento, Muerte, Cruz y Martirio”, en Ignacio Ellacuría, Jon Sobrino (eds.), “Mysterium Liberationis. Conceptos fundamentales de la Teología de la Liberación”, II, Madrid, Trotta, 1990, p. 478.</w:t>
      </w:r>
    </w:p>
    <w:p w14:paraId="0671F8A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Leonardo Boff, “Iglesia: carisma y poder. Ensayos de eclesiología militante”, Santander, Sal Terrae, 1982, p. 115.</w:t>
      </w:r>
    </w:p>
    <w:p w14:paraId="5D5C46C7"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Como ejemplo del “modus operandi” de EE:UU en aquellos años, citamos un fragmento de la carta que el obispo mártir Óscar Romero envió al presidente Jimmy Carter, el 17 de febrero de 1980, un mes antes de su asesinato: “Me preocupa bastante la noticia de que el gobierno de Estados Unidos esté estudiando la manera de favorecer la carrera armamentista de El Salvador enviando equipos militares y asesores para entrenar a tres batallones salvadoreños en logística, comunicaciones e inteligencia. En caso de ser cierta esta información periodística, la contribución de su Gobierno en lugar de favorecer una mayor justicia y paz en El Salvador agudiza sin duda la injusticia y la represión en contra del pueblo organizado que muchas veces ha estado luchando porque se respeten sus derechos más fundamentales”, Saint Óscar Romero, “Voice of the voiceless. The Four Pastoral Letters and other statements”, New York, Maryknoll, 2020, p. 206 (la traducción es nuestra).</w:t>
      </w:r>
    </w:p>
    <w:p w14:paraId="381417A9"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 xml:space="preserve">[[1]] Agradezco a mi amigo el P. Eduardo de la Serna (biblista argentino) haberme señalado el siguiente libro, con título “capcioso”, muy difundido a principios de los 70 y de extrema “peligrosidad” en la Argentina a partir </w:t>
      </w:r>
      <w:r w:rsidRPr="00A536C8">
        <w:rPr>
          <w:rFonts w:ascii="Times New Roman" w:eastAsia="Times New Roman" w:hAnsi="Times New Roman" w:cs="Times New Roman"/>
          <w:i/>
          <w:iCs/>
          <w:color w:val="474747"/>
          <w:sz w:val="28"/>
          <w:szCs w:val="28"/>
          <w:lang w:eastAsia="es-PE"/>
        </w:rPr>
        <w:lastRenderedPageBreak/>
        <w:t>del 24 de marzo de 1976, : Roberto Valda, “Obispos Rojos de Latinaomérica”, Madrid, PPC, 1971. Allí se analizan las biografías de seis obispos: Dom Hélder Câmara, Monseñor Alberto Devoto, Monseñor Jorge Manrique Hurtado, Cardenal Juan Landázuri Ricketts, Monseñor Gerardo Valencia Cano y Dom Antonio Batista Fragoso.</w:t>
      </w:r>
    </w:p>
    <w:p w14:paraId="75DC804A"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José Comblin, Dom Hélder Câmara y el nuevo modelo de obispo del Vaticano II, en María B. Potrick y otros, “Dom Hélder Câmara. Testigo de la fe en América Latina”, Buenos Aires, Paulinas, 1986, pp. 40-41.</w:t>
      </w:r>
    </w:p>
    <w:p w14:paraId="2732852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La detención se produjo en el mes de agosto, pocos días después del asesinato del obispo de La Rioja, monseñor Enrique Angelelli, por la dictadura Argentina. Entre los obispos se encontraba “otro” argentino monseñor Vicente Faustino Zazpe, arzobispo de Santa Fe (Argentina). Quién escribe este artículo siendo jóven de la Acción Católica, participó en una misa en la Catedral por su liberación. Junto a los diecisiete obispos fueron detenidas unas cuarenta personas que en Río Bamba participaban en un encuentro de obispos, teólogos y educadores. Entre ellos estaban el P. José Comblin y Adolfo Pérez Esquivel, futuro Premio Nobel de la Paz. Todos fueron conducidos por soldados armados con metralletas a un cuartel de Quito, donde, tras ser interrogados, fueron advertidos de que tenían veinticuatro horas para abandonar el país.</w:t>
      </w:r>
    </w:p>
    <w:p w14:paraId="582BF79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Agenor Brighenti, El Pacto de las Catacumbas y la tradición eclesial liberadora, en Xabier Pikaza, José Antunes Da Silva (eds.), op. cit., p. 220.</w:t>
      </w:r>
    </w:p>
    <w:p w14:paraId="29C58F4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nota 5 del presente artículo damos las listas de Beozzo y Himmer.</w:t>
      </w:r>
    </w:p>
    <w:p w14:paraId="1B167E9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Javier Cassullo, “Vicente Zazpe: un testigo del Concilio”, Buenos Aires, Agape, 2020, pp. 107-109.</w:t>
      </w:r>
    </w:p>
    <w:p w14:paraId="49027078"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Las listas de Himmer y Beozzo citan a Devoto y Angelelli en este orden: Beozzo: 15 Devoto: 16 Angelelli; Himmer: 14 Devoto y 17 Angellelli.</w:t>
      </w:r>
    </w:p>
    <w:p w14:paraId="7DA185B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Luis Liberti, “Mons. Enrique Angelelli, pastor que evangeliza promoviendo integralmente al hombre”, Buenos Aires, Guadalupe, 2005. En el breve artículo de Luis Miguel Baronetto sobre “El obispo Angelelli y el Pacto de las Catacumbas” en Xabier Pikaza, José Antunes Da Silva (eds.), op. cit., 511-514, al señalar que Angelelli “estuvo” en Domitila, sigue la información de Marta Diana, “Buscando el Reino. La opción por los pobres de los argentinos que siguieron al Concilio Vaticano II”, Buenos Aires, Planeta, 2013, pp. 24-25. Marta Diana, recoge la información de Óscar Beozzo.</w:t>
      </w:r>
    </w:p>
    <w:p w14:paraId="3894447B"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Carta 82: “Presencia en el mundo de los que sufren” (Roma: 21 de noviembre 1965), en Alberto Devoto, Cartas Pastorales I, Buenos Aires, Patria Grande, 2004, p. 183.</w:t>
      </w:r>
    </w:p>
    <w:p w14:paraId="2B13EBBE"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lastRenderedPageBreak/>
        <w:t>[[1]] Carta 88: “Su opción por los pobres” (Goya: Pascua de 1966), en Alberto Devoto, Cartas Pastorales I, Buenos Aires, Patria Grande, 2004, pp. 197-199.</w:t>
      </w:r>
    </w:p>
    <w:p w14:paraId="36478F52"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Texto del Pacto de las Catacumbas: Cf. Xabier Pikaza, José Antunes Da Silva (eds.), op. cit., p. 23.</w:t>
      </w:r>
    </w:p>
    <w:p w14:paraId="72521893"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Por testimonio de Adolfo Canesín, actual obispo de Goya y del P. Víctor Hugo Arroyo de la diócesis de Goya, quien fue integrante del Movimiento de Sacerdotes para el Tercer Mundo en tiempos de Devoto, sabemos que Devoto vivió en una casa humilde a diez cuadras del obispado desde mediados de los 60 hasta antes de la dictadura (1976), cuando comenzó a ser amenazado y fue aconsejado a que viviera en el obispado.</w:t>
      </w:r>
    </w:p>
    <w:p w14:paraId="5285ACCC"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P. Ariel Gimenez, “Ñandereko Tupao. Nuestro modo de ser Iglesia. La Diócesis de Goya a la luz del Concilio Vaticano II”, Buenos Aires, Santa María, 2020, p. 42.</w:t>
      </w:r>
    </w:p>
    <w:p w14:paraId="6D42EF70" w14:textId="77777777" w:rsidR="00A536C8" w:rsidRPr="00A536C8" w:rsidRDefault="00A536C8" w:rsidP="00A536C8">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Cf. Juan Bautista Libânio, “La vuelta a la gran disciplina. Reflexión teológico-pastoral sobre la actual coyuntura de la Iglesia ”, Buenos Aires, Paulinas, 1986, pp. 146-148.</w:t>
      </w:r>
    </w:p>
    <w:p w14:paraId="3BE89A04" w14:textId="77777777" w:rsidR="00A536C8" w:rsidRPr="00053222" w:rsidRDefault="00A536C8" w:rsidP="00053222">
      <w:pPr>
        <w:shd w:val="clear" w:color="auto" w:fill="FFFFFF"/>
        <w:spacing w:after="0" w:line="240" w:lineRule="auto"/>
        <w:rPr>
          <w:rFonts w:ascii="Times New Roman" w:eastAsia="Times New Roman" w:hAnsi="Times New Roman" w:cs="Times New Roman"/>
          <w:color w:val="333333"/>
          <w:sz w:val="28"/>
          <w:szCs w:val="28"/>
          <w:lang w:eastAsia="es-PE"/>
        </w:rPr>
      </w:pPr>
      <w:r w:rsidRPr="00A536C8">
        <w:rPr>
          <w:rFonts w:ascii="Times New Roman" w:eastAsia="Times New Roman" w:hAnsi="Times New Roman" w:cs="Times New Roman"/>
          <w:i/>
          <w:iCs/>
          <w:color w:val="474747"/>
          <w:sz w:val="28"/>
          <w:szCs w:val="28"/>
          <w:lang w:eastAsia="es-PE"/>
        </w:rPr>
        <w:t>[[1]] Un estudió crítico sobre el documento, puede verse: Ricardo M. Mauti, “La liturgia del futuro o el futuro de la liturgia”, Revista Teología XLVII n° 106 (2011), pp. 501-515.</w:t>
      </w:r>
    </w:p>
    <w:sectPr w:rsidR="00A536C8" w:rsidRPr="000532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841"/>
    <w:multiLevelType w:val="multilevel"/>
    <w:tmpl w:val="1A04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14D6F"/>
    <w:multiLevelType w:val="multilevel"/>
    <w:tmpl w:val="C82E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556DD"/>
    <w:multiLevelType w:val="multilevel"/>
    <w:tmpl w:val="56C8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0365F"/>
    <w:multiLevelType w:val="multilevel"/>
    <w:tmpl w:val="2B54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042A6B"/>
    <w:multiLevelType w:val="multilevel"/>
    <w:tmpl w:val="0C5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D5DA6"/>
    <w:multiLevelType w:val="multilevel"/>
    <w:tmpl w:val="E934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0021D"/>
    <w:multiLevelType w:val="hybridMultilevel"/>
    <w:tmpl w:val="20EA1E26"/>
    <w:lvl w:ilvl="0" w:tplc="F48C503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7" w15:restartNumberingAfterBreak="0">
    <w:nsid w:val="2A8D0B82"/>
    <w:multiLevelType w:val="multilevel"/>
    <w:tmpl w:val="4E78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8A3226"/>
    <w:multiLevelType w:val="multilevel"/>
    <w:tmpl w:val="0C10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CA10A5"/>
    <w:multiLevelType w:val="multilevel"/>
    <w:tmpl w:val="98E2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367A1"/>
    <w:multiLevelType w:val="multilevel"/>
    <w:tmpl w:val="9216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559A9"/>
    <w:multiLevelType w:val="multilevel"/>
    <w:tmpl w:val="FF5A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6C31CB"/>
    <w:multiLevelType w:val="multilevel"/>
    <w:tmpl w:val="DA4E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0108E8"/>
    <w:multiLevelType w:val="multilevel"/>
    <w:tmpl w:val="A990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4D18AA"/>
    <w:multiLevelType w:val="multilevel"/>
    <w:tmpl w:val="DE1A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254569"/>
    <w:multiLevelType w:val="multilevel"/>
    <w:tmpl w:val="3854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2F6632"/>
    <w:multiLevelType w:val="multilevel"/>
    <w:tmpl w:val="ABDE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EB14FC"/>
    <w:multiLevelType w:val="multilevel"/>
    <w:tmpl w:val="8DBE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701001">
    <w:abstractNumId w:val="10"/>
  </w:num>
  <w:num w:numId="2" w16cid:durableId="1091973976">
    <w:abstractNumId w:val="11"/>
  </w:num>
  <w:num w:numId="3" w16cid:durableId="2134788849">
    <w:abstractNumId w:val="15"/>
  </w:num>
  <w:num w:numId="4" w16cid:durableId="1820029386">
    <w:abstractNumId w:val="5"/>
  </w:num>
  <w:num w:numId="5" w16cid:durableId="1742555457">
    <w:abstractNumId w:val="17"/>
  </w:num>
  <w:num w:numId="6" w16cid:durableId="1711953892">
    <w:abstractNumId w:val="2"/>
  </w:num>
  <w:num w:numId="7" w16cid:durableId="1192036209">
    <w:abstractNumId w:val="8"/>
  </w:num>
  <w:num w:numId="8" w16cid:durableId="1795903095">
    <w:abstractNumId w:val="13"/>
  </w:num>
  <w:num w:numId="9" w16cid:durableId="1635988249">
    <w:abstractNumId w:val="9"/>
  </w:num>
  <w:num w:numId="10" w16cid:durableId="376856127">
    <w:abstractNumId w:val="4"/>
  </w:num>
  <w:num w:numId="11" w16cid:durableId="1008017331">
    <w:abstractNumId w:val="0"/>
  </w:num>
  <w:num w:numId="12" w16cid:durableId="561983771">
    <w:abstractNumId w:val="1"/>
  </w:num>
  <w:num w:numId="13" w16cid:durableId="715474421">
    <w:abstractNumId w:val="14"/>
  </w:num>
  <w:num w:numId="14" w16cid:durableId="1459180299">
    <w:abstractNumId w:val="12"/>
  </w:num>
  <w:num w:numId="15" w16cid:durableId="1204902711">
    <w:abstractNumId w:val="7"/>
  </w:num>
  <w:num w:numId="16" w16cid:durableId="1850174092">
    <w:abstractNumId w:val="16"/>
  </w:num>
  <w:num w:numId="17" w16cid:durableId="247471548">
    <w:abstractNumId w:val="3"/>
  </w:num>
  <w:num w:numId="18" w16cid:durableId="14815318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02B"/>
    <w:rsid w:val="00053222"/>
    <w:rsid w:val="0006071F"/>
    <w:rsid w:val="0006077F"/>
    <w:rsid w:val="00074E15"/>
    <w:rsid w:val="00076BA9"/>
    <w:rsid w:val="000811D7"/>
    <w:rsid w:val="000B0E0C"/>
    <w:rsid w:val="000F2F23"/>
    <w:rsid w:val="00116BD0"/>
    <w:rsid w:val="00191B76"/>
    <w:rsid w:val="001D1DB3"/>
    <w:rsid w:val="001D202B"/>
    <w:rsid w:val="001D754D"/>
    <w:rsid w:val="00202146"/>
    <w:rsid w:val="002371E7"/>
    <w:rsid w:val="00241367"/>
    <w:rsid w:val="00243CD4"/>
    <w:rsid w:val="00262943"/>
    <w:rsid w:val="00263237"/>
    <w:rsid w:val="00282CCF"/>
    <w:rsid w:val="00283DB7"/>
    <w:rsid w:val="00294036"/>
    <w:rsid w:val="002E0373"/>
    <w:rsid w:val="00302CA2"/>
    <w:rsid w:val="003430B6"/>
    <w:rsid w:val="00365E0A"/>
    <w:rsid w:val="0039220E"/>
    <w:rsid w:val="00393D73"/>
    <w:rsid w:val="003A397A"/>
    <w:rsid w:val="003B4EDE"/>
    <w:rsid w:val="003C56BD"/>
    <w:rsid w:val="00404606"/>
    <w:rsid w:val="004163B5"/>
    <w:rsid w:val="00433F8D"/>
    <w:rsid w:val="005108F2"/>
    <w:rsid w:val="0059794A"/>
    <w:rsid w:val="005A5DA7"/>
    <w:rsid w:val="005C2F68"/>
    <w:rsid w:val="005C48A1"/>
    <w:rsid w:val="005D0EEB"/>
    <w:rsid w:val="005D1DAC"/>
    <w:rsid w:val="006A7475"/>
    <w:rsid w:val="006B5322"/>
    <w:rsid w:val="006C5BCE"/>
    <w:rsid w:val="006D351F"/>
    <w:rsid w:val="006D5A5A"/>
    <w:rsid w:val="006D736C"/>
    <w:rsid w:val="00711166"/>
    <w:rsid w:val="007118FB"/>
    <w:rsid w:val="007265D2"/>
    <w:rsid w:val="007813DE"/>
    <w:rsid w:val="0078340A"/>
    <w:rsid w:val="007D33F9"/>
    <w:rsid w:val="007E75D7"/>
    <w:rsid w:val="00817E8F"/>
    <w:rsid w:val="0086098E"/>
    <w:rsid w:val="00867314"/>
    <w:rsid w:val="00941A9C"/>
    <w:rsid w:val="00971065"/>
    <w:rsid w:val="009C457B"/>
    <w:rsid w:val="009D0FA9"/>
    <w:rsid w:val="009E1E5B"/>
    <w:rsid w:val="00A536C8"/>
    <w:rsid w:val="00A5430E"/>
    <w:rsid w:val="00A82228"/>
    <w:rsid w:val="00A91232"/>
    <w:rsid w:val="00AA6435"/>
    <w:rsid w:val="00AD5202"/>
    <w:rsid w:val="00AE03E9"/>
    <w:rsid w:val="00AE1078"/>
    <w:rsid w:val="00B56C1F"/>
    <w:rsid w:val="00B57808"/>
    <w:rsid w:val="00B7762D"/>
    <w:rsid w:val="00BA14E2"/>
    <w:rsid w:val="00BB1A2D"/>
    <w:rsid w:val="00BC3F6A"/>
    <w:rsid w:val="00C747CC"/>
    <w:rsid w:val="00C85D27"/>
    <w:rsid w:val="00CD1FA7"/>
    <w:rsid w:val="00D379B5"/>
    <w:rsid w:val="00DE3636"/>
    <w:rsid w:val="00E44C44"/>
    <w:rsid w:val="00E93586"/>
    <w:rsid w:val="00ED5030"/>
    <w:rsid w:val="00F21D6C"/>
    <w:rsid w:val="00F64BC2"/>
    <w:rsid w:val="00FA5B85"/>
    <w:rsid w:val="00FA7CAA"/>
    <w:rsid w:val="00FE595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D774"/>
  <w15:chartTrackingRefBased/>
  <w15:docId w15:val="{756583EC-B334-4693-8E8D-545A449A8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02B"/>
  </w:style>
  <w:style w:type="paragraph" w:styleId="Ttulo1">
    <w:name w:val="heading 1"/>
    <w:basedOn w:val="Normal"/>
    <w:link w:val="Ttulo1Car"/>
    <w:uiPriority w:val="9"/>
    <w:qFormat/>
    <w:rsid w:val="001D202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1D202B"/>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1D20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A536C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202B"/>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1D202B"/>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semiHidden/>
    <w:rsid w:val="001D202B"/>
    <w:rPr>
      <w:rFonts w:asciiTheme="majorHAnsi" w:eastAsiaTheme="majorEastAsia" w:hAnsiTheme="majorHAnsi" w:cstheme="majorBidi"/>
      <w:color w:val="1F4D78" w:themeColor="accent1" w:themeShade="7F"/>
      <w:sz w:val="24"/>
      <w:szCs w:val="24"/>
    </w:rPr>
  </w:style>
  <w:style w:type="character" w:styleId="nfasis">
    <w:name w:val="Emphasis"/>
    <w:basedOn w:val="Fuentedeprrafopredeter"/>
    <w:uiPriority w:val="20"/>
    <w:qFormat/>
    <w:rsid w:val="001D202B"/>
    <w:rPr>
      <w:i/>
      <w:iCs/>
    </w:rPr>
  </w:style>
  <w:style w:type="character" w:styleId="Hipervnculo">
    <w:name w:val="Hyperlink"/>
    <w:basedOn w:val="Fuentedeprrafopredeter"/>
    <w:uiPriority w:val="99"/>
    <w:unhideWhenUsed/>
    <w:rsid w:val="001D202B"/>
    <w:rPr>
      <w:color w:val="0000FF"/>
      <w:u w:val="single"/>
    </w:rPr>
  </w:style>
  <w:style w:type="character" w:styleId="Textoennegrita">
    <w:name w:val="Strong"/>
    <w:basedOn w:val="Fuentedeprrafopredeter"/>
    <w:uiPriority w:val="22"/>
    <w:qFormat/>
    <w:rsid w:val="001D202B"/>
    <w:rPr>
      <w:b/>
      <w:bCs/>
    </w:rPr>
  </w:style>
  <w:style w:type="paragraph" w:styleId="NormalWeb">
    <w:name w:val="Normal (Web)"/>
    <w:basedOn w:val="Normal"/>
    <w:uiPriority w:val="99"/>
    <w:unhideWhenUsed/>
    <w:rsid w:val="001D202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1D202B"/>
  </w:style>
  <w:style w:type="paragraph" w:customStyle="1" w:styleId="name">
    <w:name w:val="name"/>
    <w:basedOn w:val="Normal"/>
    <w:rsid w:val="001D202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job-title">
    <w:name w:val="job-title"/>
    <w:basedOn w:val="Normal"/>
    <w:rsid w:val="001D202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1D202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itter">
    <w:name w:val="twitter"/>
    <w:basedOn w:val="Normal"/>
    <w:rsid w:val="001D202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1D202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4Car">
    <w:name w:val="Título 4 Car"/>
    <w:basedOn w:val="Fuentedeprrafopredeter"/>
    <w:link w:val="Ttulo4"/>
    <w:uiPriority w:val="9"/>
    <w:semiHidden/>
    <w:rsid w:val="00A536C8"/>
    <w:rPr>
      <w:rFonts w:asciiTheme="majorHAnsi" w:eastAsiaTheme="majorEastAsia" w:hAnsiTheme="majorHAnsi" w:cstheme="majorBidi"/>
      <w:i/>
      <w:iCs/>
      <w:color w:val="2E74B5" w:themeColor="accent1" w:themeShade="BF"/>
    </w:rPr>
  </w:style>
  <w:style w:type="character" w:customStyle="1" w:styleId="p-1">
    <w:name w:val="p-1"/>
    <w:basedOn w:val="Fuentedeprrafopredeter"/>
    <w:rsid w:val="00A536C8"/>
  </w:style>
  <w:style w:type="character" w:customStyle="1" w:styleId="mr-4">
    <w:name w:val="mr-4"/>
    <w:basedOn w:val="Fuentedeprrafopredeter"/>
    <w:rsid w:val="00A536C8"/>
  </w:style>
  <w:style w:type="character" w:customStyle="1" w:styleId="linkenhancement">
    <w:name w:val="linkenhancement"/>
    <w:basedOn w:val="Fuentedeprrafopredeter"/>
    <w:rsid w:val="00A536C8"/>
  </w:style>
  <w:style w:type="character" w:customStyle="1" w:styleId="yiv7834784933ydpc422d865byline">
    <w:name w:val="yiv7834784933ydpc422d865byline"/>
    <w:basedOn w:val="Fuentedeprrafopredeter"/>
    <w:rsid w:val="00A536C8"/>
  </w:style>
  <w:style w:type="character" w:customStyle="1" w:styleId="yiv7834784933ydpc422d865author">
    <w:name w:val="yiv7834784933ydpc422d865author"/>
    <w:basedOn w:val="Fuentedeprrafopredeter"/>
    <w:rsid w:val="00A536C8"/>
  </w:style>
  <w:style w:type="character" w:customStyle="1" w:styleId="yiv7834784933ydpc422d865posted-on">
    <w:name w:val="yiv7834784933ydpc422d865posted-on"/>
    <w:basedOn w:val="Fuentedeprrafopredeter"/>
    <w:rsid w:val="00A536C8"/>
  </w:style>
  <w:style w:type="character" w:customStyle="1" w:styleId="yiv7834784933ydpc422d865jetpack-sharing-buttonservice-label">
    <w:name w:val="yiv7834784933ydpc422d865jetpack-sharing-button__service-label"/>
    <w:basedOn w:val="Fuentedeprrafopredeter"/>
    <w:rsid w:val="00A536C8"/>
  </w:style>
  <w:style w:type="character" w:customStyle="1" w:styleId="yiv7834784933ydpc422d865tags-links">
    <w:name w:val="yiv7834784933ydpc422d865tags-links"/>
    <w:basedOn w:val="Fuentedeprrafopredeter"/>
    <w:rsid w:val="00A536C8"/>
  </w:style>
  <w:style w:type="paragraph" w:customStyle="1" w:styleId="yiv0802769309ydp27693f71ast">
    <w:name w:val="yiv0802769309ydp27693f71a_st"/>
    <w:basedOn w:val="Normal"/>
    <w:rsid w:val="00A536C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0802769309ydp27693f71amm">
    <w:name w:val="yiv0802769309ydp27693f71a_m_m"/>
    <w:basedOn w:val="Fuentedeprrafopredeter"/>
    <w:rsid w:val="00A536C8"/>
  </w:style>
  <w:style w:type="character" w:customStyle="1" w:styleId="yiv0802769309ydp27693f71sr">
    <w:name w:val="yiv0802769309ydp27693f71_sr"/>
    <w:basedOn w:val="Fuentedeprrafopredeter"/>
    <w:rsid w:val="00A536C8"/>
  </w:style>
  <w:style w:type="character" w:customStyle="1" w:styleId="yiv0802769309ydp27693f71disqus-comment-count">
    <w:name w:val="yiv0802769309ydp27693f71disqus-comment-count"/>
    <w:basedOn w:val="Fuentedeprrafopredeter"/>
    <w:rsid w:val="00A536C8"/>
  </w:style>
  <w:style w:type="paragraph" w:styleId="TtuloTDC">
    <w:name w:val="TOC Heading"/>
    <w:basedOn w:val="Ttulo1"/>
    <w:next w:val="Normal"/>
    <w:uiPriority w:val="39"/>
    <w:unhideWhenUsed/>
    <w:qFormat/>
    <w:rsid w:val="006D351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6D351F"/>
    <w:pPr>
      <w:spacing w:after="100"/>
    </w:pPr>
  </w:style>
  <w:style w:type="paragraph" w:styleId="TDC2">
    <w:name w:val="toc 2"/>
    <w:basedOn w:val="Normal"/>
    <w:next w:val="Normal"/>
    <w:autoRedefine/>
    <w:uiPriority w:val="39"/>
    <w:unhideWhenUsed/>
    <w:rsid w:val="00BC3F6A"/>
    <w:pPr>
      <w:numPr>
        <w:numId w:val="18"/>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6D351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sccb.org/resources/message-holy-father-leo-xiv-november-11-2025" TargetMode="External"/><Relationship Id="rId21" Type="http://schemas.openxmlformats.org/officeDocument/2006/relationships/hyperlink" Target="https://www.ncronline.org/opinion/ncr-voices/badly-divided-us-bishops-conference-needs-unifying-leadership" TargetMode="External"/><Relationship Id="rId42" Type="http://schemas.openxmlformats.org/officeDocument/2006/relationships/hyperlink" Target="http://x.com/" TargetMode="External"/><Relationship Id="rId47" Type="http://schemas.openxmlformats.org/officeDocument/2006/relationships/hyperlink" Target="https://www.americamagazine.org/vatican-dispatch/2025/10/08/pope-leo-bishop-seitz-migrants-deportations/?relatedposts_hit=1&amp;relatedposts_origin=241592&amp;relatedposts_position=0&amp;relatedposts_hit=1&amp;relatedposts_origin=241592&amp;relatedposts_position=0&amp;relatedposts_hit=1&amp;relatedposts_origin=241592&amp;relatedposts_position=0" TargetMode="External"/><Relationship Id="rId63" Type="http://schemas.openxmlformats.org/officeDocument/2006/relationships/hyperlink" Target="https://elpais.com/internacional/2019/11/13/actualidad/1573626181_584995.html" TargetMode="External"/><Relationship Id="rId68" Type="http://schemas.openxmlformats.org/officeDocument/2006/relationships/hyperlink" Target="https://elpais.com/internacional/2025-03-23/la-pesadilla-interminable-de-los-desplazamientos-forzosos-en-gaza.html" TargetMode="External"/><Relationship Id="rId7" Type="http://schemas.openxmlformats.org/officeDocument/2006/relationships/hyperlink" Target="https://www.religiondigital.org/jesus_bastante/" TargetMode="Externa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s://www.commonwealmagazine.org/users/heidi-schlumpf-1" TargetMode="External"/><Relationship Id="rId11" Type="http://schemas.openxmlformats.org/officeDocument/2006/relationships/hyperlink" Target="https://www.religiondigital.org/reinaldo_nann/" TargetMode="External"/><Relationship Id="rId24" Type="http://schemas.openxmlformats.org/officeDocument/2006/relationships/hyperlink" Target="https://www.ncronline.org/news/koch-turkson-speak-catholic-universitys-good-profit-conference" TargetMode="External"/><Relationship Id="rId32" Type="http://schemas.openxmlformats.org/officeDocument/2006/relationships/hyperlink" Target="https://www.americamagazine.org/vatican-dispatch/2025/10/08/pope-leo-bishop-seitz-migrants-deportations/" TargetMode="External"/><Relationship Id="rId37" Type="http://schemas.openxmlformats.org/officeDocument/2006/relationships/hyperlink" Target="https://www.americamagazine.org/interviews/2025/11/12/new-usccb-president-coakley-immigration-vigano-leo/?utm_source=ActiveCampaign&amp;utm_medium=email&amp;utm_content=Read%3A%20U%20S%20%20Bishops%20%20full%20statement%20on%20immigration%20and%20opposing%20mass%20deportation&amp;utm_campaign=Daily%2011%2012%2025" TargetMode="External"/><Relationship Id="rId40" Type="http://schemas.openxmlformats.org/officeDocument/2006/relationships/hyperlink" Target="https://www.americamagazine.org/faith/2023/11/02/cardinal-christoph-pierre-interview-246416/" TargetMode="External"/><Relationship Id="rId45" Type="http://schemas.openxmlformats.org/officeDocument/2006/relationships/hyperlink" Target="https://www.americamagazine.org/news/2025/11/11/bishop-seitz-migration-chair-solidarity/?utm_source=ActiveCampaign&amp;utm_medium=email&amp;utm_content=Archbishop%20Coakley%2C%20Bishop%20Flores%20elected%20president%20and%20vice%20president%20of%20USCCB&amp;utm_campaign=Daily%2011%2011%2025" TargetMode="External"/><Relationship Id="rId53" Type="http://schemas.openxmlformats.org/officeDocument/2006/relationships/hyperlink" Target="https://www.nbcnews.com/news/us-news/us-bishops-officially-ban-gender-affirming-care-catholic-hospitals-rcna243598" TargetMode="External"/><Relationship Id="rId58" Type="http://schemas.openxmlformats.org/officeDocument/2006/relationships/hyperlink" Target="https://cruxnow.com/author/julia-frankel" TargetMode="External"/><Relationship Id="rId66" Type="http://schemas.openxmlformats.org/officeDocument/2006/relationships/hyperlink" Target="https://elpais.com/planeta-futuro/2023-12-10/las-bombas-israelies-pulverizan-el-sistema-educativo-de-gaza-y-el-futuro-de-una-sociedad-donde-no-habia-analfabetismo.html" TargetMode="External"/><Relationship Id="rId5" Type="http://schemas.openxmlformats.org/officeDocument/2006/relationships/webSettings" Target="webSettings.xml"/><Relationship Id="rId61" Type="http://schemas.openxmlformats.org/officeDocument/2006/relationships/hyperlink" Target="https://elpais.com/hemeroteca/2025-11-16/" TargetMode="External"/><Relationship Id="rId19" Type="http://schemas.openxmlformats.org/officeDocument/2006/relationships/hyperlink" Target="https://www.religiondigital.org/corresponsal_en_chile-_anibal_n-_pastor/Chile-voto-mira-pobres_7_2834486537.html" TargetMode="External"/><Relationship Id="rId14" Type="http://schemas.openxmlformats.org/officeDocument/2006/relationships/hyperlink" Target="https://www.religiondigital.org/matices-_el_blog_de_paola_calderon/Luciani-XIV-Ecosistema-Panamericano-Together_7_2811688813.html" TargetMode="External"/><Relationship Id="rId22" Type="http://schemas.openxmlformats.org/officeDocument/2006/relationships/hyperlink" Target="https://archokc.org/news/archbishop-coakley-response-to-vigano-testimony" TargetMode="External"/><Relationship Id="rId27" Type="http://schemas.openxmlformats.org/officeDocument/2006/relationships/hyperlink" Target="https://www.ncronline.org/feature-series/habemus-papam/stories" TargetMode="External"/><Relationship Id="rId30" Type="http://schemas.openxmlformats.org/officeDocument/2006/relationships/hyperlink" Target="https://www.usccb.org/news/2025/us-bishops-issue-special-message-immigration-plenary-assembly-baltimore" TargetMode="External"/><Relationship Id="rId35" Type="http://schemas.openxmlformats.org/officeDocument/2006/relationships/hyperlink" Target="https://dorotheaproject.com/" TargetMode="External"/><Relationship Id="rId43" Type="http://schemas.openxmlformats.org/officeDocument/2006/relationships/hyperlink" Target="https://youtu.be/wgyV7QBGnew?si=q7f0hXpi5SvqKNuo" TargetMode="External"/><Relationship Id="rId48" Type="http://schemas.openxmlformats.org/officeDocument/2006/relationships/hyperlink" Target="https://www.americamagazine.org/many-things/2025/10/08/pope-leos-message-for-the-american-church/?relatedposts_hit=1&amp;relatedposts_origin=241592&amp;relatedposts_position=1&amp;relatedposts_hit=1&amp;relatedposts_origin=241592&amp;relatedposts_position=1&amp;relatedposts_hit=1&amp;relatedposts_origin=241592&amp;relatedposts_position=1" TargetMode="External"/><Relationship Id="rId56" Type="http://schemas.openxmlformats.org/officeDocument/2006/relationships/hyperlink" Target="https://www.ncronline.org/taxonomy/term/172646" TargetMode="External"/><Relationship Id="rId64" Type="http://schemas.openxmlformats.org/officeDocument/2006/relationships/hyperlink" Target="https://www.prospectmagazine.co.uk/world/middle-east/palestine/71516/the-directive-was-nothing-left-how-gazas-cities-were-destroyed" TargetMode="External"/><Relationship Id="rId69" Type="http://schemas.openxmlformats.org/officeDocument/2006/relationships/hyperlink" Target="https://elpais.com/planeta-futuro/2025-10-09/mas-de-54000-gazaties-menores-de-cinco-anos-sufren-desnutricion-aguda-y-se-enfrentan-a-un-mayor-riesgo-de-mortalidad-por-hambre-segun-la-onu.html" TargetMode="External"/><Relationship Id="rId8" Type="http://schemas.openxmlformats.org/officeDocument/2006/relationships/hyperlink" Target="https://www.religiondigital.org/jesus_bastante/" TargetMode="External"/><Relationship Id="rId51" Type="http://schemas.openxmlformats.org/officeDocument/2006/relationships/hyperlink" Target="https://www.nytimes.com/2025/11/12/us/bishops-trump-immigration.html"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religiondigital.org/socios/" TargetMode="External"/><Relationship Id="rId17" Type="http://schemas.openxmlformats.org/officeDocument/2006/relationships/hyperlink" Target="https://www.religiondigital.org/juan_jose_tamayo/" TargetMode="External"/><Relationship Id="rId25" Type="http://schemas.openxmlformats.org/officeDocument/2006/relationships/hyperlink" Target="https://www.ncronline.org/news/conservative-donors-aim-shape-catholic-narrative-wider-culture" TargetMode="External"/><Relationship Id="rId33" Type="http://schemas.openxmlformats.org/officeDocument/2006/relationships/hyperlink" Target="https://religionnews.com/2025/11/12/at-meeting-us-catholic-bishops-say-they-oppose-indiscriminate-mass-deportation-of-people/" TargetMode="External"/><Relationship Id="rId38" Type="http://schemas.openxmlformats.org/officeDocument/2006/relationships/hyperlink" Target="https://www.americamagazine.org/news/2025/11/13/us-bishops-erds-gender-interventions-catholic-health-care/" TargetMode="External"/><Relationship Id="rId46" Type="http://schemas.openxmlformats.org/officeDocument/2006/relationships/hyperlink" Target="https://x.com/mfjlewis/status/1988796059204874314" TargetMode="External"/><Relationship Id="rId59" Type="http://schemas.openxmlformats.org/officeDocument/2006/relationships/hyperlink" Target="https://cruxnow.com/author/ap" TargetMode="External"/><Relationship Id="rId67" Type="http://schemas.openxmlformats.org/officeDocument/2006/relationships/hyperlink" Target="https://elpais.com/internacional/2024-07-25/israel-vuelve-a-someter-la-ciudad-de-jan-yunis-y-obliga-a-huir-a-150000-personas.html" TargetMode="External"/><Relationship Id="rId20" Type="http://schemas.openxmlformats.org/officeDocument/2006/relationships/hyperlink" Target="https://www.ncronline.org/news/bishops-elect-new-president-stress-need-support-immigrants-first-day-meeting" TargetMode="External"/><Relationship Id="rId41" Type="http://schemas.openxmlformats.org/officeDocument/2006/relationships/hyperlink" Target="https://www.ncronline.org/opinion/guest-voices/badly-divided-usccb-limps-future" TargetMode="External"/><Relationship Id="rId54" Type="http://schemas.openxmlformats.org/officeDocument/2006/relationships/hyperlink" Target="https://www.ncronline.org/news/us-bishops-show-solidarity-immigrants-approve-catholic-health-care-directives-banning-gender" TargetMode="External"/><Relationship Id="rId62" Type="http://schemas.openxmlformats.org/officeDocument/2006/relationships/hyperlink" Target="https://elpais.com/planeta-futuro/2023-07-06/urbicidio-o-el-asesinato-liturgico-de-la-ciudad.html" TargetMode="External"/><Relationship Id="rId70" Type="http://schemas.openxmlformats.org/officeDocument/2006/relationships/hyperlink" Target="https://www.religiondigital.org/ricardo_mauti/"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together.celam.org/" TargetMode="External"/><Relationship Id="rId23" Type="http://schemas.openxmlformats.org/officeDocument/2006/relationships/hyperlink" Target="https://www.ncronline.org/vatican/vatican-news/archbishop-vigan-found-guilty-schism-excommunicated-vatican" TargetMode="External"/><Relationship Id="rId28" Type="http://schemas.openxmlformats.org/officeDocument/2006/relationships/hyperlink" Target="https://www.religiondigital.org/jose_manuel_vidal/" TargetMode="External"/><Relationship Id="rId36" Type="http://schemas.openxmlformats.org/officeDocument/2006/relationships/hyperlink" Target="https://www.americamagazine.org/author/zac-davis/" TargetMode="External"/><Relationship Id="rId49" Type="http://schemas.openxmlformats.org/officeDocument/2006/relationships/hyperlink" Target="https://www.americamagazine.org/news/2025/11/14/nuncio-britain-pope-wont-overturn-latin-mass-restrictions/?relatedposts_hit=1&amp;relatedposts_origin=241592&amp;relatedposts_position=2&amp;relatedposts_hit=1&amp;relatedposts_origin=241592&amp;relatedposts_position=2&amp;relatedposts_hit=1&amp;relatedposts_origin=241592&amp;relatedposts_position=2" TargetMode="External"/><Relationship Id="rId57" Type="http://schemas.openxmlformats.org/officeDocument/2006/relationships/hyperlink" Target="https://cruxnow.com/author/melanie-lidman" TargetMode="External"/><Relationship Id="rId10" Type="http://schemas.openxmlformats.org/officeDocument/2006/relationships/hyperlink" Target="https://www.synod.va/en/the-synodal-process/phase-2-the-discernment-of-the-pastors/the-first-sessionofthe-XVI-assembly.html" TargetMode="External"/><Relationship Id="rId31" Type="http://schemas.openxmlformats.org/officeDocument/2006/relationships/hyperlink" Target="https://justiceforimmigrants.org/you-are-not-alone/" TargetMode="External"/><Relationship Id="rId44" Type="http://schemas.openxmlformats.org/officeDocument/2006/relationships/hyperlink" Target="https://www.usccb.org/news/2021/us-bishop-chairman-urges-peace-following-reports-warning-plans-additional-violence-state" TargetMode="External"/><Relationship Id="rId52" Type="http://schemas.openxmlformats.org/officeDocument/2006/relationships/hyperlink" Target="https://www.ncronline.org/news/us-bishops-show-solidarity-immigrants-approve-catholic-health-care-directives-banning-gender" TargetMode="External"/><Relationship Id="rId60" Type="http://schemas.openxmlformats.org/officeDocument/2006/relationships/hyperlink" Target="https://elpais.com/autor/soledad-gallego-diaz/" TargetMode="External"/><Relationship Id="rId65" Type="http://schemas.openxmlformats.org/officeDocument/2006/relationships/hyperlink" Target="https://elpais.com/internacional/2025-01-19/que-queda-de-gaza-seis-de-cada-diez-edificios-han-sido-danados-durante-la-guerra.html" TargetMode="External"/><Relationship Id="rId4" Type="http://schemas.openxmlformats.org/officeDocument/2006/relationships/settings" Target="settings.xml"/><Relationship Id="rId9" Type="http://schemas.openxmlformats.org/officeDocument/2006/relationships/hyperlink" Target="https://www.vaticannews.va/es/vaticano/news/2025-11/publicados-los-informes-intermedios-de-los-grupos-de-estudio.html" TargetMode="External"/><Relationship Id="rId13" Type="http://schemas.openxmlformats.org/officeDocument/2006/relationships/hyperlink" Target="https://together.celam.org/" TargetMode="External"/><Relationship Id="rId18" Type="http://schemas.openxmlformats.org/officeDocument/2006/relationships/hyperlink" Target="https://www.religiondigital.org/anibal_n-_pastor/" TargetMode="External"/><Relationship Id="rId39" Type="http://schemas.openxmlformats.org/officeDocument/2006/relationships/hyperlink" Target="https://www.nytimes.com/2025/11/12/us/bishops-trump-immigration.html" TargetMode="External"/><Relationship Id="rId34" Type="http://schemas.openxmlformats.org/officeDocument/2006/relationships/hyperlink" Target="https://www.commonwealmagazine.org/chicago-ice-immigration-peoples-mass-schlumpf-trump?" TargetMode="External"/><Relationship Id="rId50" Type="http://schemas.openxmlformats.org/officeDocument/2006/relationships/hyperlink" Target="https://www.usccb.org/news/2025/us-bishops-issue-special-message-immigration-plenary-assembly-baltimore" TargetMode="External"/><Relationship Id="rId55" Type="http://schemas.openxmlformats.org/officeDocument/2006/relationships/hyperlink" Target="https://www.ncronline.org/opinion/editorial/what-american-catholicism-moment-political-cris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D6AF5-7005-40BA-915F-E05C7176F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22841</Words>
  <Characters>125629</Characters>
  <Application>Microsoft Office Word</Application>
  <DocSecurity>0</DocSecurity>
  <Lines>1046</Lines>
  <Paragraphs>296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2025-11-23T20:10:00Z</dcterms:created>
  <dcterms:modified xsi:type="dcterms:W3CDTF">2025-11-23T20:10:00Z</dcterms:modified>
</cp:coreProperties>
</file>