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D5E3" w14:textId="77777777" w:rsidR="00983D11" w:rsidRPr="00983D11" w:rsidRDefault="00983D11" w:rsidP="00983D11">
      <w:pPr>
        <w:shd w:val="clear" w:color="auto" w:fill="FFFFFF"/>
        <w:spacing w:before="240" w:after="240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s-UY"/>
          <w14:ligatures w14:val="none"/>
        </w:rPr>
        <w:t>Amazon y su nueva obsesión: energía nuclear para dominar la IA</w:t>
      </w:r>
    </w:p>
    <w:p w14:paraId="182041B4" w14:textId="77777777" w:rsidR="00983D11" w:rsidRPr="00983D11" w:rsidRDefault="00983D11" w:rsidP="00983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mc:AlternateContent>
          <mc:Choice Requires="wps">
            <w:drawing>
              <wp:inline distT="0" distB="0" distL="0" distR="0" wp14:anchorId="52952BC1" wp14:editId="3FBC7C68">
                <wp:extent cx="5162550" cy="1854200"/>
                <wp:effectExtent l="0" t="0" r="0" b="0"/>
                <wp:docPr id="40581201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162550" cy="185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39D65D" id="AutoShape 1" o:spid="_x0000_s1026" style="width:406.5pt;height:14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kN2AEAAKADAAAOAAAAZHJzL2Uyb0RvYy54bWysU9tu2zAMfR+wfxD0vjgO4q4z4hRFiw4D&#10;ugvQ9QMUWbKN2aJGKnGyrx8lp0nWvQ17EURSPjw8PF7d7Ide7AxSB66S+WwuhXEa6s41lXz+/vDu&#10;WgoKytWqB2cqeTAkb9Zv36xGX5oFtNDXBgWDOCpHX8k2BF9mGenWDIpm4I3jogUcVOAQm6xGNTL6&#10;0GeL+fwqGwFrj6ANEWfvp6JcJ3xrjQ5frSUTRF9J5hbSiencxDNbr1TZoPJtp4801D+wGFTnuOkJ&#10;6l4FJbbY/QU1dBqBwIaZhiEDaztt0gw8TT5/Nc1Tq7xJs7A45E8y0f+D1V92T/4bRurkH0H/IOHg&#10;rlWuMbfkWT5eqjynEGFsjaqZQR61y0ZP5QkjBsRoYjN+hpq3rbYBkix7i0PswQOLfVL/cFLf7IPQ&#10;nCzyq0VR8JI01/LrYsn7TT1U+fK5RwofDQwiXiqJzC/Bq90jhUhHlS9PYjcHD13fpxX37o8EP4yZ&#10;RD8yjn6hcgP1gdkjTDZhW/OlBfwlxcgWqST93Co0UvSfHCvwIV8uo6dSsCzeLzjAy8rmsqKcZqhK&#10;Bimm612YfLj12DVtEnrieMuq2S7Nc2Z1JMs2SGMeLRt9dhmnV+cfa/0bAAD//wMAUEsDBBQABgAI&#10;AAAAIQBXwrv+3QAAAAUBAAAPAAAAZHJzL2Rvd25yZXYueG1sTI9BS8NAEIXvgv9hGaEXsZumIDVm&#10;U6QgLaVQTLXnbXZMgtnZNLtN4r937EUvDx5veO+bdDnaRvTY+dqRgtk0AoFUOFNTqeD98PqwAOGD&#10;JqMbR6jgGz0ss9ubVCfGDfSGfR5KwSXkE62gCqFNpPRFhVb7qWuROPt0ndWBbVdK0+mBy20j4yh6&#10;lFbXxAuVbnFVYfGVX6yCodj3x8NuLff3x42j8+a8yj+2Sk3uxpdnEAHH8HcMv/iMDhkzndyFjBeN&#10;An4kXJWzxWzO9qQgfoojkFkq/9NnPwAAAP//AwBQSwECLQAUAAYACAAAACEAtoM4kv4AAADhAQAA&#10;EwAAAAAAAAAAAAAAAAAAAAAAW0NvbnRlbnRfVHlwZXNdLnhtbFBLAQItABQABgAIAAAAIQA4/SH/&#10;1gAAAJQBAAALAAAAAAAAAAAAAAAAAC8BAABfcmVscy8ucmVsc1BLAQItABQABgAIAAAAIQBsJDkN&#10;2AEAAKADAAAOAAAAAAAAAAAAAAAAAC4CAABkcnMvZTJvRG9jLnhtbFBLAQItABQABgAIAAAAIQBX&#10;wrv+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  <w:r w:rsidRPr="00983D1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</w:p>
    <w:p w14:paraId="288560DF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Amazon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ha dado un paso que pocos esperaban: construir sus propias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centrales nucleares modulares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para alimentar su infraestructura de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inteligencia artificial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El proyecto, llamado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Cascade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busca garantizar energía estable y abundante para sus centros de datos, mientras promete reducir emisiones que afecten a su </w:t>
      </w:r>
      <w:hyperlink r:id="rId5" w:tgtFrame="_blank" w:history="1">
        <w:r w:rsidRPr="00983D11">
          <w:rPr>
            <w:rFonts w:ascii="Arial" w:eastAsia="Times New Roman" w:hAnsi="Arial" w:cs="Arial"/>
            <w:color w:val="1155CC"/>
            <w:kern w:val="0"/>
            <w:u w:val="single"/>
            <w:lang w:eastAsia="es-UY"/>
            <w14:ligatures w14:val="none"/>
          </w:rPr>
          <w:t>huella de carbono</w:t>
        </w:r>
      </w:hyperlink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generar empleos. Sin embargo, la decisión genera controversia: ¿es una apuesta visionaria por la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sostenibilidad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o un experimento arriesgado con implicaciones geopolíticas y medioambientales?</w:t>
      </w:r>
    </w:p>
    <w:p w14:paraId="1FE2139F" w14:textId="77777777" w:rsidR="00983D11" w:rsidRPr="00983D11" w:rsidRDefault="00983D11" w:rsidP="00983D11">
      <w:pPr>
        <w:shd w:val="clear" w:color="auto" w:fill="FFFFFF"/>
        <w:spacing w:before="280" w:after="12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s-UY"/>
          <w14:ligatures w14:val="none"/>
        </w:rPr>
        <w:t>Cascade: el reactor modular que desafía las reglas</w:t>
      </w:r>
    </w:p>
    <w:p w14:paraId="3F176E9D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El proyecto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Cascade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desarrollado junto 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Energy Northwest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X-energy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se ubicará en Richland, Washington, y usará el diseño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Xe-100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un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reactor modular de alta temperatura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Cada módulo puede generar 80 MW, y Amazon planea comenzar con cuatro, alcanzando 320 MW en su primera fase. Pero la ambición va más allá: la infraestructura permitiría escalar hasta 12 módulos, alcanzando casi 1 GW, una cifra que rivaliza con pequeñas centrales convencionales.</w:t>
      </w:r>
    </w:p>
    <w:p w14:paraId="00FB4B31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El concepto de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reactor modular (SMR)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promete seguridad mejorada, menor huella territorial y la posibilidad de operar de forma descentralizada. Para Amazon, eso significa energía constante y controlada, sin las fluctuaciones del </w:t>
      </w:r>
      <w:hyperlink r:id="rId6" w:tgtFrame="_blank" w:history="1">
        <w:r w:rsidRPr="00983D11">
          <w:rPr>
            <w:rFonts w:ascii="Arial" w:eastAsia="Times New Roman" w:hAnsi="Arial" w:cs="Arial"/>
            <w:color w:val="1155CC"/>
            <w:kern w:val="0"/>
            <w:u w:val="single"/>
            <w:lang w:eastAsia="es-UY"/>
            <w14:ligatures w14:val="none"/>
          </w:rPr>
          <w:t>mercado energético</w:t>
        </w:r>
      </w:hyperlink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ni los apagones que podrían afectar su red de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servicios en la nube.</w:t>
      </w:r>
    </w:p>
    <w:p w14:paraId="43803539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Sin embargo, el entusiasmo técnico no oculta los obstáculos:</w:t>
      </w:r>
    </w:p>
    <w:p w14:paraId="28869BCF" w14:textId="77777777" w:rsidR="00983D11" w:rsidRPr="00983D11" w:rsidRDefault="00983D11" w:rsidP="00983D11">
      <w:pPr>
        <w:numPr>
          <w:ilvl w:val="0"/>
          <w:numId w:val="1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El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marco regulatorio estadounidense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para este tipo de reactores sigue siendo complejo.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</w:p>
    <w:p w14:paraId="4F1419CF" w14:textId="77777777" w:rsidR="00983D11" w:rsidRPr="00983D11" w:rsidRDefault="00983D11" w:rsidP="00983D11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Los procesos de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licencia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pueden extenderse por años.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</w:p>
    <w:p w14:paraId="512EEA39" w14:textId="77777777" w:rsidR="00983D11" w:rsidRPr="00983D11" w:rsidRDefault="00983D11" w:rsidP="00983D11">
      <w:pPr>
        <w:numPr>
          <w:ilvl w:val="0"/>
          <w:numId w:val="1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Los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críticos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advierten que la inversión inicial, el almacenamiento de residuos y la falta de experiencia nuclear de una empresa tecnológica podrían convertir Cascade en un experimento tan arriesgado como revolucionario.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lastRenderedPageBreak/>
        <w:br/>
      </w:r>
    </w:p>
    <w:p w14:paraId="0FDC6640" w14:textId="77777777" w:rsidR="00983D11" w:rsidRPr="00983D11" w:rsidRDefault="00983D11" w:rsidP="00983D11">
      <w:pPr>
        <w:shd w:val="clear" w:color="auto" w:fill="FFFFFF"/>
        <w:spacing w:before="360" w:after="12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s-UY"/>
          <w14:ligatures w14:val="none"/>
        </w:rPr>
        <w:t>Energía propia o monopolio energético disfrazado</w:t>
      </w:r>
    </w:p>
    <w:p w14:paraId="154B5B0D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La apuesta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nuclear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de Amazon no solo busca energía limpia, sino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independencia total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En un contexto donde la demanda energética de la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crece de forma exponencial, depender de proveedores externos es una debilidad estratégica. Controlar su propia fuente de energía permite a Amazon blindarse ante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crisis eléctricas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volatilidad del mercado e incluso decisiones políticas que afecten los precios, muy especialmente en momentos en que el</w:t>
      </w:r>
      <w:hyperlink r:id="rId7" w:tgtFrame="_blank" w:history="1">
        <w:r w:rsidRPr="00983D11">
          <w:rPr>
            <w:rFonts w:ascii="Arial" w:eastAsia="Times New Roman" w:hAnsi="Arial" w:cs="Arial"/>
            <w:color w:val="000000"/>
            <w:kern w:val="0"/>
            <w:u w:val="single"/>
            <w:lang w:eastAsia="es-UY"/>
            <w14:ligatures w14:val="none"/>
          </w:rPr>
          <w:t> </w:t>
        </w:r>
        <w:r w:rsidRPr="00983D11">
          <w:rPr>
            <w:rFonts w:ascii="Arial" w:eastAsia="Times New Roman" w:hAnsi="Arial" w:cs="Arial"/>
            <w:b/>
            <w:bCs/>
            <w:color w:val="1155CC"/>
            <w:kern w:val="0"/>
            <w:u w:val="single"/>
            <w:lang w:eastAsia="es-UY"/>
            <w14:ligatures w14:val="none"/>
          </w:rPr>
          <w:t>precio de la luz</w:t>
        </w:r>
      </w:hyperlink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se convierte en un factor determinante para la competitividad tecnológica.</w:t>
      </w:r>
    </w:p>
    <w:p w14:paraId="06F0C53D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Este enfoque despierta recelo. Si una empresa con el poder de Amazon logra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autoabastecerse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¿qué impide que otras tecnológicas sigan el mismo camino y fragmenten la red energética global? La creación de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“islas eléctricas corporativas”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podría alterar el equilibrio entre el sector público y privado, consolidando un modelo donde las grandes corporaciones no solo dominan los datos, sino también la energía que los alimenta.</w:t>
      </w:r>
    </w:p>
    <w:p w14:paraId="5DCB5B86" w14:textId="77777777" w:rsidR="00983D11" w:rsidRPr="00983D11" w:rsidRDefault="00983D11" w:rsidP="00983D11">
      <w:pPr>
        <w:shd w:val="clear" w:color="auto" w:fill="FFFFFF"/>
        <w:spacing w:before="280" w:after="12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s-UY"/>
          <w14:ligatures w14:val="none"/>
        </w:rPr>
        <w:t>El precedente nuclear de las Big Tech</w:t>
      </w:r>
    </w:p>
    <w:p w14:paraId="5D82FD84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A parte de Amazon, otras grandes compañías tecnológicas como Microsoft y Google también están explorando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alternativas nucleares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para mantener en marcha sus operaciones basadas en IA. Pero Amazon ha sido la primera en avanzar hacia la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construcción real de una planta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Esta tendencia plantea un dilema: las tecnológicas no solo están transformando el consumo energético, sino apropiándose de la infraestructura que lo sostiene.</w:t>
      </w:r>
    </w:p>
    <w:p w14:paraId="0544A8FE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Para los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defensores del proyecto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esto es inevitable. Argumentan que las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energías renovables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aunque limpias, son intermitentes, y que los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SMR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representan una solución pragmática que combina estabilidad con bajas emisiones. Además, consideran que Cascade podría servir como modelo para futuras instalaciones híbridas entre el sector público y privado, impulsando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innovación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competitividad en el campo energético.</w:t>
      </w:r>
    </w:p>
    <w:p w14:paraId="3613CB4D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Sin embargo, los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detractores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advierten que esta privatización energética podría tener consecuencias profundas:</w:t>
      </w:r>
    </w:p>
    <w:p w14:paraId="306B1733" w14:textId="77777777" w:rsidR="00983D11" w:rsidRPr="00983D11" w:rsidRDefault="00983D11" w:rsidP="00983D11">
      <w:pPr>
        <w:numPr>
          <w:ilvl w:val="0"/>
          <w:numId w:val="2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Las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comunidades locales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tendrían que lidiar con riesgos de seguridad y residuos radiactivos, y podrían verse afectadas por un</w:t>
      </w:r>
      <w:hyperlink r:id="rId8" w:tgtFrame="_blank" w:history="1">
        <w:r w:rsidRPr="00983D11">
          <w:rPr>
            <w:rFonts w:ascii="Arial" w:eastAsia="Times New Roman" w:hAnsi="Arial" w:cs="Arial"/>
            <w:color w:val="000000"/>
            <w:kern w:val="0"/>
            <w:u w:val="single"/>
            <w:lang w:eastAsia="es-UY"/>
            <w14:ligatures w14:val="none"/>
          </w:rPr>
          <w:t xml:space="preserve"> </w:t>
        </w:r>
        <w:r w:rsidRPr="00983D11">
          <w:rPr>
            <w:rFonts w:ascii="Arial" w:eastAsia="Times New Roman" w:hAnsi="Arial" w:cs="Arial"/>
            <w:b/>
            <w:bCs/>
            <w:color w:val="1155CC"/>
            <w:kern w:val="0"/>
            <w:u w:val="single"/>
            <w:lang w:eastAsia="es-UY"/>
            <w14:ligatures w14:val="none"/>
          </w:rPr>
          <w:t>corte de luz</w:t>
        </w:r>
      </w:hyperlink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si las operaciones fallan.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</w:p>
    <w:p w14:paraId="1765CB48" w14:textId="77777777" w:rsidR="00983D11" w:rsidRPr="00983D11" w:rsidRDefault="00983D11" w:rsidP="00983D11">
      <w:pPr>
        <w:numPr>
          <w:ilvl w:val="0"/>
          <w:numId w:val="2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Habría un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control limitado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sobre las operaciones de las plantas.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</w:p>
    <w:p w14:paraId="37345522" w14:textId="77777777" w:rsidR="00983D11" w:rsidRPr="00983D11" w:rsidRDefault="00983D11" w:rsidP="00983D11">
      <w:pPr>
        <w:numPr>
          <w:ilvl w:val="0"/>
          <w:numId w:val="2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El 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acceso desigual a la energía nuclear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podría agrandar la brecha entre corporaciones y Estados.</w:t>
      </w:r>
    </w:p>
    <w:p w14:paraId="6DB2DA3B" w14:textId="77777777" w:rsidR="00983D11" w:rsidRPr="00983D11" w:rsidRDefault="00983D11" w:rsidP="00983D1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Si Amazon logra hacer funcionar Cascade, abrirá un nuevo capítulo en la historia de la </w:t>
      </w:r>
      <w:r w:rsidRPr="00983D11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energía corporativa</w:t>
      </w:r>
      <w:r w:rsidRPr="00983D11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; si fracasa, quedará como un recordatorio de lo que sucede cuando la ambición tecnológica ignora los límites éticos y sociales.</w:t>
      </w:r>
    </w:p>
    <w:p w14:paraId="016B0452" w14:textId="77777777" w:rsidR="00983D11" w:rsidRPr="00983D11" w:rsidRDefault="00983D11" w:rsidP="00983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lastRenderedPageBreak/>
        <w:br/>
      </w:r>
    </w:p>
    <w:p w14:paraId="01916D13" w14:textId="77777777" w:rsidR="00983D11" w:rsidRPr="00983D11" w:rsidRDefault="00983D11" w:rsidP="00983D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Fuente: </w:t>
      </w:r>
      <w:hyperlink r:id="rId9" w:tgtFrame="_blank" w:history="1">
        <w:r w:rsidRPr="00983D11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papernest.es</w:t>
        </w:r>
      </w:hyperlink>
    </w:p>
    <w:p w14:paraId="4312169E" w14:textId="77777777" w:rsidR="00983D11" w:rsidRPr="00983D11" w:rsidRDefault="00983D11" w:rsidP="00983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</w:p>
    <w:p w14:paraId="27FA90E3" w14:textId="77777777" w:rsidR="00983D11" w:rsidRPr="00983D11" w:rsidRDefault="00983D11" w:rsidP="00983D1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983D1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&gt;&gt;&gt;&gt;&gt;&gt;&gt;&gt;&gt;&gt;&gt;&gt;&gt;&gt;FIN DEL TEXTO</w:t>
      </w:r>
    </w:p>
    <w:p w14:paraId="28CB1762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7CD"/>
    <w:multiLevelType w:val="multilevel"/>
    <w:tmpl w:val="150E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0228B"/>
    <w:multiLevelType w:val="multilevel"/>
    <w:tmpl w:val="B6A2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049882">
    <w:abstractNumId w:val="0"/>
  </w:num>
  <w:num w:numId="2" w16cid:durableId="1455294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11"/>
    <w:rsid w:val="00205F07"/>
    <w:rsid w:val="00926044"/>
    <w:rsid w:val="00983D11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8C67"/>
  <w15:chartTrackingRefBased/>
  <w15:docId w15:val="{54D09924-2968-4897-9F9A-86521994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8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3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3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3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3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3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3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3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3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3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3D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3D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3D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3D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3D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3D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3D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3D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3D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3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3D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3D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nest.es/info/corte-lu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pernest.es/precio-de-la-luz/ho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pernest.es/info/mercado-energetic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apernest.es/info/huella-carbon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pernest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2025-10-28T17:47:00Z</dcterms:created>
  <dcterms:modified xsi:type="dcterms:W3CDTF">2025-10-28T17:47:00Z</dcterms:modified>
</cp:coreProperties>
</file>