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D0732" w14:textId="49CC4E25" w:rsidR="00AD0644" w:rsidRDefault="00AD0644" w:rsidP="00AD0644">
      <w:pPr>
        <w:spacing w:after="0" w:line="240" w:lineRule="auto"/>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drawing>
          <wp:inline distT="0" distB="0" distL="0" distR="0" wp14:anchorId="3DDEBAD5" wp14:editId="78A95159">
            <wp:extent cx="5400040" cy="1528445"/>
            <wp:effectExtent l="0" t="0" r="0" b="0"/>
            <wp:docPr id="5738526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5267" name="Imagen 1" descr="Texto&#10;&#10;El contenido generado por IA puede ser incorrecto."/>
                    <pic:cNvPicPr/>
                  </pic:nvPicPr>
                  <pic:blipFill>
                    <a:blip r:embed="rId4"/>
                    <a:stretch>
                      <a:fillRect/>
                    </a:stretch>
                  </pic:blipFill>
                  <pic:spPr>
                    <a:xfrm>
                      <a:off x="0" y="0"/>
                      <a:ext cx="5400040" cy="1528445"/>
                    </a:xfrm>
                    <a:prstGeom prst="rect">
                      <a:avLst/>
                    </a:prstGeom>
                  </pic:spPr>
                </pic:pic>
              </a:graphicData>
            </a:graphic>
          </wp:inline>
        </w:drawing>
      </w:r>
    </w:p>
    <w:p w14:paraId="3E8CC669" w14:textId="77777777" w:rsidR="00AD0644" w:rsidRDefault="00AD0644" w:rsidP="00AD0644">
      <w:pPr>
        <w:spacing w:after="0" w:line="240" w:lineRule="auto"/>
        <w:rPr>
          <w:rFonts w:ascii="Arial" w:eastAsia="Times New Roman" w:hAnsi="Arial" w:cs="Arial"/>
          <w:color w:val="333333"/>
          <w:kern w:val="0"/>
          <w:sz w:val="26"/>
          <w:szCs w:val="26"/>
          <w:lang w:eastAsia="es-UY"/>
          <w14:ligatures w14:val="none"/>
        </w:rPr>
      </w:pPr>
    </w:p>
    <w:p w14:paraId="6D23226A" w14:textId="227A07DF" w:rsidR="00AD0644" w:rsidRDefault="00AD0644" w:rsidP="00AD0644">
      <w:pPr>
        <w:spacing w:after="0" w:line="240" w:lineRule="auto"/>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 </w:t>
      </w:r>
      <w:r w:rsidRPr="00AD0644">
        <w:rPr>
          <w:rFonts w:ascii="Arial" w:eastAsia="Times New Roman" w:hAnsi="Arial" w:cs="Arial"/>
          <w:b/>
          <w:bCs/>
          <w:color w:val="333333"/>
          <w:kern w:val="0"/>
          <w:sz w:val="26"/>
          <w:szCs w:val="26"/>
          <w:lang w:eastAsia="es-UY"/>
          <w14:ligatures w14:val="none"/>
        </w:rPr>
        <w:t>La paz</w:t>
      </w:r>
      <w:r w:rsidRPr="00AD0644">
        <w:rPr>
          <w:rFonts w:ascii="Arial" w:eastAsia="Times New Roman" w:hAnsi="Arial" w:cs="Arial"/>
          <w:color w:val="333333"/>
          <w:kern w:val="0"/>
          <w:sz w:val="26"/>
          <w:szCs w:val="26"/>
          <w:lang w:eastAsia="es-UY"/>
          <w14:ligatures w14:val="none"/>
        </w:rPr>
        <w:t> presupone el estado de </w:t>
      </w:r>
      <w:r w:rsidRPr="00AD0644">
        <w:rPr>
          <w:rFonts w:ascii="Arial" w:eastAsia="Times New Roman" w:hAnsi="Arial" w:cs="Arial"/>
          <w:b/>
          <w:bCs/>
          <w:color w:val="333333"/>
          <w:kern w:val="0"/>
          <w:sz w:val="26"/>
          <w:szCs w:val="26"/>
          <w:lang w:eastAsia="es-UY"/>
          <w14:ligatures w14:val="none"/>
        </w:rPr>
        <w:t>guerra</w:t>
      </w:r>
      <w:r w:rsidRPr="00AD0644">
        <w:rPr>
          <w:rFonts w:ascii="Arial" w:eastAsia="Times New Roman" w:hAnsi="Arial" w:cs="Arial"/>
          <w:color w:val="333333"/>
          <w:kern w:val="0"/>
          <w:sz w:val="26"/>
          <w:szCs w:val="26"/>
          <w:lang w:eastAsia="es-UY"/>
          <w14:ligatures w14:val="none"/>
        </w:rPr>
        <w:t> . Pero ¿es la imposición a los vencidos lo que constituye su esencia?», escribe </w:t>
      </w:r>
      <w:hyperlink r:id="rId5" w:tgtFrame="_blank" w:history="1">
        <w:r w:rsidRPr="00AD0644">
          <w:rPr>
            <w:rFonts w:ascii="Arial" w:eastAsia="Times New Roman" w:hAnsi="Arial" w:cs="Arial"/>
            <w:color w:val="FC6B01"/>
            <w:kern w:val="0"/>
            <w:sz w:val="26"/>
            <w:szCs w:val="26"/>
            <w:u w:val="single"/>
            <w:lang w:eastAsia="es-UY"/>
            <w14:ligatures w14:val="none"/>
          </w:rPr>
          <w:t xml:space="preserve">Massimo </w:t>
        </w:r>
        <w:proofErr w:type="spellStart"/>
        <w:r w:rsidRPr="00AD0644">
          <w:rPr>
            <w:rFonts w:ascii="Arial" w:eastAsia="Times New Roman" w:hAnsi="Arial" w:cs="Arial"/>
            <w:color w:val="FC6B01"/>
            <w:kern w:val="0"/>
            <w:sz w:val="26"/>
            <w:szCs w:val="26"/>
            <w:u w:val="single"/>
            <w:lang w:eastAsia="es-UY"/>
            <w14:ligatures w14:val="none"/>
          </w:rPr>
          <w:t>Cacciari</w:t>
        </w:r>
        <w:proofErr w:type="spellEnd"/>
      </w:hyperlink>
      <w:r w:rsidRPr="00AD0644">
        <w:rPr>
          <w:rFonts w:ascii="Arial" w:eastAsia="Times New Roman" w:hAnsi="Arial" w:cs="Arial"/>
          <w:color w:val="333333"/>
          <w:kern w:val="0"/>
          <w:sz w:val="26"/>
          <w:szCs w:val="26"/>
          <w:lang w:eastAsia="es-UY"/>
          <w14:ligatures w14:val="none"/>
        </w:rPr>
        <w:t> , filósofo italiano, en un artículo publicado en </w:t>
      </w:r>
      <w:hyperlink r:id="rId6" w:tgtFrame="_blank" w:history="1">
        <w:r w:rsidRPr="00AD0644">
          <w:rPr>
            <w:rFonts w:ascii="Arial" w:eastAsia="Times New Roman" w:hAnsi="Arial" w:cs="Arial"/>
            <w:color w:val="FC6B01"/>
            <w:kern w:val="0"/>
            <w:sz w:val="26"/>
            <w:szCs w:val="26"/>
            <w:u w:val="single"/>
            <w:lang w:eastAsia="es-UY"/>
            <w14:ligatures w14:val="none"/>
          </w:rPr>
          <w:t xml:space="preserve">La </w:t>
        </w:r>
        <w:proofErr w:type="spellStart"/>
        <w:r w:rsidRPr="00AD0644">
          <w:rPr>
            <w:rFonts w:ascii="Arial" w:eastAsia="Times New Roman" w:hAnsi="Arial" w:cs="Arial"/>
            <w:color w:val="FC6B01"/>
            <w:kern w:val="0"/>
            <w:sz w:val="26"/>
            <w:szCs w:val="26"/>
            <w:u w:val="single"/>
            <w:lang w:eastAsia="es-UY"/>
            <w14:ligatures w14:val="none"/>
          </w:rPr>
          <w:t>Stampa</w:t>
        </w:r>
        <w:proofErr w:type="spellEnd"/>
      </w:hyperlink>
      <w:r w:rsidRPr="00AD0644">
        <w:rPr>
          <w:rFonts w:ascii="Arial" w:eastAsia="Times New Roman" w:hAnsi="Arial" w:cs="Arial"/>
          <w:color w:val="333333"/>
          <w:kern w:val="0"/>
          <w:sz w:val="26"/>
          <w:szCs w:val="26"/>
          <w:lang w:eastAsia="es-UY"/>
          <w14:ligatures w14:val="none"/>
        </w:rPr>
        <w:t> el 13 de octubre de 2025. La traducción es de </w:t>
      </w:r>
      <w:r w:rsidRPr="00AD0644">
        <w:rPr>
          <w:rFonts w:ascii="Arial" w:eastAsia="Times New Roman" w:hAnsi="Arial" w:cs="Arial"/>
          <w:b/>
          <w:bCs/>
          <w:color w:val="333333"/>
          <w:kern w:val="0"/>
          <w:sz w:val="26"/>
          <w:szCs w:val="26"/>
          <w:lang w:eastAsia="es-UY"/>
          <w14:ligatures w14:val="none"/>
        </w:rPr>
        <w:t>Luisa </w:t>
      </w:r>
      <w:proofErr w:type="spellStart"/>
      <w:r w:rsidRPr="00AD0644">
        <w:rPr>
          <w:rFonts w:ascii="Arial" w:eastAsia="Times New Roman" w:hAnsi="Arial" w:cs="Arial"/>
          <w:b/>
          <w:bCs/>
          <w:color w:val="333333"/>
          <w:kern w:val="0"/>
          <w:sz w:val="26"/>
          <w:szCs w:val="26"/>
          <w:lang w:eastAsia="es-UY"/>
          <w14:ligatures w14:val="none"/>
        </w:rPr>
        <w:t>Rabolini</w:t>
      </w:r>
      <w:proofErr w:type="spellEnd"/>
      <w:r w:rsidRPr="00AD0644">
        <w:rPr>
          <w:rFonts w:ascii="Arial" w:eastAsia="Times New Roman" w:hAnsi="Arial" w:cs="Arial"/>
          <w:color w:val="333333"/>
          <w:kern w:val="0"/>
          <w:sz w:val="26"/>
          <w:szCs w:val="26"/>
          <w:lang w:eastAsia="es-UY"/>
          <w14:ligatures w14:val="none"/>
        </w:rPr>
        <w:t> .</w:t>
      </w:r>
    </w:p>
    <w:p w14:paraId="06FDEA12" w14:textId="77777777" w:rsidR="00AD0644" w:rsidRPr="00AD0644" w:rsidRDefault="00AD0644" w:rsidP="00AD0644">
      <w:pPr>
        <w:spacing w:after="0" w:line="240" w:lineRule="auto"/>
        <w:rPr>
          <w:rFonts w:ascii="Arial" w:eastAsia="Times New Roman" w:hAnsi="Arial" w:cs="Arial"/>
          <w:color w:val="333333"/>
          <w:kern w:val="0"/>
          <w:sz w:val="26"/>
          <w:szCs w:val="26"/>
          <w:lang w:eastAsia="es-UY"/>
          <w14:ligatures w14:val="none"/>
        </w:rPr>
      </w:pPr>
    </w:p>
    <w:p w14:paraId="77EC2A0D" w14:textId="77777777" w:rsidR="00AD0644" w:rsidRDefault="00AD0644" w:rsidP="00AD0644">
      <w:pPr>
        <w:spacing w:after="0" w:line="240" w:lineRule="auto"/>
        <w:jc w:val="both"/>
        <w:outlineLvl w:val="1"/>
        <w:rPr>
          <w:rFonts w:ascii="Arial" w:eastAsia="Times New Roman" w:hAnsi="Arial" w:cs="Arial"/>
          <w:b/>
          <w:bCs/>
          <w:color w:val="333333"/>
          <w:kern w:val="0"/>
          <w:sz w:val="24"/>
          <w:szCs w:val="24"/>
          <w:lang w:eastAsia="es-UY"/>
          <w14:ligatures w14:val="none"/>
        </w:rPr>
      </w:pPr>
      <w:r w:rsidRPr="00AD0644">
        <w:rPr>
          <w:rFonts w:ascii="Arial" w:eastAsia="Times New Roman" w:hAnsi="Arial" w:cs="Arial"/>
          <w:b/>
          <w:bCs/>
          <w:color w:val="333333"/>
          <w:kern w:val="0"/>
          <w:sz w:val="24"/>
          <w:szCs w:val="24"/>
          <w:lang w:eastAsia="es-UY"/>
          <w14:ligatures w14:val="none"/>
        </w:rPr>
        <w:t>Aquí está el artículo.</w:t>
      </w:r>
    </w:p>
    <w:p w14:paraId="13D5779A" w14:textId="77777777" w:rsidR="00AD0644" w:rsidRPr="00AD0644" w:rsidRDefault="00AD0644" w:rsidP="00AD0644">
      <w:pPr>
        <w:spacing w:after="0" w:line="240" w:lineRule="auto"/>
        <w:jc w:val="both"/>
        <w:outlineLvl w:val="1"/>
        <w:rPr>
          <w:rFonts w:ascii="Arial" w:eastAsia="Times New Roman" w:hAnsi="Arial" w:cs="Arial"/>
          <w:b/>
          <w:bCs/>
          <w:color w:val="333333"/>
          <w:kern w:val="0"/>
          <w:sz w:val="24"/>
          <w:szCs w:val="24"/>
          <w:lang w:eastAsia="es-UY"/>
          <w14:ligatures w14:val="none"/>
        </w:rPr>
      </w:pPr>
    </w:p>
    <w:p w14:paraId="3A162424"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Tal vez estemos viviendo el epílogo de un acontecimiento cultural centenario, del que todos somos a la vez creadores y víctimas.</w:t>
      </w:r>
    </w:p>
    <w:p w14:paraId="7E7556CF"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Empezamos creyendo que no existía otra realidad que el lenguaje, luego descubrimos que este se compone de infinitas lenguas nacionales e individuales, en constante evolución, y que, por lo tanto, no puede hallarse solidez en él. Así, el pensamiento, inextricablemente ligado al lenguaje, se fue debilitando cada vez más. Pensamiento y lenguaje se redujeron a pronunciar nombres, a emitir soplos de voz. Y con estos soplos, a los que no corresponde ningún significado, o a los que se pueden atribuir metafóricamente innumerables significados a voluntad, nos quedamos a nuestro antojo.</w:t>
      </w:r>
    </w:p>
    <w:p w14:paraId="2C69D857"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76904C51"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Nuestra civilización desmanteló sistemáticamente todas aquellas palabras con las que intentábamos dar sentido y propósito a las formas de acción política, el derecho y la economía. «Valores», como se les llamaba, y esto no se entendía como algo abstracto, pues eran principios rectores e ideas que orientaban eficazmente la forma y las acciones de instituciones y organizaciones, no solo de individuos. Nuestra civilización excavó el vacío que había tras ellos mediante un trabajo crítico incansable y metódico. Esta crítica cumplió su función y ahora parece haberse retirado, no sé hasta qué punto en autocomplacencia. Así, el campo queda ahora en manos de esas palabras que se han vaciado por completo, meros símbolos a disposición de los poderosos, que las utilizan como nobles piezas de mobiliario antiguo en sus propios salones o en aniversarios, como se atreven a hacer hoy en día incluso con </w:t>
      </w:r>
      <w:r w:rsidRPr="00AD0644">
        <w:rPr>
          <w:rFonts w:ascii="Arial" w:eastAsia="Times New Roman" w:hAnsi="Arial" w:cs="Arial"/>
          <w:b/>
          <w:bCs/>
          <w:color w:val="333333"/>
          <w:kern w:val="0"/>
          <w:sz w:val="26"/>
          <w:szCs w:val="26"/>
          <w:lang w:eastAsia="es-UY"/>
          <w14:ligatures w14:val="none"/>
        </w:rPr>
        <w:t>San Francisco</w:t>
      </w:r>
      <w:r w:rsidRPr="00AD0644">
        <w:rPr>
          <w:rFonts w:ascii="Arial" w:eastAsia="Times New Roman" w:hAnsi="Arial" w:cs="Arial"/>
          <w:color w:val="333333"/>
          <w:kern w:val="0"/>
          <w:sz w:val="26"/>
          <w:szCs w:val="26"/>
          <w:lang w:eastAsia="es-UY"/>
          <w14:ligatures w14:val="none"/>
        </w:rPr>
        <w:t> , negación viviente de toda retórica.</w:t>
      </w:r>
    </w:p>
    <w:p w14:paraId="0D55461F"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18CCA8DA"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 xml:space="preserve">La crítica era necesaria; exponía un vacío real. Pero se convirtió en la afirmación dogmática de que el discurso en general no podía tener </w:t>
      </w:r>
      <w:r w:rsidRPr="00AD0644">
        <w:rPr>
          <w:rFonts w:ascii="Arial" w:eastAsia="Times New Roman" w:hAnsi="Arial" w:cs="Arial"/>
          <w:color w:val="333333"/>
          <w:kern w:val="0"/>
          <w:sz w:val="26"/>
          <w:szCs w:val="26"/>
          <w:lang w:eastAsia="es-UY"/>
          <w14:ligatures w14:val="none"/>
        </w:rPr>
        <w:lastRenderedPageBreak/>
        <w:t>sustancia, no podía definir ni indicar nada sustancial. Y así, de la crítica no surgió ninguna propuesta ni proyecto.</w:t>
      </w:r>
    </w:p>
    <w:p w14:paraId="7E767C8C"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Una crítica sin virtud, habría dicho </w:t>
      </w:r>
      <w:r w:rsidRPr="00AD0644">
        <w:rPr>
          <w:rFonts w:ascii="Arial" w:eastAsia="Times New Roman" w:hAnsi="Arial" w:cs="Arial"/>
          <w:b/>
          <w:bCs/>
          <w:color w:val="333333"/>
          <w:kern w:val="0"/>
          <w:sz w:val="26"/>
          <w:szCs w:val="26"/>
          <w:lang w:eastAsia="es-UY"/>
          <w14:ligatures w14:val="none"/>
        </w:rPr>
        <w:t>Maquiavelo</w:t>
      </w:r>
      <w:r w:rsidRPr="00AD0644">
        <w:rPr>
          <w:rFonts w:ascii="Arial" w:eastAsia="Times New Roman" w:hAnsi="Arial" w:cs="Arial"/>
          <w:color w:val="333333"/>
          <w:kern w:val="0"/>
          <w:sz w:val="26"/>
          <w:szCs w:val="26"/>
          <w:lang w:eastAsia="es-UY"/>
          <w14:ligatures w14:val="none"/>
        </w:rPr>
        <w:t> . Era necesario exponer el hecho de que continuar con ciertas cantinelas sobre la «democracia», sin considerar que las relaciones sociales, el equilibrio de clases y los modos de producción se habían revolucionado, carecía de sentido. Era necesario someter a una crítica rigurosa los principios del derecho internacional basados ​​en ideas abstractas de «hombre» y «tolerancia» (intolerante, ya que está inextricablemente ligada al objetivo de la asimilación).</w:t>
      </w:r>
    </w:p>
    <w:p w14:paraId="53596EBA"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22950065"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¿Pero qué nueva democracia? ¿Qué nuevos </w:t>
      </w:r>
      <w:r w:rsidRPr="00AD0644">
        <w:rPr>
          <w:rFonts w:ascii="Arial" w:eastAsia="Times New Roman" w:hAnsi="Arial" w:cs="Arial"/>
          <w:b/>
          <w:bCs/>
          <w:color w:val="333333"/>
          <w:kern w:val="0"/>
          <w:sz w:val="26"/>
          <w:szCs w:val="26"/>
          <w:lang w:eastAsia="es-UY"/>
          <w14:ligatures w14:val="none"/>
        </w:rPr>
        <w:t>nomos de la Tierra</w:t>
      </w:r>
      <w:r w:rsidRPr="00AD0644">
        <w:rPr>
          <w:rFonts w:ascii="Arial" w:eastAsia="Times New Roman" w:hAnsi="Arial" w:cs="Arial"/>
          <w:color w:val="333333"/>
          <w:kern w:val="0"/>
          <w:sz w:val="26"/>
          <w:szCs w:val="26"/>
          <w:lang w:eastAsia="es-UY"/>
          <w14:ligatures w14:val="none"/>
        </w:rPr>
        <w:t> ? Aquí en nuestros mapas todavía dice: </w:t>
      </w:r>
      <w:r w:rsidRPr="00AD0644">
        <w:rPr>
          <w:rFonts w:ascii="Arial" w:eastAsia="Times New Roman" w:hAnsi="Arial" w:cs="Arial"/>
          <w:i/>
          <w:iCs/>
          <w:color w:val="333333"/>
          <w:kern w:val="0"/>
          <w:sz w:val="26"/>
          <w:szCs w:val="26"/>
          <w:lang w:eastAsia="es-UY"/>
          <w14:ligatures w14:val="none"/>
        </w:rPr>
        <w:t>hic sunt leones</w:t>
      </w:r>
      <w:r w:rsidRPr="00AD0644">
        <w:rPr>
          <w:rFonts w:ascii="Arial" w:eastAsia="Times New Roman" w:hAnsi="Arial" w:cs="Arial"/>
          <w:color w:val="333333"/>
          <w:kern w:val="0"/>
          <w:sz w:val="26"/>
          <w:szCs w:val="26"/>
          <w:lang w:eastAsia="es-UY"/>
          <w14:ligatures w14:val="none"/>
        </w:rPr>
        <w:t> .</w:t>
      </w:r>
    </w:p>
    <w:p w14:paraId="7352C5C1"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493CEE25"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Los clérigos y los políticos han fracasado. Y aún más flagrante es su fracaso, o su incapacidad para pronunciar algo más que nombres, que solo sirven para encubrir y, de alguna manera, justificar sus acciones al enfrentarse a la </w:t>
      </w:r>
      <w:hyperlink r:id="rId7" w:tgtFrame="_blank" w:history="1">
        <w:r w:rsidRPr="00AD0644">
          <w:rPr>
            <w:rFonts w:ascii="Arial" w:eastAsia="Times New Roman" w:hAnsi="Arial" w:cs="Arial"/>
            <w:color w:val="FC6B01"/>
            <w:kern w:val="0"/>
            <w:sz w:val="26"/>
            <w:szCs w:val="26"/>
            <w:u w:val="single"/>
            <w:lang w:eastAsia="es-UY"/>
            <w14:ligatures w14:val="none"/>
          </w:rPr>
          <w:t>cuestión de la paz</w:t>
        </w:r>
      </w:hyperlink>
      <w:r w:rsidRPr="00AD0644">
        <w:rPr>
          <w:rFonts w:ascii="Arial" w:eastAsia="Times New Roman" w:hAnsi="Arial" w:cs="Arial"/>
          <w:color w:val="333333"/>
          <w:kern w:val="0"/>
          <w:sz w:val="26"/>
          <w:szCs w:val="26"/>
          <w:lang w:eastAsia="es-UY"/>
          <w14:ligatures w14:val="none"/>
        </w:rPr>
        <w:t> . La paz se ha reducido a la mera realidad de la solución que ocasionalmente se da a los conflictos, basada en el derecho del más fuerte. Toda paz, por supuesto, establece un ganador y un perdedor; es asimétrica.</w:t>
      </w:r>
    </w:p>
    <w:p w14:paraId="23C60B5E"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4188D7E9"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La paz presupone un estado de guerra. Pero ¿es la imposición a los vencidos lo que constituye su esencia?</w:t>
      </w:r>
    </w:p>
    <w:p w14:paraId="2A296418"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39CFD0A6"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Analicemos el modelo "teológico" de paz: el consagrado en el </w:t>
      </w:r>
      <w:r w:rsidRPr="00AD0644">
        <w:rPr>
          <w:rFonts w:ascii="Arial" w:eastAsia="Times New Roman" w:hAnsi="Arial" w:cs="Arial"/>
          <w:b/>
          <w:bCs/>
          <w:color w:val="333333"/>
          <w:kern w:val="0"/>
          <w:sz w:val="26"/>
          <w:szCs w:val="26"/>
          <w:lang w:eastAsia="es-UY"/>
          <w14:ligatures w14:val="none"/>
        </w:rPr>
        <w:t>Arca del Templo</w:t>
      </w:r>
      <w:r w:rsidRPr="00AD0644">
        <w:rPr>
          <w:rFonts w:ascii="Arial" w:eastAsia="Times New Roman" w:hAnsi="Arial" w:cs="Arial"/>
          <w:color w:val="333333"/>
          <w:kern w:val="0"/>
          <w:sz w:val="26"/>
          <w:szCs w:val="26"/>
          <w:lang w:eastAsia="es-UY"/>
          <w14:ligatures w14:val="none"/>
        </w:rPr>
        <w:t> , el que existe entre el </w:t>
      </w:r>
      <w:r w:rsidRPr="00AD0644">
        <w:rPr>
          <w:rFonts w:ascii="Arial" w:eastAsia="Times New Roman" w:hAnsi="Arial" w:cs="Arial"/>
          <w:b/>
          <w:bCs/>
          <w:color w:val="333333"/>
          <w:kern w:val="0"/>
          <w:sz w:val="26"/>
          <w:szCs w:val="26"/>
          <w:lang w:eastAsia="es-UY"/>
          <w14:ligatures w14:val="none"/>
        </w:rPr>
        <w:t>Señor</w:t>
      </w:r>
      <w:r w:rsidRPr="00AD0644">
        <w:rPr>
          <w:rFonts w:ascii="Arial" w:eastAsia="Times New Roman" w:hAnsi="Arial" w:cs="Arial"/>
          <w:color w:val="333333"/>
          <w:kern w:val="0"/>
          <w:sz w:val="26"/>
          <w:szCs w:val="26"/>
          <w:lang w:eastAsia="es-UY"/>
          <w14:ligatures w14:val="none"/>
        </w:rPr>
        <w:t> e </w:t>
      </w:r>
      <w:hyperlink r:id="rId8" w:tgtFrame="_blank" w:history="1">
        <w:r w:rsidRPr="00AD0644">
          <w:rPr>
            <w:rFonts w:ascii="Arial" w:eastAsia="Times New Roman" w:hAnsi="Arial" w:cs="Arial"/>
            <w:color w:val="FC6B01"/>
            <w:kern w:val="0"/>
            <w:sz w:val="26"/>
            <w:szCs w:val="26"/>
            <w:u w:val="single"/>
            <w:lang w:eastAsia="es-UY"/>
            <w14:ligatures w14:val="none"/>
          </w:rPr>
          <w:t>Israel</w:t>
        </w:r>
      </w:hyperlink>
      <w:r w:rsidRPr="00AD0644">
        <w:rPr>
          <w:rFonts w:ascii="Arial" w:eastAsia="Times New Roman" w:hAnsi="Arial" w:cs="Arial"/>
          <w:color w:val="333333"/>
          <w:kern w:val="0"/>
          <w:sz w:val="26"/>
          <w:szCs w:val="26"/>
          <w:lang w:eastAsia="es-UY"/>
          <w14:ligatures w14:val="none"/>
        </w:rPr>
        <w:t> . ¿Se somete </w:t>
      </w:r>
      <w:r w:rsidRPr="00AD0644">
        <w:rPr>
          <w:rFonts w:ascii="Arial" w:eastAsia="Times New Roman" w:hAnsi="Arial" w:cs="Arial"/>
          <w:b/>
          <w:bCs/>
          <w:color w:val="333333"/>
          <w:kern w:val="0"/>
          <w:sz w:val="26"/>
          <w:szCs w:val="26"/>
          <w:lang w:eastAsia="es-UY"/>
          <w14:ligatures w14:val="none"/>
        </w:rPr>
        <w:t>Israel</w:t>
      </w:r>
      <w:r w:rsidRPr="00AD0644">
        <w:rPr>
          <w:rFonts w:ascii="Arial" w:eastAsia="Times New Roman" w:hAnsi="Arial" w:cs="Arial"/>
          <w:color w:val="333333"/>
          <w:kern w:val="0"/>
          <w:sz w:val="26"/>
          <w:szCs w:val="26"/>
          <w:lang w:eastAsia="es-UY"/>
          <w14:ligatures w14:val="none"/>
        </w:rPr>
        <w:t> a él? De hecho, </w:t>
      </w:r>
      <w:r w:rsidRPr="00AD0644">
        <w:rPr>
          <w:rFonts w:ascii="Arial" w:eastAsia="Times New Roman" w:hAnsi="Arial" w:cs="Arial"/>
          <w:b/>
          <w:bCs/>
          <w:color w:val="333333"/>
          <w:kern w:val="0"/>
          <w:sz w:val="26"/>
          <w:szCs w:val="26"/>
          <w:lang w:eastAsia="es-UY"/>
          <w14:ligatures w14:val="none"/>
        </w:rPr>
        <w:t>Israel</w:t>
      </w:r>
      <w:r w:rsidRPr="00AD0644">
        <w:rPr>
          <w:rFonts w:ascii="Arial" w:eastAsia="Times New Roman" w:hAnsi="Arial" w:cs="Arial"/>
          <w:color w:val="333333"/>
          <w:kern w:val="0"/>
          <w:sz w:val="26"/>
          <w:szCs w:val="26"/>
          <w:lang w:eastAsia="es-UY"/>
          <w14:ligatures w14:val="none"/>
        </w:rPr>
        <w:t> está convencido de que obedecer esta alianza representa su salvación. La paz que la miseria humana es capaz de alcanzar jamás tendrá este carácter, es cierto, pero ¿</w:t>
      </w:r>
      <w:proofErr w:type="gramStart"/>
      <w:r w:rsidRPr="00AD0644">
        <w:rPr>
          <w:rFonts w:ascii="Arial" w:eastAsia="Times New Roman" w:hAnsi="Arial" w:cs="Arial"/>
          <w:color w:val="333333"/>
          <w:kern w:val="0"/>
          <w:sz w:val="26"/>
          <w:szCs w:val="26"/>
          <w:lang w:eastAsia="es-UY"/>
          <w14:ligatures w14:val="none"/>
        </w:rPr>
        <w:t>bajo qué condiciones</w:t>
      </w:r>
      <w:proofErr w:type="gramEnd"/>
      <w:r w:rsidRPr="00AD0644">
        <w:rPr>
          <w:rFonts w:ascii="Arial" w:eastAsia="Times New Roman" w:hAnsi="Arial" w:cs="Arial"/>
          <w:color w:val="333333"/>
          <w:kern w:val="0"/>
          <w:sz w:val="26"/>
          <w:szCs w:val="26"/>
          <w:lang w:eastAsia="es-UY"/>
          <w14:ligatures w14:val="none"/>
        </w:rPr>
        <w:t xml:space="preserve"> puede considerarse real? En otras palabras, ¿hasta qué punto puede la palabra paz tener un significado concreto?</w:t>
      </w:r>
    </w:p>
    <w:p w14:paraId="5106E7D4"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74844353"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Primera condición: solo si existe algún tipo de "reconocimiento" entre vencedores y vencidos; los vencidos reconocen la derrota (independientemente de si la consideran "justa" o no), y el vencedor reconoce el derecho de los vencidos a seguir existiendo. De lo contrario, solo puede tratarse de un armisticio temporal. En este sentido, dictadas por la razón y la experiencia histórica, se llevaron a cabo las negociaciones de </w:t>
      </w:r>
      <w:hyperlink r:id="rId9" w:tgtFrame="_blank" w:history="1">
        <w:r w:rsidRPr="00AD0644">
          <w:rPr>
            <w:rFonts w:ascii="Arial" w:eastAsia="Times New Roman" w:hAnsi="Arial" w:cs="Arial"/>
            <w:color w:val="FC6B01"/>
            <w:kern w:val="0"/>
            <w:sz w:val="26"/>
            <w:szCs w:val="26"/>
            <w:u w:val="single"/>
            <w:lang w:eastAsia="es-UY"/>
            <w14:ligatures w14:val="none"/>
          </w:rPr>
          <w:t>Camp David</w:t>
        </w:r>
      </w:hyperlink>
      <w:r w:rsidRPr="00AD0644">
        <w:rPr>
          <w:rFonts w:ascii="Arial" w:eastAsia="Times New Roman" w:hAnsi="Arial" w:cs="Arial"/>
          <w:color w:val="333333"/>
          <w:kern w:val="0"/>
          <w:sz w:val="26"/>
          <w:szCs w:val="26"/>
          <w:lang w:eastAsia="es-UY"/>
          <w14:ligatures w14:val="none"/>
        </w:rPr>
        <w:t> y </w:t>
      </w:r>
      <w:hyperlink r:id="rId10" w:tgtFrame="_blank" w:history="1">
        <w:r w:rsidRPr="00AD0644">
          <w:rPr>
            <w:rFonts w:ascii="Arial" w:eastAsia="Times New Roman" w:hAnsi="Arial" w:cs="Arial"/>
            <w:color w:val="FC6B01"/>
            <w:kern w:val="0"/>
            <w:sz w:val="26"/>
            <w:szCs w:val="26"/>
            <w:u w:val="single"/>
            <w:lang w:eastAsia="es-UY"/>
            <w14:ligatures w14:val="none"/>
          </w:rPr>
          <w:t>Oslo</w:t>
        </w:r>
      </w:hyperlink>
      <w:r w:rsidRPr="00AD0644">
        <w:rPr>
          <w:rFonts w:ascii="Arial" w:eastAsia="Times New Roman" w:hAnsi="Arial" w:cs="Arial"/>
          <w:color w:val="333333"/>
          <w:kern w:val="0"/>
          <w:sz w:val="26"/>
          <w:szCs w:val="26"/>
          <w:lang w:eastAsia="es-UY"/>
          <w14:ligatures w14:val="none"/>
        </w:rPr>
        <w:t> , basadas en el posible reconocimiento palestino del </w:t>
      </w:r>
      <w:r w:rsidRPr="00AD0644">
        <w:rPr>
          <w:rFonts w:ascii="Arial" w:eastAsia="Times New Roman" w:hAnsi="Arial" w:cs="Arial"/>
          <w:b/>
          <w:bCs/>
          <w:color w:val="333333"/>
          <w:kern w:val="0"/>
          <w:sz w:val="26"/>
          <w:szCs w:val="26"/>
          <w:lang w:eastAsia="es-UY"/>
          <w14:ligatures w14:val="none"/>
        </w:rPr>
        <w:t>Estado de Israel</w:t>
      </w:r>
      <w:r w:rsidRPr="00AD0644">
        <w:rPr>
          <w:rFonts w:ascii="Arial" w:eastAsia="Times New Roman" w:hAnsi="Arial" w:cs="Arial"/>
          <w:color w:val="333333"/>
          <w:kern w:val="0"/>
          <w:sz w:val="26"/>
          <w:szCs w:val="26"/>
          <w:lang w:eastAsia="es-UY"/>
          <w14:ligatures w14:val="none"/>
        </w:rPr>
        <w:t> y, por parte de </w:t>
      </w:r>
      <w:r w:rsidRPr="00AD0644">
        <w:rPr>
          <w:rFonts w:ascii="Arial" w:eastAsia="Times New Roman" w:hAnsi="Arial" w:cs="Arial"/>
          <w:b/>
          <w:bCs/>
          <w:color w:val="333333"/>
          <w:kern w:val="0"/>
          <w:sz w:val="26"/>
          <w:szCs w:val="26"/>
          <w:lang w:eastAsia="es-UY"/>
          <w14:ligatures w14:val="none"/>
        </w:rPr>
        <w:t>Israel</w:t>
      </w:r>
      <w:r w:rsidRPr="00AD0644">
        <w:rPr>
          <w:rFonts w:ascii="Arial" w:eastAsia="Times New Roman" w:hAnsi="Arial" w:cs="Arial"/>
          <w:color w:val="333333"/>
          <w:kern w:val="0"/>
          <w:sz w:val="26"/>
          <w:szCs w:val="26"/>
          <w:lang w:eastAsia="es-UY"/>
          <w14:ligatures w14:val="none"/>
        </w:rPr>
        <w:t> , el posible establecimiento de un Estado palestino. Esta posibilidad parece haber fracasado definitivamente. Si las causas de una enemistad casi centenaria no se eliminan ni siquiera mínimamente, sino que, por el contrario, tras tantas masacres, amenazan con volverse absolutas, ¿cómo sería posible hablar seriamente de paz, es decir, de un pacto razonablemente duradero? No un pacto que presuponga dos partes, sino quizás un acuerdo.</w:t>
      </w:r>
    </w:p>
    <w:p w14:paraId="602642B2"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1117AAE3" w14:textId="77777777" w:rsid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r w:rsidRPr="00AD0644">
        <w:rPr>
          <w:rFonts w:ascii="Arial" w:eastAsia="Times New Roman" w:hAnsi="Arial" w:cs="Arial"/>
          <w:color w:val="333333"/>
          <w:kern w:val="0"/>
          <w:sz w:val="26"/>
          <w:szCs w:val="26"/>
          <w:lang w:eastAsia="es-UY"/>
          <w14:ligatures w14:val="none"/>
        </w:rPr>
        <w:t>Y aquí radica el problema para el vencedor. ¿Qué hacer con los vencidos (que en este caso no es un </w:t>
      </w:r>
      <w:r w:rsidRPr="00AD0644">
        <w:rPr>
          <w:rFonts w:ascii="Arial" w:eastAsia="Times New Roman" w:hAnsi="Arial" w:cs="Arial"/>
          <w:b/>
          <w:bCs/>
          <w:color w:val="333333"/>
          <w:kern w:val="0"/>
          <w:sz w:val="26"/>
          <w:szCs w:val="26"/>
          <w:lang w:eastAsia="es-UY"/>
          <w14:ligatures w14:val="none"/>
        </w:rPr>
        <w:t>Estado,</w:t>
      </w:r>
      <w:r w:rsidRPr="00AD0644">
        <w:rPr>
          <w:rFonts w:ascii="Arial" w:eastAsia="Times New Roman" w:hAnsi="Arial" w:cs="Arial"/>
          <w:color w:val="333333"/>
          <w:kern w:val="0"/>
          <w:sz w:val="26"/>
          <w:szCs w:val="26"/>
          <w:lang w:eastAsia="es-UY"/>
          <w14:ligatures w14:val="none"/>
        </w:rPr>
        <w:t> sino un pueblo)? ¿Reconstruimos </w:t>
      </w:r>
      <w:hyperlink r:id="rId11" w:tgtFrame="_blank" w:history="1">
        <w:r w:rsidRPr="00AD0644">
          <w:rPr>
            <w:rFonts w:ascii="Arial" w:eastAsia="Times New Roman" w:hAnsi="Arial" w:cs="Arial"/>
            <w:color w:val="FC6B01"/>
            <w:kern w:val="0"/>
            <w:sz w:val="26"/>
            <w:szCs w:val="26"/>
            <w:u w:val="single"/>
            <w:lang w:eastAsia="es-UY"/>
            <w14:ligatures w14:val="none"/>
          </w:rPr>
          <w:t>Gaza</w:t>
        </w:r>
      </w:hyperlink>
      <w:r w:rsidRPr="00AD0644">
        <w:rPr>
          <w:rFonts w:ascii="Arial" w:eastAsia="Times New Roman" w:hAnsi="Arial" w:cs="Arial"/>
          <w:color w:val="333333"/>
          <w:kern w:val="0"/>
          <w:sz w:val="26"/>
          <w:szCs w:val="26"/>
          <w:lang w:eastAsia="es-UY"/>
          <w14:ligatures w14:val="none"/>
        </w:rPr>
        <w:t> y reasentamos a los supervivientes aquí, quizás con los demás palestinos expulsados ​​gradualmente de </w:t>
      </w:r>
      <w:hyperlink r:id="rId12" w:tgtFrame="_blank" w:history="1">
        <w:r w:rsidRPr="00AD0644">
          <w:rPr>
            <w:rFonts w:ascii="Arial" w:eastAsia="Times New Roman" w:hAnsi="Arial" w:cs="Arial"/>
            <w:color w:val="FC6B01"/>
            <w:kern w:val="0"/>
            <w:sz w:val="26"/>
            <w:szCs w:val="26"/>
            <w:u w:val="single"/>
            <w:lang w:eastAsia="es-UY"/>
            <w14:ligatures w14:val="none"/>
          </w:rPr>
          <w:t>Cisjordania</w:t>
        </w:r>
      </w:hyperlink>
      <w:r w:rsidRPr="00AD0644">
        <w:rPr>
          <w:rFonts w:ascii="Arial" w:eastAsia="Times New Roman" w:hAnsi="Arial" w:cs="Arial"/>
          <w:color w:val="333333"/>
          <w:kern w:val="0"/>
          <w:sz w:val="26"/>
          <w:szCs w:val="26"/>
          <w:lang w:eastAsia="es-UY"/>
          <w14:ligatures w14:val="none"/>
        </w:rPr>
        <w:t> ? ¿Quizás bajo el protectorado de Estados Unidos o de algún aliado de </w:t>
      </w:r>
      <w:hyperlink r:id="rId13" w:tgtFrame="_blank" w:history="1">
        <w:r w:rsidRPr="00AD0644">
          <w:rPr>
            <w:rFonts w:ascii="Arial" w:eastAsia="Times New Roman" w:hAnsi="Arial" w:cs="Arial"/>
            <w:color w:val="FC6B01"/>
            <w:kern w:val="0"/>
            <w:sz w:val="26"/>
            <w:szCs w:val="26"/>
            <w:u w:val="single"/>
            <w:lang w:eastAsia="es-UY"/>
            <w14:ligatures w14:val="none"/>
          </w:rPr>
          <w:t>Estados Unidos e Israel</w:t>
        </w:r>
      </w:hyperlink>
      <w:r w:rsidRPr="00AD0644">
        <w:rPr>
          <w:rFonts w:ascii="Arial" w:eastAsia="Times New Roman" w:hAnsi="Arial" w:cs="Arial"/>
          <w:color w:val="333333"/>
          <w:kern w:val="0"/>
          <w:sz w:val="26"/>
          <w:szCs w:val="26"/>
          <w:lang w:eastAsia="es-UY"/>
          <w14:ligatures w14:val="none"/>
        </w:rPr>
        <w:t> ? ¿O se convierte </w:t>
      </w:r>
      <w:r w:rsidRPr="00AD0644">
        <w:rPr>
          <w:rFonts w:ascii="Arial" w:eastAsia="Times New Roman" w:hAnsi="Arial" w:cs="Arial"/>
          <w:b/>
          <w:bCs/>
          <w:color w:val="333333"/>
          <w:kern w:val="0"/>
          <w:sz w:val="26"/>
          <w:szCs w:val="26"/>
          <w:lang w:eastAsia="es-UY"/>
          <w14:ligatures w14:val="none"/>
        </w:rPr>
        <w:t>Gaza en territorio israelí</w:t>
      </w:r>
      <w:r w:rsidRPr="00AD0644">
        <w:rPr>
          <w:rFonts w:ascii="Arial" w:eastAsia="Times New Roman" w:hAnsi="Arial" w:cs="Arial"/>
          <w:color w:val="333333"/>
          <w:kern w:val="0"/>
          <w:sz w:val="26"/>
          <w:szCs w:val="26"/>
          <w:lang w:eastAsia="es-UY"/>
          <w14:ligatures w14:val="none"/>
        </w:rPr>
        <w:t xml:space="preserve"> ? ¿Se convertirán los palestinos en ciudadanos con todos los derechos de ese Estado, o se prevé un modelo de </w:t>
      </w:r>
      <w:proofErr w:type="spellStart"/>
      <w:r w:rsidRPr="00AD0644">
        <w:rPr>
          <w:rFonts w:ascii="Arial" w:eastAsia="Times New Roman" w:hAnsi="Arial" w:cs="Arial"/>
          <w:color w:val="333333"/>
          <w:kern w:val="0"/>
          <w:sz w:val="26"/>
          <w:szCs w:val="26"/>
          <w:lang w:eastAsia="es-UY"/>
          <w14:ligatures w14:val="none"/>
        </w:rPr>
        <w:t>neoapartheid</w:t>
      </w:r>
      <w:proofErr w:type="spellEnd"/>
      <w:r w:rsidRPr="00AD0644">
        <w:rPr>
          <w:rFonts w:ascii="Arial" w:eastAsia="Times New Roman" w:hAnsi="Arial" w:cs="Arial"/>
          <w:color w:val="333333"/>
          <w:kern w:val="0"/>
          <w:sz w:val="26"/>
          <w:szCs w:val="26"/>
          <w:lang w:eastAsia="es-UY"/>
          <w14:ligatures w14:val="none"/>
        </w:rPr>
        <w:t>? ¿O quizás favoreceremos por todos los medios, con "incentivos" de todo tipo, el éxodo masivo de palestinos y "rescatamos" </w:t>
      </w:r>
      <w:r w:rsidRPr="00AD0644">
        <w:rPr>
          <w:rFonts w:ascii="Arial" w:eastAsia="Times New Roman" w:hAnsi="Arial" w:cs="Arial"/>
          <w:b/>
          <w:bCs/>
          <w:color w:val="333333"/>
          <w:kern w:val="0"/>
          <w:sz w:val="26"/>
          <w:szCs w:val="26"/>
          <w:lang w:eastAsia="es-UY"/>
          <w14:ligatures w14:val="none"/>
        </w:rPr>
        <w:t>a Gaza</w:t>
      </w:r>
      <w:r w:rsidRPr="00AD0644">
        <w:rPr>
          <w:rFonts w:ascii="Arial" w:eastAsia="Times New Roman" w:hAnsi="Arial" w:cs="Arial"/>
          <w:color w:val="333333"/>
          <w:kern w:val="0"/>
          <w:sz w:val="26"/>
          <w:szCs w:val="26"/>
          <w:lang w:eastAsia="es-UY"/>
          <w14:ligatures w14:val="none"/>
        </w:rPr>
        <w:t xml:space="preserve"> de su incómoda presencia? ¿A qué otros países? ¿Tenemos siquiera una vaga idea? ¿Son todas estas hipótesis odiosas? </w:t>
      </w:r>
      <w:proofErr w:type="gramStart"/>
      <w:r w:rsidRPr="00AD0644">
        <w:rPr>
          <w:rFonts w:ascii="Arial" w:eastAsia="Times New Roman" w:hAnsi="Arial" w:cs="Arial"/>
          <w:color w:val="333333"/>
          <w:kern w:val="0"/>
          <w:sz w:val="26"/>
          <w:szCs w:val="26"/>
          <w:lang w:eastAsia="es-UY"/>
          <w14:ligatures w14:val="none"/>
        </w:rPr>
        <w:t>Pero,</w:t>
      </w:r>
      <w:proofErr w:type="gramEnd"/>
      <w:r w:rsidRPr="00AD0644">
        <w:rPr>
          <w:rFonts w:ascii="Arial" w:eastAsia="Times New Roman" w:hAnsi="Arial" w:cs="Arial"/>
          <w:color w:val="333333"/>
          <w:kern w:val="0"/>
          <w:sz w:val="26"/>
          <w:szCs w:val="26"/>
          <w:lang w:eastAsia="es-UY"/>
          <w14:ligatures w14:val="none"/>
        </w:rPr>
        <w:t xml:space="preserve"> ¿cuándo, en los últimos años, la política ha tenido alguna duda ética? Quien haya ganado, y por lo tanto deba asumir la responsabilidad de la victoria, debe decir qué dirección realista pretende seguir. No será ni paz ni pacto, sino al menos un acuerdo regional capaz de poner fin a la masacre por un tiempo. Y permitirnos, buenos europeos, olvidarla.</w:t>
      </w:r>
    </w:p>
    <w:p w14:paraId="39F3A83A" w14:textId="77777777" w:rsidR="00AD0644" w:rsidRPr="00AD0644" w:rsidRDefault="00AD0644" w:rsidP="00AD0644">
      <w:pPr>
        <w:spacing w:after="0" w:line="240" w:lineRule="auto"/>
        <w:jc w:val="both"/>
        <w:rPr>
          <w:rFonts w:ascii="Arial" w:eastAsia="Times New Roman" w:hAnsi="Arial" w:cs="Arial"/>
          <w:color w:val="333333"/>
          <w:kern w:val="0"/>
          <w:sz w:val="26"/>
          <w:szCs w:val="26"/>
          <w:lang w:eastAsia="es-UY"/>
          <w14:ligatures w14:val="none"/>
        </w:rPr>
      </w:pPr>
    </w:p>
    <w:p w14:paraId="682F46D4" w14:textId="0A83EE96" w:rsidR="00926044" w:rsidRDefault="00AD0644" w:rsidP="00AD0644">
      <w:pPr>
        <w:jc w:val="both"/>
      </w:pPr>
      <w:hyperlink r:id="rId14" w:history="1">
        <w:r w:rsidRPr="0048230C">
          <w:rPr>
            <w:rStyle w:val="Hipervnculo"/>
          </w:rPr>
          <w:t>https://www.ihu.unisinos.br/658541-a-palavra-paz-foi-esvaziada-de-sentido-nao-basta-um-pacto-para-por-fim-ao-massacre-artigo-de-massimo-cacciari?utm_medium=email&amp;utm_campaign=newsletter_ihu__15-10-2025&amp;utm_source=RD+Station</w:t>
        </w:r>
      </w:hyperlink>
    </w:p>
    <w:p w14:paraId="7E060707" w14:textId="77777777" w:rsidR="00AD0644" w:rsidRDefault="00AD0644" w:rsidP="00AD0644">
      <w:pPr>
        <w:jc w:val="both"/>
      </w:pPr>
    </w:p>
    <w:sectPr w:rsidR="00AD06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44"/>
    <w:rsid w:val="00871AD4"/>
    <w:rsid w:val="00926044"/>
    <w:rsid w:val="00AD06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4E4F"/>
  <w15:chartTrackingRefBased/>
  <w15:docId w15:val="{917976D8-4757-439D-BEFB-ECD7E9F6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D0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D0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D064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D064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D064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D06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06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06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06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064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064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064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064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064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06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06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06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0644"/>
    <w:rPr>
      <w:rFonts w:eastAsiaTheme="majorEastAsia" w:cstheme="majorBidi"/>
      <w:color w:val="272727" w:themeColor="text1" w:themeTint="D8"/>
    </w:rPr>
  </w:style>
  <w:style w:type="paragraph" w:styleId="Ttulo">
    <w:name w:val="Title"/>
    <w:basedOn w:val="Normal"/>
    <w:next w:val="Normal"/>
    <w:link w:val="TtuloCar"/>
    <w:uiPriority w:val="10"/>
    <w:qFormat/>
    <w:rsid w:val="00AD0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06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06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D06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0644"/>
    <w:pPr>
      <w:spacing w:before="160"/>
      <w:jc w:val="center"/>
    </w:pPr>
    <w:rPr>
      <w:i/>
      <w:iCs/>
      <w:color w:val="404040" w:themeColor="text1" w:themeTint="BF"/>
    </w:rPr>
  </w:style>
  <w:style w:type="character" w:customStyle="1" w:styleId="CitaCar">
    <w:name w:val="Cita Car"/>
    <w:basedOn w:val="Fuentedeprrafopredeter"/>
    <w:link w:val="Cita"/>
    <w:uiPriority w:val="29"/>
    <w:rsid w:val="00AD0644"/>
    <w:rPr>
      <w:i/>
      <w:iCs/>
      <w:color w:val="404040" w:themeColor="text1" w:themeTint="BF"/>
    </w:rPr>
  </w:style>
  <w:style w:type="paragraph" w:styleId="Prrafodelista">
    <w:name w:val="List Paragraph"/>
    <w:basedOn w:val="Normal"/>
    <w:uiPriority w:val="34"/>
    <w:qFormat/>
    <w:rsid w:val="00AD0644"/>
    <w:pPr>
      <w:ind w:left="720"/>
      <w:contextualSpacing/>
    </w:pPr>
  </w:style>
  <w:style w:type="character" w:styleId="nfasisintenso">
    <w:name w:val="Intense Emphasis"/>
    <w:basedOn w:val="Fuentedeprrafopredeter"/>
    <w:uiPriority w:val="21"/>
    <w:qFormat/>
    <w:rsid w:val="00AD0644"/>
    <w:rPr>
      <w:i/>
      <w:iCs/>
      <w:color w:val="0F4761" w:themeColor="accent1" w:themeShade="BF"/>
    </w:rPr>
  </w:style>
  <w:style w:type="paragraph" w:styleId="Citadestacada">
    <w:name w:val="Intense Quote"/>
    <w:basedOn w:val="Normal"/>
    <w:next w:val="Normal"/>
    <w:link w:val="CitadestacadaCar"/>
    <w:uiPriority w:val="30"/>
    <w:qFormat/>
    <w:rsid w:val="00AD0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D0644"/>
    <w:rPr>
      <w:i/>
      <w:iCs/>
      <w:color w:val="0F4761" w:themeColor="accent1" w:themeShade="BF"/>
    </w:rPr>
  </w:style>
  <w:style w:type="character" w:styleId="Referenciaintensa">
    <w:name w:val="Intense Reference"/>
    <w:basedOn w:val="Fuentedeprrafopredeter"/>
    <w:uiPriority w:val="32"/>
    <w:qFormat/>
    <w:rsid w:val="00AD0644"/>
    <w:rPr>
      <w:b/>
      <w:bCs/>
      <w:smallCaps/>
      <w:color w:val="0F4761" w:themeColor="accent1" w:themeShade="BF"/>
      <w:spacing w:val="5"/>
    </w:rPr>
  </w:style>
  <w:style w:type="character" w:styleId="Hipervnculo">
    <w:name w:val="Hyperlink"/>
    <w:basedOn w:val="Fuentedeprrafopredeter"/>
    <w:uiPriority w:val="99"/>
    <w:unhideWhenUsed/>
    <w:rsid w:val="00AD0644"/>
    <w:rPr>
      <w:color w:val="467886" w:themeColor="hyperlink"/>
      <w:u w:val="single"/>
    </w:rPr>
  </w:style>
  <w:style w:type="character" w:styleId="Mencinsinresolver">
    <w:name w:val="Unresolved Mention"/>
    <w:basedOn w:val="Fuentedeprrafopredeter"/>
    <w:uiPriority w:val="99"/>
    <w:semiHidden/>
    <w:unhideWhenUsed/>
    <w:rsid w:val="00AD0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8465-gaza-a-paz-cinica-dos-carrascos-artigo-de-chris-hedges" TargetMode="External"/><Relationship Id="rId13" Type="http://schemas.openxmlformats.org/officeDocument/2006/relationships/hyperlink" Target="https://www.ihu.unisinos.br/categorias/633170-na-cumplicidade-entre-estados-unidos-e-israel-o-terror" TargetMode="External"/><Relationship Id="rId3" Type="http://schemas.openxmlformats.org/officeDocument/2006/relationships/webSettings" Target="webSettings.xml"/><Relationship Id="rId7" Type="http://schemas.openxmlformats.org/officeDocument/2006/relationships/hyperlink" Target="https://ihu.unisinos.br/categorias/618188-a-paz-nao-se-alcanca-com-armas-as-guerras-so-trazem-destruicao-entrevista-com-pietro-parolin-cardeal-secretario-de-estado-do-vaticano" TargetMode="External"/><Relationship Id="rId12" Type="http://schemas.openxmlformats.org/officeDocument/2006/relationships/hyperlink" Target="https://ihu.unisinos.br/categorias/653176-cisjordania-ataques-e-outras-colonias-palestina-rumo-a-anexacao-artigo-de-nello-scav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hyperlink" Target="https://www.ihu.unisinos.br/658463-por-que-a-guerra-nao-acabou-nao-importa-o-quanto-trump-proclame-a-paz-em-gaza-artigo-de-jesus-a-nunez" TargetMode="External"/><Relationship Id="rId5" Type="http://schemas.openxmlformats.org/officeDocument/2006/relationships/hyperlink" Target="https://www.ihu.unisinos.br/categorias/658066-a-flotilha-e-uma-iniciativa-justa-trump-propoe-um-armisticio-nao-paz-entrevista-com-massimo-cacciari" TargetMode="External"/><Relationship Id="rId15" Type="http://schemas.openxmlformats.org/officeDocument/2006/relationships/fontTable" Target="fontTable.xml"/><Relationship Id="rId10" Type="http://schemas.openxmlformats.org/officeDocument/2006/relationships/hyperlink" Target="https://www.ihu.unisinos.br/categorias/627907-30-anos-depois-dos-acordos-de-oslo-esta-terra-nao-merece-muros-mas-pontes-a-construir-entrevista-com-mahmud-abbas-presidente-do-estado-da-palestina" TargetMode="External"/><Relationship Id="rId4" Type="http://schemas.openxmlformats.org/officeDocument/2006/relationships/image" Target="media/image1.png"/><Relationship Id="rId9" Type="http://schemas.openxmlformats.org/officeDocument/2006/relationships/hyperlink" Target="https://ihu.unisinos.br/categorias/634382-de-davi-a-golias-ou-como-israel-vem-ganhando-territorios-desde-1948" TargetMode="External"/><Relationship Id="rId14" Type="http://schemas.openxmlformats.org/officeDocument/2006/relationships/hyperlink" Target="https://www.ihu.unisinos.br/658541-a-palavra-paz-foi-esvaziada-de-sentido-nao-basta-um-pacto-para-por-fim-ao-massacre-artigo-de-massimo-cacciari?utm_medium=email&amp;utm_campaign=newsletter_ihu__15-10-2025&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1196</Words>
  <Characters>6580</Characters>
  <Application>Microsoft Office Word</Application>
  <DocSecurity>0</DocSecurity>
  <Lines>54</Lines>
  <Paragraphs>15</Paragraphs>
  <ScaleCrop>false</ScaleCrop>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2025-10-16T13:18:00Z</dcterms:created>
  <dcterms:modified xsi:type="dcterms:W3CDTF">2025-10-16T13:20:00Z</dcterms:modified>
</cp:coreProperties>
</file>