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E4363F" w14:textId="77777777" w:rsidR="00E12F52" w:rsidRDefault="00E12F52" w:rsidP="00E12F52">
      <w:pPr>
        <w:shd w:val="clear" w:color="auto" w:fill="FFFFFF"/>
        <w:spacing w:after="0" w:line="435" w:lineRule="atLeast"/>
        <w:outlineLvl w:val="0"/>
        <w:rPr>
          <w:rFonts w:ascii="Open Sans" w:eastAsia="Times New Roman" w:hAnsi="Open Sans" w:cs="Open Sans"/>
          <w:b/>
          <w:bCs/>
          <w:i/>
          <w:iCs/>
          <w:color w:val="D49400"/>
          <w:kern w:val="36"/>
          <w:sz w:val="21"/>
          <w:szCs w:val="21"/>
          <w:lang w:eastAsia="es-UY"/>
          <w14:ligatures w14:val="none"/>
        </w:rPr>
      </w:pPr>
      <w:r w:rsidRPr="00E12F52">
        <w:rPr>
          <w:rFonts w:ascii="Open Sans" w:eastAsia="Times New Roman" w:hAnsi="Open Sans" w:cs="Open Sans"/>
          <w:b/>
          <w:bCs/>
          <w:i/>
          <w:iCs/>
          <w:color w:val="D49400"/>
          <w:kern w:val="36"/>
          <w:sz w:val="21"/>
          <w:szCs w:val="21"/>
          <w:lang w:eastAsia="es-UY"/>
          <w14:ligatures w14:val="none"/>
        </w:rPr>
        <w:t>Emi Robles: "Ojalá seamos capaces de seguir adelante cuando vengan mal dadas"</w:t>
      </w:r>
    </w:p>
    <w:p w14:paraId="4A985FE5" w14:textId="7646DEF4" w:rsidR="00E12F52" w:rsidRPr="00E12F52" w:rsidRDefault="00E12F52" w:rsidP="00E12F52">
      <w:pPr>
        <w:shd w:val="clear" w:color="auto" w:fill="FFFFFF"/>
        <w:spacing w:after="0" w:line="435" w:lineRule="atLeast"/>
        <w:outlineLvl w:val="0"/>
        <w:rPr>
          <w:rFonts w:ascii="Open Sans" w:eastAsia="Times New Roman" w:hAnsi="Open Sans" w:cs="Open Sans"/>
          <w:b/>
          <w:bCs/>
          <w:color w:val="333333"/>
          <w:kern w:val="36"/>
          <w:sz w:val="38"/>
          <w:szCs w:val="38"/>
          <w:lang w:eastAsia="es-UY"/>
          <w14:ligatures w14:val="none"/>
        </w:rPr>
      </w:pPr>
      <w:r w:rsidRPr="00E12F52">
        <w:rPr>
          <w:rFonts w:ascii="Open Sans" w:eastAsia="Times New Roman" w:hAnsi="Open Sans" w:cs="Open Sans"/>
          <w:b/>
          <w:bCs/>
          <w:color w:val="333333"/>
          <w:kern w:val="36"/>
          <w:sz w:val="38"/>
          <w:szCs w:val="38"/>
          <w:lang w:eastAsia="es-UY"/>
          <w14:ligatures w14:val="none"/>
        </w:rPr>
        <w:t>Luis San Martín: "El proceso sinodal es un antídoto contra el pesimismo, una inyección de esperanza (...). Pero hay que vivirlo"</w:t>
      </w:r>
    </w:p>
    <w:p w14:paraId="52A3A09E" w14:textId="77777777" w:rsidR="00E12F52" w:rsidRPr="00E12F52" w:rsidRDefault="00E12F52" w:rsidP="00E12F52">
      <w:pPr>
        <w:shd w:val="clear" w:color="auto" w:fill="FFFFFF"/>
        <w:spacing w:after="0" w:line="240" w:lineRule="auto"/>
        <w:rPr>
          <w:rFonts w:ascii="Open Sans" w:eastAsia="Times New Roman" w:hAnsi="Open Sans" w:cs="Open Sans"/>
          <w:color w:val="000000"/>
          <w:kern w:val="0"/>
          <w:sz w:val="21"/>
          <w:szCs w:val="21"/>
          <w:lang w:eastAsia="es-UY"/>
          <w14:ligatures w14:val="none"/>
        </w:rPr>
      </w:pPr>
      <w:r w:rsidRPr="00E12F52">
        <w:rPr>
          <w:rFonts w:ascii="Open Sans" w:eastAsia="Times New Roman" w:hAnsi="Open Sans" w:cs="Open Sans"/>
          <w:noProof/>
          <w:color w:val="000000"/>
          <w:kern w:val="0"/>
          <w:sz w:val="21"/>
          <w:szCs w:val="21"/>
          <w:lang w:eastAsia="es-UY"/>
          <w14:ligatures w14:val="none"/>
        </w:rPr>
        <w:drawing>
          <wp:inline distT="0" distB="0" distL="0" distR="0" wp14:anchorId="0AB7A819" wp14:editId="7DDBD9FE">
            <wp:extent cx="5856847" cy="3289300"/>
            <wp:effectExtent l="0" t="0" r="0" b="6350"/>
            <wp:docPr id="1" name="Imagen 4" descr="Presentación del libro sobre el proceso sinod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esentación del libro sobre el proceso sinodal"/>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860353" cy="3291269"/>
                    </a:xfrm>
                    <a:prstGeom prst="rect">
                      <a:avLst/>
                    </a:prstGeom>
                    <a:noFill/>
                    <a:ln>
                      <a:noFill/>
                    </a:ln>
                  </pic:spPr>
                </pic:pic>
              </a:graphicData>
            </a:graphic>
          </wp:inline>
        </w:drawing>
      </w:r>
    </w:p>
    <w:p w14:paraId="6A55B1BA" w14:textId="77777777" w:rsidR="00E12F52" w:rsidRPr="00E12F52" w:rsidRDefault="00E12F52" w:rsidP="00E12F52">
      <w:pPr>
        <w:shd w:val="clear" w:color="auto" w:fill="FFFFFF"/>
        <w:spacing w:after="0" w:line="240" w:lineRule="auto"/>
        <w:rPr>
          <w:rFonts w:ascii="Open Sans" w:eastAsia="Times New Roman" w:hAnsi="Open Sans" w:cs="Open Sans"/>
          <w:color w:val="000000"/>
          <w:kern w:val="0"/>
          <w:sz w:val="21"/>
          <w:szCs w:val="21"/>
          <w:lang w:eastAsia="es-UY"/>
          <w14:ligatures w14:val="none"/>
        </w:rPr>
      </w:pPr>
      <w:r w:rsidRPr="00E12F52">
        <w:rPr>
          <w:rFonts w:ascii="Open Sans" w:eastAsia="Times New Roman" w:hAnsi="Open Sans" w:cs="Open Sans"/>
          <w:color w:val="000000"/>
          <w:kern w:val="0"/>
          <w:sz w:val="21"/>
          <w:szCs w:val="21"/>
          <w:lang w:eastAsia="es-UY"/>
          <w14:ligatures w14:val="none"/>
        </w:rPr>
        <w:t>Presentación del libro sobre el proceso sinodal</w:t>
      </w:r>
    </w:p>
    <w:p w14:paraId="77685307" w14:textId="77777777" w:rsidR="00E12F52" w:rsidRDefault="00E12F52" w:rsidP="00E12F52">
      <w:pPr>
        <w:shd w:val="clear" w:color="auto" w:fill="FFFFFF"/>
        <w:spacing w:after="0" w:line="345" w:lineRule="atLeast"/>
        <w:jc w:val="both"/>
        <w:outlineLvl w:val="1"/>
        <w:rPr>
          <w:rFonts w:ascii="Montserrat" w:eastAsia="Times New Roman" w:hAnsi="Montserrat" w:cs="Open Sans"/>
          <w:b/>
          <w:bCs/>
          <w:color w:val="BF4E14" w:themeColor="accent2" w:themeShade="BF"/>
          <w:kern w:val="0"/>
          <w:sz w:val="26"/>
          <w:szCs w:val="26"/>
          <w:lang w:eastAsia="es-UY"/>
          <w14:ligatures w14:val="none"/>
        </w:rPr>
      </w:pPr>
      <w:r w:rsidRPr="00E12F52">
        <w:rPr>
          <w:rFonts w:ascii="Montserrat" w:eastAsia="Times New Roman" w:hAnsi="Montserrat" w:cs="Open Sans"/>
          <w:b/>
          <w:bCs/>
          <w:color w:val="BF4E14" w:themeColor="accent2" w:themeShade="BF"/>
          <w:kern w:val="0"/>
          <w:sz w:val="26"/>
          <w:szCs w:val="26"/>
          <w:lang w:eastAsia="es-UY"/>
          <w14:ligatures w14:val="none"/>
        </w:rPr>
        <w:t>"No debemos apresurarnos ni dejarnos llevar por las urgencias (...). Debemos ser pacientes, realistas y valientes", señaló el subsecretario del Sínodo durante la presentación de '</w:t>
      </w:r>
      <w:hyperlink r:id="rId6" w:history="1">
        <w:r w:rsidRPr="00E12F52">
          <w:rPr>
            <w:rFonts w:ascii="Montserrat" w:eastAsia="Times New Roman" w:hAnsi="Montserrat" w:cs="Open Sans"/>
            <w:b/>
            <w:bCs/>
            <w:color w:val="BF4E14" w:themeColor="accent2" w:themeShade="BF"/>
            <w:kern w:val="0"/>
            <w:sz w:val="26"/>
            <w:szCs w:val="26"/>
            <w:lang w:eastAsia="es-UY"/>
            <w14:ligatures w14:val="none"/>
          </w:rPr>
          <w:t>Unidad en la diversidad: por una eclesiología sinodal renovada' </w:t>
        </w:r>
      </w:hyperlink>
      <w:r w:rsidRPr="00E12F52">
        <w:rPr>
          <w:rFonts w:ascii="Montserrat" w:eastAsia="Times New Roman" w:hAnsi="Montserrat" w:cs="Open Sans"/>
          <w:b/>
          <w:bCs/>
          <w:color w:val="BF4E14" w:themeColor="accent2" w:themeShade="BF"/>
          <w:kern w:val="0"/>
          <w:sz w:val="26"/>
          <w:szCs w:val="26"/>
          <w:lang w:eastAsia="es-UY"/>
          <w14:ligatures w14:val="none"/>
        </w:rPr>
        <w:t>(PPC)</w:t>
      </w:r>
    </w:p>
    <w:p w14:paraId="4578A537" w14:textId="77777777" w:rsidR="00E12F52" w:rsidRPr="00E12F52" w:rsidRDefault="00E12F52" w:rsidP="00E12F52">
      <w:pPr>
        <w:shd w:val="clear" w:color="auto" w:fill="FFFFFF"/>
        <w:spacing w:after="0" w:line="345" w:lineRule="atLeast"/>
        <w:jc w:val="both"/>
        <w:outlineLvl w:val="1"/>
        <w:rPr>
          <w:rFonts w:ascii="Montserrat" w:eastAsia="Times New Roman" w:hAnsi="Montserrat" w:cs="Open Sans"/>
          <w:b/>
          <w:bCs/>
          <w:color w:val="BF4E14" w:themeColor="accent2" w:themeShade="BF"/>
          <w:kern w:val="0"/>
          <w:sz w:val="26"/>
          <w:szCs w:val="26"/>
          <w:lang w:eastAsia="es-UY"/>
          <w14:ligatures w14:val="none"/>
        </w:rPr>
      </w:pPr>
    </w:p>
    <w:p w14:paraId="78462103" w14:textId="77777777" w:rsidR="00E12F52" w:rsidRDefault="00E12F52" w:rsidP="00E12F52">
      <w:pPr>
        <w:shd w:val="clear" w:color="auto" w:fill="FFFFFF"/>
        <w:spacing w:after="0" w:line="345" w:lineRule="atLeast"/>
        <w:jc w:val="both"/>
        <w:outlineLvl w:val="1"/>
        <w:rPr>
          <w:rFonts w:ascii="Montserrat" w:eastAsia="Times New Roman" w:hAnsi="Montserrat" w:cs="Open Sans"/>
          <w:b/>
          <w:bCs/>
          <w:color w:val="BF4E14" w:themeColor="accent2" w:themeShade="BF"/>
          <w:kern w:val="0"/>
          <w:sz w:val="26"/>
          <w:szCs w:val="26"/>
          <w:lang w:eastAsia="es-UY"/>
          <w14:ligatures w14:val="none"/>
        </w:rPr>
      </w:pPr>
      <w:r w:rsidRPr="00E12F52">
        <w:rPr>
          <w:rFonts w:ascii="Montserrat" w:eastAsia="Times New Roman" w:hAnsi="Montserrat" w:cs="Open Sans"/>
          <w:b/>
          <w:bCs/>
          <w:color w:val="BF4E14" w:themeColor="accent2" w:themeShade="BF"/>
          <w:kern w:val="0"/>
          <w:sz w:val="26"/>
          <w:szCs w:val="26"/>
          <w:lang w:eastAsia="es-UY"/>
          <w14:ligatures w14:val="none"/>
        </w:rPr>
        <w:t>Emi Robles: "La sinodalidad es parte de la misma esencia de la Iglesia, que es un proceso que nunca termina y que ha de atravesar toda la vida de la Iglesia en tiempos y espacios y hacerlo en continuidad con las grandes líneas del último gran concilio, el Vaticano II"</w:t>
      </w:r>
    </w:p>
    <w:p w14:paraId="48FB924B" w14:textId="77777777" w:rsidR="00E12F52" w:rsidRPr="00E12F52" w:rsidRDefault="00E12F52" w:rsidP="00E12F52">
      <w:pPr>
        <w:shd w:val="clear" w:color="auto" w:fill="FFFFFF"/>
        <w:spacing w:after="0" w:line="345" w:lineRule="atLeast"/>
        <w:jc w:val="both"/>
        <w:outlineLvl w:val="1"/>
        <w:rPr>
          <w:rFonts w:ascii="Montserrat" w:eastAsia="Times New Roman" w:hAnsi="Montserrat" w:cs="Open Sans"/>
          <w:b/>
          <w:bCs/>
          <w:color w:val="BF4E14" w:themeColor="accent2" w:themeShade="BF"/>
          <w:kern w:val="0"/>
          <w:sz w:val="26"/>
          <w:szCs w:val="26"/>
          <w:lang w:eastAsia="es-UY"/>
          <w14:ligatures w14:val="none"/>
        </w:rPr>
      </w:pPr>
    </w:p>
    <w:p w14:paraId="356D5877" w14:textId="77777777" w:rsidR="00E12F52" w:rsidRPr="00E12F52" w:rsidRDefault="00E12F52" w:rsidP="00E12F52">
      <w:pPr>
        <w:shd w:val="clear" w:color="auto" w:fill="FFFFFF"/>
        <w:spacing w:after="0" w:line="345" w:lineRule="atLeast"/>
        <w:jc w:val="both"/>
        <w:outlineLvl w:val="1"/>
        <w:rPr>
          <w:rFonts w:ascii="Montserrat" w:eastAsia="Times New Roman" w:hAnsi="Montserrat" w:cs="Open Sans"/>
          <w:b/>
          <w:bCs/>
          <w:color w:val="BF4E14" w:themeColor="accent2" w:themeShade="BF"/>
          <w:kern w:val="0"/>
          <w:sz w:val="26"/>
          <w:szCs w:val="26"/>
          <w:lang w:eastAsia="es-UY"/>
          <w14:ligatures w14:val="none"/>
        </w:rPr>
      </w:pPr>
      <w:r w:rsidRPr="00E12F52">
        <w:rPr>
          <w:rFonts w:ascii="Montserrat" w:eastAsia="Times New Roman" w:hAnsi="Montserrat" w:cs="Open Sans"/>
          <w:b/>
          <w:bCs/>
          <w:color w:val="BF4E14" w:themeColor="accent2" w:themeShade="BF"/>
          <w:kern w:val="0"/>
          <w:sz w:val="26"/>
          <w:szCs w:val="26"/>
          <w:lang w:eastAsia="es-UY"/>
          <w14:ligatures w14:val="none"/>
        </w:rPr>
        <w:t>Nuria Martínez-</w:t>
      </w:r>
      <w:proofErr w:type="spellStart"/>
      <w:r w:rsidRPr="00E12F52">
        <w:rPr>
          <w:rFonts w:ascii="Montserrat" w:eastAsia="Times New Roman" w:hAnsi="Montserrat" w:cs="Open Sans"/>
          <w:b/>
          <w:bCs/>
          <w:color w:val="BF4E14" w:themeColor="accent2" w:themeShade="BF"/>
          <w:kern w:val="0"/>
          <w:sz w:val="26"/>
          <w:szCs w:val="26"/>
          <w:lang w:eastAsia="es-UY"/>
          <w14:ligatures w14:val="none"/>
        </w:rPr>
        <w:t>Gayol</w:t>
      </w:r>
      <w:proofErr w:type="spellEnd"/>
      <w:r w:rsidRPr="00E12F52">
        <w:rPr>
          <w:rFonts w:ascii="Montserrat" w:eastAsia="Times New Roman" w:hAnsi="Montserrat" w:cs="Open Sans"/>
          <w:b/>
          <w:bCs/>
          <w:color w:val="BF4E14" w:themeColor="accent2" w:themeShade="BF"/>
          <w:kern w:val="0"/>
          <w:sz w:val="26"/>
          <w:szCs w:val="26"/>
          <w:lang w:eastAsia="es-UY"/>
          <w14:ligatures w14:val="none"/>
        </w:rPr>
        <w:t>: "La única solución es mirar a Jesús y su forma de vivir las relaciones, el poder y la autoridad"</w:t>
      </w:r>
    </w:p>
    <w:p w14:paraId="3EE7A81E" w14:textId="77777777" w:rsidR="00E12F52" w:rsidRPr="00E12F52" w:rsidRDefault="00E12F52" w:rsidP="00E12F52">
      <w:pPr>
        <w:shd w:val="clear" w:color="auto" w:fill="FFFFFF"/>
        <w:spacing w:after="0" w:line="345" w:lineRule="atLeast"/>
        <w:jc w:val="both"/>
        <w:outlineLvl w:val="1"/>
        <w:rPr>
          <w:rFonts w:ascii="Montserrat" w:eastAsia="Times New Roman" w:hAnsi="Montserrat" w:cs="Open Sans"/>
          <w:b/>
          <w:bCs/>
          <w:color w:val="BF4E14" w:themeColor="accent2" w:themeShade="BF"/>
          <w:kern w:val="0"/>
          <w:sz w:val="26"/>
          <w:szCs w:val="26"/>
          <w:lang w:eastAsia="es-UY"/>
          <w14:ligatures w14:val="none"/>
        </w:rPr>
      </w:pPr>
      <w:r w:rsidRPr="00E12F52">
        <w:rPr>
          <w:rFonts w:ascii="Montserrat" w:eastAsia="Times New Roman" w:hAnsi="Montserrat" w:cs="Open Sans"/>
          <w:b/>
          <w:bCs/>
          <w:color w:val="BF4E14" w:themeColor="accent2" w:themeShade="BF"/>
          <w:kern w:val="0"/>
          <w:sz w:val="26"/>
          <w:szCs w:val="26"/>
          <w:lang w:eastAsia="es-UY"/>
          <w14:ligatures w14:val="none"/>
        </w:rPr>
        <w:t>María Luisa Berzosa: "Lo mejor no es llegar pronto o tarde, sino llegar todos juntos, así llegaremos a tiempo"</w:t>
      </w:r>
    </w:p>
    <w:p w14:paraId="58296D66" w14:textId="77777777" w:rsidR="00E12F52" w:rsidRPr="00E12F52" w:rsidRDefault="00E12F52" w:rsidP="00E12F52">
      <w:pPr>
        <w:shd w:val="clear" w:color="auto" w:fill="FFFFFF"/>
        <w:spacing w:after="0" w:line="345" w:lineRule="atLeast"/>
        <w:jc w:val="both"/>
        <w:outlineLvl w:val="1"/>
        <w:rPr>
          <w:rFonts w:ascii="Montserrat" w:eastAsia="Times New Roman" w:hAnsi="Montserrat" w:cs="Open Sans"/>
          <w:b/>
          <w:bCs/>
          <w:color w:val="BF4E14" w:themeColor="accent2" w:themeShade="BF"/>
          <w:kern w:val="0"/>
          <w:sz w:val="26"/>
          <w:szCs w:val="26"/>
          <w:lang w:eastAsia="es-UY"/>
          <w14:ligatures w14:val="none"/>
        </w:rPr>
      </w:pPr>
      <w:r w:rsidRPr="00E12F52">
        <w:rPr>
          <w:rFonts w:ascii="Montserrat" w:eastAsia="Times New Roman" w:hAnsi="Montserrat" w:cs="Open Sans"/>
          <w:b/>
          <w:bCs/>
          <w:color w:val="BF4E14" w:themeColor="accent2" w:themeShade="BF"/>
          <w:kern w:val="0"/>
          <w:sz w:val="26"/>
          <w:szCs w:val="26"/>
          <w:lang w:eastAsia="es-UY"/>
          <w14:ligatures w14:val="none"/>
        </w:rPr>
        <w:t>Elías López: "¿Y qué es la fe? "Sentir que la violencia y la exclusión no tienen la última palabra"</w:t>
      </w:r>
    </w:p>
    <w:p w14:paraId="4856CE7A" w14:textId="77777777" w:rsidR="00E12F52" w:rsidRPr="00E12F52" w:rsidRDefault="00E12F52" w:rsidP="00E12F52">
      <w:pPr>
        <w:shd w:val="clear" w:color="auto" w:fill="FFFFFF"/>
        <w:spacing w:after="150" w:line="240" w:lineRule="auto"/>
        <w:rPr>
          <w:rFonts w:ascii="inherit" w:eastAsia="Times New Roman" w:hAnsi="inherit" w:cs="Open Sans"/>
          <w:b/>
          <w:bCs/>
          <w:i/>
          <w:iCs/>
          <w:color w:val="333333"/>
          <w:kern w:val="0"/>
          <w:sz w:val="20"/>
          <w:szCs w:val="20"/>
          <w:lang w:eastAsia="es-UY"/>
          <w14:ligatures w14:val="none"/>
        </w:rPr>
      </w:pPr>
      <w:r w:rsidRPr="00E12F52">
        <w:rPr>
          <w:rFonts w:ascii="inherit" w:eastAsia="Times New Roman" w:hAnsi="inherit" w:cs="Open Sans"/>
          <w:b/>
          <w:bCs/>
          <w:i/>
          <w:iCs/>
          <w:color w:val="333333"/>
          <w:kern w:val="0"/>
          <w:sz w:val="20"/>
          <w:szCs w:val="20"/>
          <w:lang w:eastAsia="es-UY"/>
          <w14:ligatures w14:val="none"/>
        </w:rPr>
        <w:t>13.10.2025 </w:t>
      </w:r>
      <w:hyperlink r:id="rId7" w:history="1">
        <w:r w:rsidRPr="00E12F52">
          <w:rPr>
            <w:rFonts w:ascii="inherit" w:eastAsia="Times New Roman" w:hAnsi="inherit" w:cs="Open Sans"/>
            <w:b/>
            <w:bCs/>
            <w:i/>
            <w:iCs/>
            <w:color w:val="D49400"/>
            <w:kern w:val="0"/>
            <w:sz w:val="20"/>
            <w:szCs w:val="20"/>
            <w:lang w:eastAsia="es-UY"/>
            <w14:ligatures w14:val="none"/>
          </w:rPr>
          <w:t>Jesús Bastante</w:t>
        </w:r>
      </w:hyperlink>
    </w:p>
    <w:p w14:paraId="453BF1CA" w14:textId="77777777" w:rsidR="00E12F52" w:rsidRPr="00E12F52" w:rsidRDefault="00E12F52" w:rsidP="00E12F52">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hyperlink r:id="rId8" w:history="1">
        <w:r w:rsidRPr="00E12F52">
          <w:rPr>
            <w:rFonts w:ascii="Open Sans" w:eastAsia="Times New Roman" w:hAnsi="Open Sans" w:cs="Open Sans"/>
            <w:i/>
            <w:iCs/>
            <w:color w:val="474747"/>
            <w:kern w:val="0"/>
            <w:sz w:val="21"/>
            <w:szCs w:val="21"/>
            <w:lang w:eastAsia="es-UY"/>
            <w14:ligatures w14:val="none"/>
          </w:rPr>
          <w:t>'Unidad en la diversidad: por una eclesiología sinodal renovada'</w:t>
        </w:r>
      </w:hyperlink>
      <w:r w:rsidRPr="00E12F52">
        <w:rPr>
          <w:rFonts w:ascii="Open Sans" w:eastAsia="Times New Roman" w:hAnsi="Open Sans" w:cs="Open Sans"/>
          <w:color w:val="333333"/>
          <w:kern w:val="0"/>
          <w:sz w:val="21"/>
          <w:szCs w:val="21"/>
          <w:lang w:eastAsia="es-UY"/>
          <w14:ligatures w14:val="none"/>
        </w:rPr>
        <w:t>. Este es el título de la propuesta que, coordinada por Emi Robles publicada por PPC, y que se presentó en la tarde de ese lunes, justo un año después del 'cierre' de la segunda Asamblea mundial del Sínodo.</w:t>
      </w:r>
    </w:p>
    <w:p w14:paraId="27B7B990" w14:textId="77777777" w:rsidR="00E12F52" w:rsidRPr="00E12F52" w:rsidRDefault="00E12F52" w:rsidP="00E12F52">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E12F52">
        <w:rPr>
          <w:rFonts w:ascii="Open Sans" w:eastAsia="Times New Roman" w:hAnsi="Open Sans" w:cs="Open Sans"/>
          <w:color w:val="333333"/>
          <w:kern w:val="0"/>
          <w:sz w:val="21"/>
          <w:szCs w:val="21"/>
          <w:lang w:eastAsia="es-UY"/>
          <w14:ligatures w14:val="none"/>
        </w:rPr>
        <w:t>Un libro coral, con docenas de voces, prologado por el añorado Papa Francisco. Una apuesta por "una hoja de ruta" para "orientarnos cómo aterrizar" el Sínodo en lo concreto, como apuntó en la presentación el director de Vida Nueva, José Beltrán, que actuó como dinamizador del evento, que se celebró en el colegio Berrospe de las jesuitinas.</w:t>
      </w:r>
    </w:p>
    <w:p w14:paraId="67AD7B2A" w14:textId="77777777" w:rsidR="00E12F52" w:rsidRPr="00E12F52" w:rsidRDefault="00E12F52" w:rsidP="00E12F52">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E12F52">
        <w:rPr>
          <w:rFonts w:ascii="Open Sans" w:eastAsia="Times New Roman" w:hAnsi="Open Sans" w:cs="Open Sans"/>
          <w:color w:val="333333"/>
          <w:kern w:val="0"/>
          <w:sz w:val="21"/>
          <w:szCs w:val="21"/>
          <w:lang w:eastAsia="es-UY"/>
          <w14:ligatures w14:val="none"/>
        </w:rPr>
        <w:t>Una de ellas, </w:t>
      </w:r>
      <w:r w:rsidRPr="00E12F52">
        <w:rPr>
          <w:rFonts w:ascii="Open Sans" w:eastAsia="Times New Roman" w:hAnsi="Open Sans" w:cs="Open Sans"/>
          <w:b/>
          <w:bCs/>
          <w:color w:val="474747"/>
          <w:kern w:val="0"/>
          <w:sz w:val="21"/>
          <w:szCs w:val="21"/>
          <w:lang w:eastAsia="es-UY"/>
          <w14:ligatures w14:val="none"/>
        </w:rPr>
        <w:t>María Luisa Berzosa</w:t>
      </w:r>
      <w:r w:rsidRPr="00E12F52">
        <w:rPr>
          <w:rFonts w:ascii="Open Sans" w:eastAsia="Times New Roman" w:hAnsi="Open Sans" w:cs="Open Sans"/>
          <w:color w:val="333333"/>
          <w:kern w:val="0"/>
          <w:sz w:val="21"/>
          <w:szCs w:val="21"/>
          <w:lang w:eastAsia="es-UY"/>
          <w14:ligatures w14:val="none"/>
        </w:rPr>
        <w:t>, que participó en las conversaciones sinodales, destacó cómo cada vez que Francisco escuchaba la frase, tan manida, del </w:t>
      </w:r>
      <w:r w:rsidRPr="00E12F52">
        <w:rPr>
          <w:rFonts w:ascii="Open Sans" w:eastAsia="Times New Roman" w:hAnsi="Open Sans" w:cs="Open Sans"/>
          <w:b/>
          <w:bCs/>
          <w:color w:val="474747"/>
          <w:kern w:val="0"/>
          <w:sz w:val="21"/>
          <w:szCs w:val="21"/>
          <w:lang w:eastAsia="es-UY"/>
          <w14:ligatures w14:val="none"/>
        </w:rPr>
        <w:t>"Siempre se hizo así", se ponía "completamente nervioso</w:t>
      </w:r>
      <w:r w:rsidRPr="00E12F52">
        <w:rPr>
          <w:rFonts w:ascii="Open Sans" w:eastAsia="Times New Roman" w:hAnsi="Open Sans" w:cs="Open Sans"/>
          <w:color w:val="333333"/>
          <w:kern w:val="0"/>
          <w:sz w:val="21"/>
          <w:szCs w:val="21"/>
          <w:lang w:eastAsia="es-UY"/>
          <w14:ligatures w14:val="none"/>
        </w:rPr>
        <w:t>".</w:t>
      </w:r>
    </w:p>
    <w:p w14:paraId="055AE4CF" w14:textId="77777777" w:rsidR="00E12F52" w:rsidRPr="00E12F52" w:rsidRDefault="00E12F52" w:rsidP="00E12F52">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E12F52">
        <w:rPr>
          <w:rFonts w:ascii="Open Sans" w:eastAsia="Times New Roman" w:hAnsi="Open Sans" w:cs="Open Sans"/>
          <w:color w:val="333333"/>
          <w:kern w:val="0"/>
          <w:sz w:val="21"/>
          <w:szCs w:val="21"/>
          <w:lang w:eastAsia="es-UY"/>
          <w14:ligatures w14:val="none"/>
        </w:rPr>
        <w:t>La jesuitina pidió </w:t>
      </w:r>
      <w:r w:rsidRPr="00E12F52">
        <w:rPr>
          <w:rFonts w:ascii="Open Sans" w:eastAsia="Times New Roman" w:hAnsi="Open Sans" w:cs="Open Sans"/>
          <w:b/>
          <w:bCs/>
          <w:color w:val="474747"/>
          <w:kern w:val="0"/>
          <w:sz w:val="21"/>
          <w:szCs w:val="21"/>
          <w:lang w:eastAsia="es-UY"/>
          <w14:ligatures w14:val="none"/>
        </w:rPr>
        <w:t>"ser libres y liberar, porque lo de Jesús no puede ser impuesto</w:t>
      </w:r>
      <w:r w:rsidRPr="00E12F52">
        <w:rPr>
          <w:rFonts w:ascii="Open Sans" w:eastAsia="Times New Roman" w:hAnsi="Open Sans" w:cs="Open Sans"/>
          <w:color w:val="333333"/>
          <w:kern w:val="0"/>
          <w:sz w:val="21"/>
          <w:szCs w:val="21"/>
          <w:lang w:eastAsia="es-UY"/>
          <w14:ligatures w14:val="none"/>
        </w:rPr>
        <w:t>", ni va de "exclusión a nadie. Todos estamos invitados". "Lo mejor no es llegar pronto o tarde, sino llegar todos juntos, así llegaremos a tiempo", insistió Berzosa.</w:t>
      </w:r>
    </w:p>
    <w:p w14:paraId="0B0897EB" w14:textId="77777777" w:rsidR="00E12F52" w:rsidRPr="00E12F52" w:rsidRDefault="00E12F52" w:rsidP="00E12F52">
      <w:pPr>
        <w:shd w:val="clear" w:color="auto" w:fill="FFFFFF"/>
        <w:spacing w:after="0" w:line="240" w:lineRule="auto"/>
        <w:rPr>
          <w:rFonts w:ascii="inherit" w:eastAsia="Times New Roman" w:hAnsi="inherit" w:cs="Open Sans"/>
          <w:color w:val="000000"/>
          <w:kern w:val="0"/>
          <w:sz w:val="21"/>
          <w:szCs w:val="21"/>
          <w:lang w:eastAsia="es-UY"/>
          <w14:ligatures w14:val="none"/>
        </w:rPr>
      </w:pPr>
      <w:r w:rsidRPr="00E12F52">
        <w:rPr>
          <w:rFonts w:ascii="inherit" w:eastAsia="Times New Roman" w:hAnsi="inherit" w:cs="Open Sans"/>
          <w:noProof/>
          <w:color w:val="000000"/>
          <w:kern w:val="0"/>
          <w:sz w:val="21"/>
          <w:szCs w:val="21"/>
          <w:lang w:eastAsia="es-UY"/>
          <w14:ligatures w14:val="none"/>
        </w:rPr>
        <w:drawing>
          <wp:inline distT="0" distB="0" distL="0" distR="0" wp14:anchorId="3B11884F" wp14:editId="42CA0C01">
            <wp:extent cx="5416550" cy="3041060"/>
            <wp:effectExtent l="0" t="0" r="0" b="6985"/>
            <wp:docPr id="2" name="Imagen 3" descr="Luis San Martín, durante la presenta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uis San Martín, durante la presentació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22800" cy="3044569"/>
                    </a:xfrm>
                    <a:prstGeom prst="rect">
                      <a:avLst/>
                    </a:prstGeom>
                    <a:noFill/>
                    <a:ln>
                      <a:noFill/>
                    </a:ln>
                  </pic:spPr>
                </pic:pic>
              </a:graphicData>
            </a:graphic>
          </wp:inline>
        </w:drawing>
      </w:r>
    </w:p>
    <w:p w14:paraId="63B8C71E" w14:textId="77777777" w:rsidR="00E12F52" w:rsidRPr="00E12F52" w:rsidRDefault="00E12F52" w:rsidP="00E12F52">
      <w:pPr>
        <w:shd w:val="clear" w:color="auto" w:fill="FFFFFF"/>
        <w:spacing w:after="0" w:line="240" w:lineRule="auto"/>
        <w:rPr>
          <w:rFonts w:ascii="inherit" w:eastAsia="Times New Roman" w:hAnsi="inherit" w:cs="Open Sans"/>
          <w:color w:val="000000"/>
          <w:kern w:val="0"/>
          <w:sz w:val="21"/>
          <w:szCs w:val="21"/>
          <w:lang w:eastAsia="es-UY"/>
          <w14:ligatures w14:val="none"/>
        </w:rPr>
      </w:pPr>
      <w:r w:rsidRPr="00E12F52">
        <w:rPr>
          <w:rFonts w:ascii="inherit" w:eastAsia="Times New Roman" w:hAnsi="inherit" w:cs="Open Sans"/>
          <w:color w:val="000000"/>
          <w:kern w:val="0"/>
          <w:sz w:val="21"/>
          <w:szCs w:val="21"/>
          <w:lang w:eastAsia="es-UY"/>
          <w14:ligatures w14:val="none"/>
        </w:rPr>
        <w:t>Luis San Martín, durante la presentación</w:t>
      </w:r>
    </w:p>
    <w:p w14:paraId="42BBC54E" w14:textId="77777777" w:rsidR="00E12F52" w:rsidRPr="00E12F52" w:rsidRDefault="00E12F52" w:rsidP="00E12F52">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E12F52">
        <w:rPr>
          <w:rFonts w:ascii="Open Sans" w:eastAsia="Times New Roman" w:hAnsi="Open Sans" w:cs="Open Sans"/>
          <w:b/>
          <w:bCs/>
          <w:color w:val="474747"/>
          <w:kern w:val="0"/>
          <w:sz w:val="21"/>
          <w:szCs w:val="21"/>
          <w:lang w:eastAsia="es-UY"/>
          <w14:ligatures w14:val="none"/>
        </w:rPr>
        <w:t>Luis Marín de San Martín</w:t>
      </w:r>
      <w:r w:rsidRPr="00E12F52">
        <w:rPr>
          <w:rFonts w:ascii="Open Sans" w:eastAsia="Times New Roman" w:hAnsi="Open Sans" w:cs="Open Sans"/>
          <w:color w:val="333333"/>
          <w:kern w:val="0"/>
          <w:sz w:val="21"/>
          <w:szCs w:val="21"/>
          <w:lang w:eastAsia="es-UY"/>
          <w14:ligatures w14:val="none"/>
        </w:rPr>
        <w:t xml:space="preserve">, subsecretario del Sínodo (y agustino de los de Prevost, por más señas), participó </w:t>
      </w:r>
      <w:proofErr w:type="spellStart"/>
      <w:r w:rsidRPr="00E12F52">
        <w:rPr>
          <w:rFonts w:ascii="Open Sans" w:eastAsia="Times New Roman" w:hAnsi="Open Sans" w:cs="Open Sans"/>
          <w:color w:val="333333"/>
          <w:kern w:val="0"/>
          <w:sz w:val="21"/>
          <w:szCs w:val="21"/>
          <w:lang w:eastAsia="es-UY"/>
          <w14:ligatures w14:val="none"/>
        </w:rPr>
        <w:t>on</w:t>
      </w:r>
      <w:proofErr w:type="spellEnd"/>
      <w:r w:rsidRPr="00E12F52">
        <w:rPr>
          <w:rFonts w:ascii="Open Sans" w:eastAsia="Times New Roman" w:hAnsi="Open Sans" w:cs="Open Sans"/>
          <w:color w:val="333333"/>
          <w:kern w:val="0"/>
          <w:sz w:val="21"/>
          <w:szCs w:val="21"/>
          <w:lang w:eastAsia="es-UY"/>
          <w14:ligatures w14:val="none"/>
        </w:rPr>
        <w:t xml:space="preserve"> line, resaltando que "todo lo que es de Dios marcha bien". "El proceso sinodal es realmente un antídoto contra el pesimismo, es u</w:t>
      </w:r>
      <w:r w:rsidRPr="00E12F52">
        <w:rPr>
          <w:rFonts w:ascii="Open Sans" w:eastAsia="Times New Roman" w:hAnsi="Open Sans" w:cs="Open Sans"/>
          <w:b/>
          <w:bCs/>
          <w:color w:val="474747"/>
          <w:kern w:val="0"/>
          <w:sz w:val="21"/>
          <w:szCs w:val="21"/>
          <w:lang w:eastAsia="es-UY"/>
          <w14:ligatures w14:val="none"/>
        </w:rPr>
        <w:t>na inyección de esperanza para toda la Iglesia. Pero hay que vivirlo</w:t>
      </w:r>
      <w:r w:rsidRPr="00E12F52">
        <w:rPr>
          <w:rFonts w:ascii="Open Sans" w:eastAsia="Times New Roman" w:hAnsi="Open Sans" w:cs="Open Sans"/>
          <w:color w:val="333333"/>
          <w:kern w:val="0"/>
          <w:sz w:val="21"/>
          <w:szCs w:val="21"/>
          <w:lang w:eastAsia="es-UY"/>
          <w14:ligatures w14:val="none"/>
        </w:rPr>
        <w:t>", subrayó, dando gracias por "vivir este momento, que se orienta a la coherencia de la Iglesia de Jesús". "No inventamos una Iglesia distinta, sino la orientamos a una Iglesia más participativa, más inclusiva", añadió.</w:t>
      </w:r>
    </w:p>
    <w:p w14:paraId="388D2165" w14:textId="77777777" w:rsidR="00E12F52" w:rsidRPr="00E12F52" w:rsidRDefault="00E12F52" w:rsidP="00E12F52">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E12F52">
        <w:rPr>
          <w:rFonts w:ascii="Open Sans" w:eastAsia="Times New Roman" w:hAnsi="Open Sans" w:cs="Open Sans"/>
          <w:color w:val="333333"/>
          <w:kern w:val="0"/>
          <w:sz w:val="21"/>
          <w:szCs w:val="21"/>
          <w:lang w:eastAsia="es-UY"/>
          <w14:ligatures w14:val="none"/>
        </w:rPr>
        <w:lastRenderedPageBreak/>
        <w:t>San Martín recordó tres puntos de este proceso sinodal. En primer lugar, </w:t>
      </w:r>
      <w:r w:rsidRPr="00E12F52">
        <w:rPr>
          <w:rFonts w:ascii="Open Sans" w:eastAsia="Times New Roman" w:hAnsi="Open Sans" w:cs="Open Sans"/>
          <w:b/>
          <w:bCs/>
          <w:color w:val="474747"/>
          <w:kern w:val="0"/>
          <w:sz w:val="21"/>
          <w:szCs w:val="21"/>
          <w:lang w:eastAsia="es-UY"/>
          <w14:ligatures w14:val="none"/>
        </w:rPr>
        <w:t>"no debemos apresurarnos ni dejarnos llevar por las urgencias</w:t>
      </w:r>
      <w:r w:rsidRPr="00E12F52">
        <w:rPr>
          <w:rFonts w:ascii="Open Sans" w:eastAsia="Times New Roman" w:hAnsi="Open Sans" w:cs="Open Sans"/>
          <w:color w:val="333333"/>
          <w:kern w:val="0"/>
          <w:sz w:val="21"/>
          <w:szCs w:val="21"/>
          <w:lang w:eastAsia="es-UY"/>
          <w14:ligatures w14:val="none"/>
        </w:rPr>
        <w:t> (...). Debemos ser pacientes, realistas y valientes". En segundo término, el proceso "requiere nuestra implicación", práctica, no sólo teórica. "Nuestra alternativa es una opción muy clara: o somos cauce, o somos muro, de la gracia de Dios", propuso.</w:t>
      </w:r>
    </w:p>
    <w:p w14:paraId="1946F44A" w14:textId="77777777" w:rsidR="00E12F52" w:rsidRPr="00E12F52" w:rsidRDefault="00E12F52" w:rsidP="00E12F52">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E12F52">
        <w:rPr>
          <w:rFonts w:ascii="Open Sans" w:eastAsia="Times New Roman" w:hAnsi="Open Sans" w:cs="Open Sans"/>
          <w:color w:val="333333"/>
          <w:kern w:val="0"/>
          <w:sz w:val="21"/>
          <w:szCs w:val="21"/>
          <w:lang w:eastAsia="es-UY"/>
          <w14:ligatures w14:val="none"/>
        </w:rPr>
        <w:t>De ahí, la oportunidad del título del libro: unidad, pero en la diversidad. Y todo ello "aprobado por el papa León", constató el agustino, con el objetivo de "vivir la comunión, viviendo la dimensión comunitaria", y haciéndolo con "corresponsabilidad" desde el servicio en la Iglesia, "porque a la Iglesia se viene a servir, no a progresar o ser famosos y que nos aplaudan". "Sin clericalizar al laico, sin laicizar al clérigo", apostó, cada uno con su vocación, a la que es llamado como tal. Al cien por cien. "</w:t>
      </w:r>
      <w:r w:rsidRPr="00E12F52">
        <w:rPr>
          <w:rFonts w:ascii="Open Sans" w:eastAsia="Times New Roman" w:hAnsi="Open Sans" w:cs="Open Sans"/>
          <w:b/>
          <w:bCs/>
          <w:color w:val="474747"/>
          <w:kern w:val="0"/>
          <w:sz w:val="21"/>
          <w:szCs w:val="21"/>
          <w:lang w:eastAsia="es-UY"/>
          <w14:ligatures w14:val="none"/>
        </w:rPr>
        <w:t>Falta en la Iglesia interconectar y trabajar en red para impulsar la misión, superar los miedos y egoísmos</w:t>
      </w:r>
      <w:r w:rsidRPr="00E12F52">
        <w:rPr>
          <w:rFonts w:ascii="Open Sans" w:eastAsia="Times New Roman" w:hAnsi="Open Sans" w:cs="Open Sans"/>
          <w:color w:val="333333"/>
          <w:kern w:val="0"/>
          <w:sz w:val="21"/>
          <w:szCs w:val="21"/>
          <w:lang w:eastAsia="es-UY"/>
          <w14:ligatures w14:val="none"/>
        </w:rPr>
        <w:t xml:space="preserve">. Basta de llorar por los rincones, hay que superar el individualismo, el localismo y la </w:t>
      </w:r>
      <w:proofErr w:type="spellStart"/>
      <w:r w:rsidRPr="00E12F52">
        <w:rPr>
          <w:rFonts w:ascii="Open Sans" w:eastAsia="Times New Roman" w:hAnsi="Open Sans" w:cs="Open Sans"/>
          <w:color w:val="333333"/>
          <w:kern w:val="0"/>
          <w:sz w:val="21"/>
          <w:szCs w:val="21"/>
          <w:lang w:eastAsia="es-UY"/>
          <w14:ligatures w14:val="none"/>
        </w:rPr>
        <w:t>mundanización</w:t>
      </w:r>
      <w:proofErr w:type="spellEnd"/>
      <w:r w:rsidRPr="00E12F52">
        <w:rPr>
          <w:rFonts w:ascii="Open Sans" w:eastAsia="Times New Roman" w:hAnsi="Open Sans" w:cs="Open Sans"/>
          <w:color w:val="333333"/>
          <w:kern w:val="0"/>
          <w:sz w:val="21"/>
          <w:szCs w:val="21"/>
          <w:lang w:eastAsia="es-UY"/>
          <w14:ligatures w14:val="none"/>
        </w:rPr>
        <w:t xml:space="preserve"> y salir, como decía Francisco, como dice León. No dispararnos unos a otros, sino evangelizar".</w:t>
      </w:r>
    </w:p>
    <w:p w14:paraId="52167121" w14:textId="77777777" w:rsidR="00E12F52" w:rsidRPr="00E12F52" w:rsidRDefault="00E12F52" w:rsidP="00E12F52">
      <w:pPr>
        <w:shd w:val="clear" w:color="auto" w:fill="FFFFFF"/>
        <w:spacing w:after="0" w:line="240" w:lineRule="auto"/>
        <w:jc w:val="both"/>
        <w:rPr>
          <w:rFonts w:ascii="inherit" w:eastAsia="Times New Roman" w:hAnsi="inherit" w:cs="Open Sans"/>
          <w:color w:val="000000"/>
          <w:kern w:val="0"/>
          <w:sz w:val="21"/>
          <w:szCs w:val="21"/>
          <w:lang w:eastAsia="es-UY"/>
          <w14:ligatures w14:val="none"/>
        </w:rPr>
      </w:pPr>
      <w:r w:rsidRPr="00E12F52">
        <w:rPr>
          <w:rFonts w:ascii="inherit" w:eastAsia="Times New Roman" w:hAnsi="inherit" w:cs="Open Sans"/>
          <w:noProof/>
          <w:color w:val="000000"/>
          <w:kern w:val="0"/>
          <w:sz w:val="21"/>
          <w:szCs w:val="21"/>
          <w:lang w:eastAsia="es-UY"/>
          <w14:ligatures w14:val="none"/>
        </w:rPr>
        <w:drawing>
          <wp:inline distT="0" distB="0" distL="0" distR="0" wp14:anchorId="68DAE6FD" wp14:editId="238B14B1">
            <wp:extent cx="5361050" cy="3009900"/>
            <wp:effectExtent l="0" t="0" r="0" b="0"/>
            <wp:docPr id="3" name="Imagen 2" descr="Un momento de la presenta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 momento de la presentación"/>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9896" cy="3014866"/>
                    </a:xfrm>
                    <a:prstGeom prst="rect">
                      <a:avLst/>
                    </a:prstGeom>
                    <a:noFill/>
                    <a:ln>
                      <a:noFill/>
                    </a:ln>
                  </pic:spPr>
                </pic:pic>
              </a:graphicData>
            </a:graphic>
          </wp:inline>
        </w:drawing>
      </w:r>
    </w:p>
    <w:p w14:paraId="41FEEC4F" w14:textId="77777777" w:rsidR="00E12F52" w:rsidRPr="00E12F52" w:rsidRDefault="00E12F52" w:rsidP="00E12F52">
      <w:pPr>
        <w:shd w:val="clear" w:color="auto" w:fill="FFFFFF"/>
        <w:spacing w:after="0" w:line="240" w:lineRule="auto"/>
        <w:jc w:val="both"/>
        <w:rPr>
          <w:rFonts w:ascii="inherit" w:eastAsia="Times New Roman" w:hAnsi="inherit" w:cs="Open Sans"/>
          <w:color w:val="000000"/>
          <w:kern w:val="0"/>
          <w:sz w:val="21"/>
          <w:szCs w:val="21"/>
          <w:lang w:eastAsia="es-UY"/>
          <w14:ligatures w14:val="none"/>
        </w:rPr>
      </w:pPr>
      <w:r w:rsidRPr="00E12F52">
        <w:rPr>
          <w:rFonts w:ascii="inherit" w:eastAsia="Times New Roman" w:hAnsi="inherit" w:cs="Open Sans"/>
          <w:color w:val="000000"/>
          <w:kern w:val="0"/>
          <w:sz w:val="21"/>
          <w:szCs w:val="21"/>
          <w:lang w:eastAsia="es-UY"/>
          <w14:ligatures w14:val="none"/>
        </w:rPr>
        <w:t>Un momento de la presentación</w:t>
      </w:r>
    </w:p>
    <w:p w14:paraId="6BBC6D0F" w14:textId="77777777" w:rsidR="00E12F52" w:rsidRPr="00E12F52" w:rsidRDefault="00E12F52" w:rsidP="00E12F52">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E12F52">
        <w:rPr>
          <w:rFonts w:ascii="Open Sans" w:eastAsia="Times New Roman" w:hAnsi="Open Sans" w:cs="Open Sans"/>
          <w:color w:val="333333"/>
          <w:kern w:val="0"/>
          <w:sz w:val="21"/>
          <w:szCs w:val="21"/>
          <w:lang w:eastAsia="es-UY"/>
          <w14:ligatures w14:val="none"/>
        </w:rPr>
        <w:t>La compiladora de volumen, </w:t>
      </w:r>
      <w:r w:rsidRPr="00E12F52">
        <w:rPr>
          <w:rFonts w:ascii="Open Sans" w:eastAsia="Times New Roman" w:hAnsi="Open Sans" w:cs="Open Sans"/>
          <w:b/>
          <w:bCs/>
          <w:color w:val="474747"/>
          <w:kern w:val="0"/>
          <w:sz w:val="21"/>
          <w:szCs w:val="21"/>
          <w:lang w:eastAsia="es-UY"/>
          <w14:ligatures w14:val="none"/>
        </w:rPr>
        <w:t>Emi Robles</w:t>
      </w:r>
      <w:r w:rsidRPr="00E12F52">
        <w:rPr>
          <w:rFonts w:ascii="Open Sans" w:eastAsia="Times New Roman" w:hAnsi="Open Sans" w:cs="Open Sans"/>
          <w:color w:val="333333"/>
          <w:kern w:val="0"/>
          <w:sz w:val="21"/>
          <w:szCs w:val="21"/>
          <w:lang w:eastAsia="es-UY"/>
          <w14:ligatures w14:val="none"/>
        </w:rPr>
        <w:t>, destacó que este libro "</w:t>
      </w:r>
      <w:proofErr w:type="spellStart"/>
      <w:r w:rsidRPr="00E12F52">
        <w:rPr>
          <w:rFonts w:ascii="Open Sans" w:eastAsia="Times New Roman" w:hAnsi="Open Sans" w:cs="Open Sans"/>
          <w:color w:val="333333"/>
          <w:kern w:val="0"/>
          <w:sz w:val="21"/>
          <w:szCs w:val="21"/>
          <w:lang w:eastAsia="es-UY"/>
          <w14:ligatures w14:val="none"/>
        </w:rPr>
        <w:t>auna</w:t>
      </w:r>
      <w:proofErr w:type="spellEnd"/>
      <w:r w:rsidRPr="00E12F52">
        <w:rPr>
          <w:rFonts w:ascii="Open Sans" w:eastAsia="Times New Roman" w:hAnsi="Open Sans" w:cs="Open Sans"/>
          <w:color w:val="333333"/>
          <w:kern w:val="0"/>
          <w:sz w:val="21"/>
          <w:szCs w:val="21"/>
          <w:lang w:eastAsia="es-UY"/>
          <w14:ligatures w14:val="none"/>
        </w:rPr>
        <w:t xml:space="preserve"> teoría y práctica" y pensando en las "caras de los márgenes" al menos de la misma manera que en las parroquias y las diócesis. Y es que "la sinodalidad es parte de la misma esencia de la Iglesia, que es un proceso que nunca termina y que ha de atravesar toda la vida de la Iglesia en tiempos y espacios y hacerlo en continuidad con las grandes líneas del último gran concilio, el Vaticano II".</w:t>
      </w:r>
    </w:p>
    <w:p w14:paraId="36B0DAE6" w14:textId="77777777" w:rsidR="00E12F52" w:rsidRPr="00E12F52" w:rsidRDefault="00E12F52" w:rsidP="00E12F52">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E12F52">
        <w:rPr>
          <w:rFonts w:ascii="Open Sans" w:eastAsia="Times New Roman" w:hAnsi="Open Sans" w:cs="Open Sans"/>
          <w:color w:val="333333"/>
          <w:kern w:val="0"/>
          <w:sz w:val="21"/>
          <w:szCs w:val="21"/>
          <w:lang w:eastAsia="es-UY"/>
          <w14:ligatures w14:val="none"/>
        </w:rPr>
        <w:t>Emi quiso agradecer el trabajo "de diálogo comunitario y fraterno" de todos los que han puesto su granito de arena en el libro, y quiso recordar el camino emprendido "por muchos rostros, nombres y lugares", y </w:t>
      </w:r>
      <w:r w:rsidRPr="00E12F52">
        <w:rPr>
          <w:rFonts w:ascii="Open Sans" w:eastAsia="Times New Roman" w:hAnsi="Open Sans" w:cs="Open Sans"/>
          <w:b/>
          <w:bCs/>
          <w:color w:val="474747"/>
          <w:kern w:val="0"/>
          <w:sz w:val="21"/>
          <w:szCs w:val="21"/>
          <w:lang w:eastAsia="es-UY"/>
          <w14:ligatures w14:val="none"/>
        </w:rPr>
        <w:t>pidió que "seamos capaces de seguir adelante cuando vengan mal dadas"</w:t>
      </w:r>
      <w:r w:rsidRPr="00E12F52">
        <w:rPr>
          <w:rFonts w:ascii="Open Sans" w:eastAsia="Times New Roman" w:hAnsi="Open Sans" w:cs="Open Sans"/>
          <w:color w:val="333333"/>
          <w:kern w:val="0"/>
          <w:sz w:val="21"/>
          <w:szCs w:val="21"/>
          <w:lang w:eastAsia="es-UY"/>
          <w14:ligatures w14:val="none"/>
        </w:rPr>
        <w:t xml:space="preserve">. En Buenos Aires, Japón, Sudáfrica, Brasil, Roma, España... </w:t>
      </w:r>
      <w:r w:rsidRPr="00E12F52">
        <w:rPr>
          <w:rFonts w:ascii="Open Sans" w:eastAsia="Times New Roman" w:hAnsi="Open Sans" w:cs="Open Sans"/>
          <w:color w:val="333333"/>
          <w:kern w:val="0"/>
          <w:sz w:val="21"/>
          <w:szCs w:val="21"/>
          <w:lang w:eastAsia="es-UY"/>
          <w14:ligatures w14:val="none"/>
        </w:rPr>
        <w:lastRenderedPageBreak/>
        <w:t xml:space="preserve">Los que "siguieron con esperanza soñando que otra Iglesia es posible", como en 2002, cuando desde </w:t>
      </w:r>
      <w:proofErr w:type="spellStart"/>
      <w:r w:rsidRPr="00E12F52">
        <w:rPr>
          <w:rFonts w:ascii="Open Sans" w:eastAsia="Times New Roman" w:hAnsi="Open Sans" w:cs="Open Sans"/>
          <w:color w:val="333333"/>
          <w:kern w:val="0"/>
          <w:sz w:val="21"/>
          <w:szCs w:val="21"/>
          <w:lang w:eastAsia="es-UY"/>
          <w14:ligatures w14:val="none"/>
        </w:rPr>
        <w:t>Proconcil</w:t>
      </w:r>
      <w:proofErr w:type="spellEnd"/>
      <w:r w:rsidRPr="00E12F52">
        <w:rPr>
          <w:rFonts w:ascii="Open Sans" w:eastAsia="Times New Roman" w:hAnsi="Open Sans" w:cs="Open Sans"/>
          <w:color w:val="333333"/>
          <w:kern w:val="0"/>
          <w:sz w:val="21"/>
          <w:szCs w:val="21"/>
          <w:lang w:eastAsia="es-UY"/>
          <w14:ligatures w14:val="none"/>
        </w:rPr>
        <w:t xml:space="preserve"> se pidió algo similar al proceso sinodal, en tiempos de Juan Pablo II.</w:t>
      </w:r>
    </w:p>
    <w:p w14:paraId="39CA8C89" w14:textId="77777777" w:rsidR="00E12F52" w:rsidRPr="00E12F52" w:rsidRDefault="00E12F52" w:rsidP="00E12F52">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E12F52">
        <w:rPr>
          <w:rFonts w:ascii="Open Sans" w:eastAsia="Times New Roman" w:hAnsi="Open Sans" w:cs="Open Sans"/>
          <w:b/>
          <w:bCs/>
          <w:color w:val="474747"/>
          <w:kern w:val="0"/>
          <w:sz w:val="21"/>
          <w:szCs w:val="21"/>
          <w:lang w:eastAsia="es-UY"/>
          <w14:ligatures w14:val="none"/>
        </w:rPr>
        <w:t>Nuria Martínez-</w:t>
      </w:r>
      <w:proofErr w:type="spellStart"/>
      <w:r w:rsidRPr="00E12F52">
        <w:rPr>
          <w:rFonts w:ascii="Open Sans" w:eastAsia="Times New Roman" w:hAnsi="Open Sans" w:cs="Open Sans"/>
          <w:b/>
          <w:bCs/>
          <w:color w:val="474747"/>
          <w:kern w:val="0"/>
          <w:sz w:val="21"/>
          <w:szCs w:val="21"/>
          <w:lang w:eastAsia="es-UY"/>
          <w14:ligatures w14:val="none"/>
        </w:rPr>
        <w:t>Gayol</w:t>
      </w:r>
      <w:proofErr w:type="spellEnd"/>
      <w:r w:rsidRPr="00E12F52">
        <w:rPr>
          <w:rFonts w:ascii="Open Sans" w:eastAsia="Times New Roman" w:hAnsi="Open Sans" w:cs="Open Sans"/>
          <w:color w:val="333333"/>
          <w:kern w:val="0"/>
          <w:sz w:val="21"/>
          <w:szCs w:val="21"/>
          <w:lang w:eastAsia="es-UY"/>
          <w14:ligatures w14:val="none"/>
        </w:rPr>
        <w:t>, profesora de Comillas, habló del "paradigma del poder y la autoridad" en la historia de la Iglesia, y de la sociedad, y lamentó el excesivo uso del término "servicio", que puede "no tener mordiente para generar cambio". "La única solución siempre que llegamos a un punto muerto es mirar a Jesús y su forma de vivir las relaciones, el poder y la autoridad", señaló. </w:t>
      </w:r>
    </w:p>
    <w:p w14:paraId="2A7E3B96" w14:textId="77777777" w:rsidR="00E12F52" w:rsidRPr="00E12F52" w:rsidRDefault="00E12F52" w:rsidP="00E12F52">
      <w:pPr>
        <w:shd w:val="clear" w:color="auto" w:fill="FFFFFF"/>
        <w:spacing w:after="0" w:line="240" w:lineRule="auto"/>
        <w:rPr>
          <w:rFonts w:ascii="inherit" w:eastAsia="Times New Roman" w:hAnsi="inherit" w:cs="Open Sans"/>
          <w:color w:val="000000"/>
          <w:kern w:val="0"/>
          <w:sz w:val="21"/>
          <w:szCs w:val="21"/>
          <w:lang w:eastAsia="es-UY"/>
          <w14:ligatures w14:val="none"/>
        </w:rPr>
      </w:pPr>
      <w:r w:rsidRPr="00E12F52">
        <w:rPr>
          <w:rFonts w:ascii="inherit" w:eastAsia="Times New Roman" w:hAnsi="inherit" w:cs="Open Sans"/>
          <w:noProof/>
          <w:color w:val="000000"/>
          <w:kern w:val="0"/>
          <w:sz w:val="21"/>
          <w:szCs w:val="21"/>
          <w:lang w:eastAsia="es-UY"/>
          <w14:ligatures w14:val="none"/>
        </w:rPr>
        <w:drawing>
          <wp:inline distT="0" distB="0" distL="0" distR="0" wp14:anchorId="151B40A8" wp14:editId="084285A1">
            <wp:extent cx="5279003" cy="3733800"/>
            <wp:effectExtent l="0" t="0" r="0" b="0"/>
            <wp:docPr id="4" name="Imagen 1" descr="Un momento de la presenta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n momento de la presentació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85432" cy="3738347"/>
                    </a:xfrm>
                    <a:prstGeom prst="rect">
                      <a:avLst/>
                    </a:prstGeom>
                    <a:noFill/>
                    <a:ln>
                      <a:noFill/>
                    </a:ln>
                  </pic:spPr>
                </pic:pic>
              </a:graphicData>
            </a:graphic>
          </wp:inline>
        </w:drawing>
      </w:r>
    </w:p>
    <w:p w14:paraId="47C0BED6" w14:textId="77777777" w:rsidR="00E12F52" w:rsidRPr="00E12F52" w:rsidRDefault="00E12F52" w:rsidP="00E12F52">
      <w:pPr>
        <w:shd w:val="clear" w:color="auto" w:fill="FFFFFF"/>
        <w:spacing w:after="0" w:line="240" w:lineRule="auto"/>
        <w:rPr>
          <w:rFonts w:ascii="inherit" w:eastAsia="Times New Roman" w:hAnsi="inherit" w:cs="Open Sans"/>
          <w:color w:val="000000"/>
          <w:kern w:val="0"/>
          <w:sz w:val="21"/>
          <w:szCs w:val="21"/>
          <w:lang w:eastAsia="es-UY"/>
          <w14:ligatures w14:val="none"/>
        </w:rPr>
      </w:pPr>
      <w:r w:rsidRPr="00E12F52">
        <w:rPr>
          <w:rFonts w:ascii="inherit" w:eastAsia="Times New Roman" w:hAnsi="inherit" w:cs="Open Sans"/>
          <w:color w:val="000000"/>
          <w:kern w:val="0"/>
          <w:sz w:val="21"/>
          <w:szCs w:val="21"/>
          <w:lang w:eastAsia="es-UY"/>
          <w14:ligatures w14:val="none"/>
        </w:rPr>
        <w:t>Un momento de la presentación</w:t>
      </w:r>
    </w:p>
    <w:p w14:paraId="4865ED4F" w14:textId="77777777" w:rsidR="00E12F52" w:rsidRPr="00E12F52" w:rsidRDefault="00E12F52" w:rsidP="00E12F52">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E12F52">
        <w:rPr>
          <w:rFonts w:ascii="Open Sans" w:eastAsia="Times New Roman" w:hAnsi="Open Sans" w:cs="Open Sans"/>
          <w:color w:val="333333"/>
          <w:kern w:val="0"/>
          <w:sz w:val="21"/>
          <w:szCs w:val="21"/>
          <w:lang w:eastAsia="es-UY"/>
          <w14:ligatures w14:val="none"/>
        </w:rPr>
        <w:t>Finalmente,</w:t>
      </w:r>
      <w:r w:rsidRPr="00E12F52">
        <w:rPr>
          <w:rFonts w:ascii="Open Sans" w:eastAsia="Times New Roman" w:hAnsi="Open Sans" w:cs="Open Sans"/>
          <w:b/>
          <w:bCs/>
          <w:color w:val="474747"/>
          <w:kern w:val="0"/>
          <w:sz w:val="21"/>
          <w:szCs w:val="21"/>
          <w:lang w:eastAsia="es-UY"/>
          <w14:ligatures w14:val="none"/>
        </w:rPr>
        <w:t xml:space="preserve"> Elías López, </w:t>
      </w:r>
      <w:proofErr w:type="spellStart"/>
      <w:r w:rsidRPr="00E12F52">
        <w:rPr>
          <w:rFonts w:ascii="Open Sans" w:eastAsia="Times New Roman" w:hAnsi="Open Sans" w:cs="Open Sans"/>
          <w:b/>
          <w:bCs/>
          <w:color w:val="474747"/>
          <w:kern w:val="0"/>
          <w:sz w:val="21"/>
          <w:szCs w:val="21"/>
          <w:lang w:eastAsia="es-UY"/>
          <w14:ligatures w14:val="none"/>
        </w:rPr>
        <w:t>sj</w:t>
      </w:r>
      <w:proofErr w:type="spellEnd"/>
      <w:r w:rsidRPr="00E12F52">
        <w:rPr>
          <w:rFonts w:ascii="Open Sans" w:eastAsia="Times New Roman" w:hAnsi="Open Sans" w:cs="Open Sans"/>
          <w:color w:val="333333"/>
          <w:kern w:val="0"/>
          <w:sz w:val="21"/>
          <w:szCs w:val="21"/>
          <w:lang w:eastAsia="es-UY"/>
          <w14:ligatures w14:val="none"/>
        </w:rPr>
        <w:t xml:space="preserve">. coordinador de la red internacional de sinodalidad reconciliadora, invitó a sentir </w:t>
      </w:r>
      <w:proofErr w:type="gramStart"/>
      <w:r w:rsidRPr="00E12F52">
        <w:rPr>
          <w:rFonts w:ascii="Open Sans" w:eastAsia="Times New Roman" w:hAnsi="Open Sans" w:cs="Open Sans"/>
          <w:color w:val="333333"/>
          <w:kern w:val="0"/>
          <w:sz w:val="21"/>
          <w:szCs w:val="21"/>
          <w:lang w:eastAsia="es-UY"/>
          <w14:ligatures w14:val="none"/>
        </w:rPr>
        <w:t>al gracia</w:t>
      </w:r>
      <w:proofErr w:type="gramEnd"/>
      <w:r w:rsidRPr="00E12F52">
        <w:rPr>
          <w:rFonts w:ascii="Open Sans" w:eastAsia="Times New Roman" w:hAnsi="Open Sans" w:cs="Open Sans"/>
          <w:color w:val="333333"/>
          <w:kern w:val="0"/>
          <w:sz w:val="21"/>
          <w:szCs w:val="21"/>
          <w:lang w:eastAsia="es-UY"/>
          <w14:ligatures w14:val="none"/>
        </w:rPr>
        <w:t xml:space="preserve"> de la fe. ¿Y qué es la fe? "Sentir que la violencia y la exclusión no tienen la última palabra". Si eso no funciona, "la sinodalidad no irá para adelante".</w:t>
      </w:r>
    </w:p>
    <w:p w14:paraId="094DDA2D" w14:textId="77777777" w:rsidR="00E12F52" w:rsidRDefault="00E12F52" w:rsidP="00E12F52">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E12F52">
        <w:rPr>
          <w:rFonts w:ascii="Open Sans" w:eastAsia="Times New Roman" w:hAnsi="Open Sans" w:cs="Open Sans"/>
          <w:color w:val="333333"/>
          <w:kern w:val="0"/>
          <w:sz w:val="21"/>
          <w:szCs w:val="21"/>
          <w:lang w:eastAsia="es-UY"/>
          <w14:ligatures w14:val="none"/>
        </w:rPr>
        <w:t>Una exclusión que, en muchas ocasiones, comienza por uno mismo. Por eso, hay que crear </w:t>
      </w:r>
      <w:r w:rsidRPr="00E12F52">
        <w:rPr>
          <w:rFonts w:ascii="Open Sans" w:eastAsia="Times New Roman" w:hAnsi="Open Sans" w:cs="Open Sans"/>
          <w:b/>
          <w:bCs/>
          <w:color w:val="474747"/>
          <w:kern w:val="0"/>
          <w:sz w:val="21"/>
          <w:szCs w:val="21"/>
          <w:lang w:eastAsia="es-UY"/>
          <w14:ligatures w14:val="none"/>
        </w:rPr>
        <w:t>espacios "para reconciliarnos con las voces diversas</w:t>
      </w:r>
      <w:r w:rsidRPr="00E12F52">
        <w:rPr>
          <w:rFonts w:ascii="Open Sans" w:eastAsia="Times New Roman" w:hAnsi="Open Sans" w:cs="Open Sans"/>
          <w:color w:val="333333"/>
          <w:kern w:val="0"/>
          <w:sz w:val="21"/>
          <w:szCs w:val="21"/>
          <w:lang w:eastAsia="es-UY"/>
          <w14:ligatures w14:val="none"/>
        </w:rPr>
        <w:t xml:space="preserve"> que escuchamos dentro de nosotros mismos; después, de las que excluimos del ámbito eclesial interno, por miedo indiferente; o las fronteras de exclusión externas (separados y divorciados, personas de sexualidad distintas, pobres, migrantes...), porque todo el distinto nos resulta amenazante". Y, finalmente, la frontera </w:t>
      </w:r>
      <w:proofErr w:type="spellStart"/>
      <w:r w:rsidRPr="00E12F52">
        <w:rPr>
          <w:rFonts w:ascii="Open Sans" w:eastAsia="Times New Roman" w:hAnsi="Open Sans" w:cs="Open Sans"/>
          <w:color w:val="333333"/>
          <w:kern w:val="0"/>
          <w:sz w:val="21"/>
          <w:szCs w:val="21"/>
          <w:lang w:eastAsia="es-UY"/>
          <w14:ligatures w14:val="none"/>
        </w:rPr>
        <w:t>integeneracional</w:t>
      </w:r>
      <w:proofErr w:type="spellEnd"/>
      <w:r w:rsidRPr="00E12F52">
        <w:rPr>
          <w:rFonts w:ascii="Open Sans" w:eastAsia="Times New Roman" w:hAnsi="Open Sans" w:cs="Open Sans"/>
          <w:color w:val="333333"/>
          <w:kern w:val="0"/>
          <w:sz w:val="21"/>
          <w:szCs w:val="21"/>
          <w:lang w:eastAsia="es-UY"/>
          <w14:ligatures w14:val="none"/>
        </w:rPr>
        <w:t>.</w:t>
      </w:r>
      <w:r w:rsidRPr="00E12F52">
        <w:rPr>
          <w:rFonts w:ascii="Open Sans" w:eastAsia="Times New Roman" w:hAnsi="Open Sans" w:cs="Open Sans"/>
          <w:b/>
          <w:bCs/>
          <w:color w:val="474747"/>
          <w:kern w:val="0"/>
          <w:sz w:val="21"/>
          <w:szCs w:val="21"/>
          <w:lang w:eastAsia="es-UY"/>
          <w14:ligatures w14:val="none"/>
        </w:rPr>
        <w:t> "Vayamos todos a 'Jesús sí'</w:t>
      </w:r>
      <w:r w:rsidRPr="00E12F52">
        <w:rPr>
          <w:rFonts w:ascii="Open Sans" w:eastAsia="Times New Roman" w:hAnsi="Open Sans" w:cs="Open Sans"/>
          <w:color w:val="333333"/>
          <w:kern w:val="0"/>
          <w:sz w:val="21"/>
          <w:szCs w:val="21"/>
          <w:lang w:eastAsia="es-UY"/>
          <w14:ligatures w14:val="none"/>
        </w:rPr>
        <w:t>"</w:t>
      </w:r>
    </w:p>
    <w:p w14:paraId="45E51670" w14:textId="0563990B" w:rsidR="00E12F52" w:rsidRDefault="00E12F52" w:rsidP="00E12F52">
      <w:pPr>
        <w:shd w:val="clear" w:color="auto" w:fill="FFFFFF"/>
        <w:spacing w:after="465" w:line="300" w:lineRule="atLeast"/>
        <w:jc w:val="both"/>
        <w:rPr>
          <w:rFonts w:ascii="Open Sans" w:eastAsia="Times New Roman" w:hAnsi="Open Sans" w:cs="Open Sans"/>
          <w:color w:val="333333"/>
          <w:kern w:val="0"/>
          <w:sz w:val="20"/>
          <w:szCs w:val="20"/>
          <w:lang w:eastAsia="es-UY"/>
          <w14:ligatures w14:val="none"/>
        </w:rPr>
      </w:pPr>
      <w:hyperlink r:id="rId12" w:history="1">
        <w:r w:rsidRPr="00D03569">
          <w:rPr>
            <w:rStyle w:val="Hipervnculo"/>
            <w:rFonts w:ascii="Open Sans" w:eastAsia="Times New Roman" w:hAnsi="Open Sans" w:cs="Open Sans"/>
            <w:kern w:val="0"/>
            <w:sz w:val="20"/>
            <w:szCs w:val="20"/>
            <w:lang w:eastAsia="es-UY"/>
            <w14:ligatures w14:val="none"/>
          </w:rPr>
          <w:t>https://www.religiondigital.org/libros/unidad-diversidad-sinodo-ppc-marin-emi-robles-berzosa-gayol_0_2824817516.html?utm_source=newsletter&amp;utm_medium=email&amp;utm_campaign=el_sinodo_en_tiempos_de_leon_seguiremos_hacia_adelante&amp;utm_term=2025-10-16</w:t>
        </w:r>
      </w:hyperlink>
    </w:p>
    <w:p w14:paraId="06314282" w14:textId="77777777" w:rsidR="00E12F52" w:rsidRPr="00E12F52" w:rsidRDefault="00E12F52" w:rsidP="00E12F52">
      <w:pPr>
        <w:shd w:val="clear" w:color="auto" w:fill="FFFFFF"/>
        <w:spacing w:after="465" w:line="300" w:lineRule="atLeast"/>
        <w:jc w:val="both"/>
        <w:rPr>
          <w:rFonts w:ascii="Open Sans" w:eastAsia="Times New Roman" w:hAnsi="Open Sans" w:cs="Open Sans"/>
          <w:color w:val="333333"/>
          <w:kern w:val="0"/>
          <w:sz w:val="20"/>
          <w:szCs w:val="20"/>
          <w:lang w:eastAsia="es-UY"/>
          <w14:ligatures w14:val="none"/>
        </w:rPr>
      </w:pPr>
    </w:p>
    <w:p w14:paraId="7BA42502" w14:textId="77777777" w:rsidR="00E12F52" w:rsidRPr="00E12F52" w:rsidRDefault="00E12F52" w:rsidP="00E12F52">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p>
    <w:p w14:paraId="7594E93D"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Montserrat">
    <w:charset w:val="00"/>
    <w:family w:val="auto"/>
    <w:pitch w:val="variable"/>
    <w:sig w:usb0="2000020F" w:usb1="00000003" w:usb2="00000000" w:usb3="00000000" w:csb0="00000197" w:csb1="00000000"/>
  </w:font>
  <w:font w:name="inherit">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B86A5B"/>
    <w:multiLevelType w:val="multilevel"/>
    <w:tmpl w:val="7E285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671560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2F52"/>
    <w:rsid w:val="00437BCE"/>
    <w:rsid w:val="00926044"/>
    <w:rsid w:val="00DE17AC"/>
    <w:rsid w:val="00E12F5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5442D8"/>
  <w15:chartTrackingRefBased/>
  <w15:docId w15:val="{C47D75EC-E889-41C5-83F1-E934CECC91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E12F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E12F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E12F52"/>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E12F52"/>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E12F52"/>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E12F5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E12F5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E12F5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E12F52"/>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12F52"/>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E12F52"/>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E12F52"/>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E12F52"/>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E12F52"/>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E12F52"/>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E12F52"/>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E12F52"/>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E12F52"/>
    <w:rPr>
      <w:rFonts w:eastAsiaTheme="majorEastAsia" w:cstheme="majorBidi"/>
      <w:color w:val="272727" w:themeColor="text1" w:themeTint="D8"/>
    </w:rPr>
  </w:style>
  <w:style w:type="paragraph" w:styleId="Ttulo">
    <w:name w:val="Title"/>
    <w:basedOn w:val="Normal"/>
    <w:next w:val="Normal"/>
    <w:link w:val="TtuloCar"/>
    <w:uiPriority w:val="10"/>
    <w:qFormat/>
    <w:rsid w:val="00E12F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E12F5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12F52"/>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E12F52"/>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E12F52"/>
    <w:pPr>
      <w:spacing w:before="160"/>
      <w:jc w:val="center"/>
    </w:pPr>
    <w:rPr>
      <w:i/>
      <w:iCs/>
      <w:color w:val="404040" w:themeColor="text1" w:themeTint="BF"/>
    </w:rPr>
  </w:style>
  <w:style w:type="character" w:customStyle="1" w:styleId="CitaCar">
    <w:name w:val="Cita Car"/>
    <w:basedOn w:val="Fuentedeprrafopredeter"/>
    <w:link w:val="Cita"/>
    <w:uiPriority w:val="29"/>
    <w:rsid w:val="00E12F52"/>
    <w:rPr>
      <w:i/>
      <w:iCs/>
      <w:color w:val="404040" w:themeColor="text1" w:themeTint="BF"/>
    </w:rPr>
  </w:style>
  <w:style w:type="paragraph" w:styleId="Prrafodelista">
    <w:name w:val="List Paragraph"/>
    <w:basedOn w:val="Normal"/>
    <w:uiPriority w:val="34"/>
    <w:qFormat/>
    <w:rsid w:val="00E12F52"/>
    <w:pPr>
      <w:ind w:left="720"/>
      <w:contextualSpacing/>
    </w:pPr>
  </w:style>
  <w:style w:type="character" w:styleId="nfasisintenso">
    <w:name w:val="Intense Emphasis"/>
    <w:basedOn w:val="Fuentedeprrafopredeter"/>
    <w:uiPriority w:val="21"/>
    <w:qFormat/>
    <w:rsid w:val="00E12F52"/>
    <w:rPr>
      <w:i/>
      <w:iCs/>
      <w:color w:val="0F4761" w:themeColor="accent1" w:themeShade="BF"/>
    </w:rPr>
  </w:style>
  <w:style w:type="paragraph" w:styleId="Citadestacada">
    <w:name w:val="Intense Quote"/>
    <w:basedOn w:val="Normal"/>
    <w:next w:val="Normal"/>
    <w:link w:val="CitadestacadaCar"/>
    <w:uiPriority w:val="30"/>
    <w:qFormat/>
    <w:rsid w:val="00E12F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E12F52"/>
    <w:rPr>
      <w:i/>
      <w:iCs/>
      <w:color w:val="0F4761" w:themeColor="accent1" w:themeShade="BF"/>
    </w:rPr>
  </w:style>
  <w:style w:type="character" w:styleId="Referenciaintensa">
    <w:name w:val="Intense Reference"/>
    <w:basedOn w:val="Fuentedeprrafopredeter"/>
    <w:uiPriority w:val="32"/>
    <w:qFormat/>
    <w:rsid w:val="00E12F52"/>
    <w:rPr>
      <w:b/>
      <w:bCs/>
      <w:smallCaps/>
      <w:color w:val="0F4761" w:themeColor="accent1" w:themeShade="BF"/>
      <w:spacing w:val="5"/>
    </w:rPr>
  </w:style>
  <w:style w:type="character" w:styleId="Hipervnculo">
    <w:name w:val="Hyperlink"/>
    <w:basedOn w:val="Fuentedeprrafopredeter"/>
    <w:uiPriority w:val="99"/>
    <w:unhideWhenUsed/>
    <w:rsid w:val="00E12F52"/>
    <w:rPr>
      <w:color w:val="467886" w:themeColor="hyperlink"/>
      <w:u w:val="single"/>
    </w:rPr>
  </w:style>
  <w:style w:type="character" w:styleId="Mencinsinresolver">
    <w:name w:val="Unresolved Mention"/>
    <w:basedOn w:val="Fuentedeprrafopredeter"/>
    <w:uiPriority w:val="99"/>
    <w:semiHidden/>
    <w:unhideWhenUsed/>
    <w:rsid w:val="00E12F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pc-editorial.com/libro/unidad-en-la-diversidad"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religiondigital.org/jesus_bastante/" TargetMode="External"/><Relationship Id="rId12" Type="http://schemas.openxmlformats.org/officeDocument/2006/relationships/hyperlink" Target="https://www.religiondigital.org/libros/unidad-diversidad-sinodo-ppc-marin-emi-robles-berzosa-gayol_0_2824817516.html?utm_source=newsletter&amp;utm_medium=email&amp;utm_campaign=el_sinodo_en_tiempos_de_leon_seguiremos_hacia_adelante&amp;utm_term=2025-10-1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ppc-editorial.com/libro/unidad-en-la-diversidad" TargetMode="External"/><Relationship Id="rId11" Type="http://schemas.openxmlformats.org/officeDocument/2006/relationships/image" Target="media/image4.jpeg"/><Relationship Id="rId5" Type="http://schemas.openxmlformats.org/officeDocument/2006/relationships/image" Target="media/image1.jpeg"/><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1064</Words>
  <Characters>5852</Characters>
  <Application>Microsoft Office Word</Application>
  <DocSecurity>0</DocSecurity>
  <Lines>48</Lines>
  <Paragraphs>13</Paragraphs>
  <ScaleCrop>false</ScaleCrop>
  <Company/>
  <LinksUpToDate>false</LinksUpToDate>
  <CharactersWithSpaces>6903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2025-10-16T13:04:00Z</dcterms:created>
  <dcterms:modified xsi:type="dcterms:W3CDTF">2025-10-16T13:06:00Z</dcterms:modified>
</cp:coreProperties>
</file>