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540A3" w14:textId="4E9ACDF0" w:rsidR="000752AF" w:rsidRPr="002D232A" w:rsidRDefault="000752AF" w:rsidP="000752AF">
      <w:pPr>
        <w:spacing w:after="120"/>
        <w:ind w:firstLine="284"/>
        <w:jc w:val="center"/>
        <w:rPr>
          <w:b/>
          <w:bCs/>
        </w:rPr>
      </w:pPr>
      <w:r w:rsidRPr="002D232A">
        <w:rPr>
          <w:b/>
          <w:bCs/>
        </w:rPr>
        <w:t>João XXIII “puxa a orelha” de Dom Helder Camara</w:t>
      </w:r>
    </w:p>
    <w:p w14:paraId="510405FC" w14:textId="64B5613D" w:rsidR="000752AF" w:rsidRPr="002D232A" w:rsidRDefault="000752AF" w:rsidP="000752AF">
      <w:pPr>
        <w:spacing w:after="120"/>
        <w:ind w:firstLine="284"/>
        <w:jc w:val="both"/>
      </w:pPr>
      <w:r w:rsidRPr="002D232A">
        <w:t>O trabalho e a dedicação de Dom Helder à Cruzada de São Sebastião, fizeram com que favelas do Rio de Janeiro passassem a serem vistas como uma chaga viva na cidade. No desenrolar dos trabalhos, o Dom percebeu que a Cruzada não resolveria decididamente o problema habitacional nas favelas, mas era preciso mudar a própria estrutura social.</w:t>
      </w:r>
    </w:p>
    <w:p w14:paraId="130557AC" w14:textId="5FA73FC1" w:rsidR="000752AF" w:rsidRPr="002D232A" w:rsidRDefault="000752AF" w:rsidP="000752AF">
      <w:pPr>
        <w:spacing w:after="120"/>
        <w:ind w:firstLine="284"/>
        <w:jc w:val="both"/>
      </w:pPr>
      <w:r w:rsidRPr="002D232A">
        <w:t>Na década de 80, ele afirmou que, mesmo assim, faria tudo de novo, apesar de s</w:t>
      </w:r>
      <w:r w:rsidR="007A27FA">
        <w:t>eu progresso</w:t>
      </w:r>
      <w:r w:rsidRPr="002D232A">
        <w:t xml:space="preserve"> espiritual vivid</w:t>
      </w:r>
      <w:r w:rsidR="007A27FA">
        <w:t>o</w:t>
      </w:r>
      <w:r w:rsidRPr="002D232A">
        <w:t xml:space="preserve"> no Vaticano II e em Medellín, pois, se a solução definitiva não era aquela, também não era ficar parado. Talvez direcionasse mais sua obra para transformar as estruturas. O que mudaria, com certeza, era o nome anacrônico de “Cruzada”.</w:t>
      </w:r>
    </w:p>
    <w:p w14:paraId="79AD478E" w14:textId="77777777" w:rsidR="000752AF" w:rsidRPr="002D232A" w:rsidRDefault="000752AF" w:rsidP="000752AF">
      <w:pPr>
        <w:spacing w:after="120"/>
        <w:ind w:firstLine="284"/>
        <w:jc w:val="both"/>
      </w:pPr>
      <w:r w:rsidRPr="002D232A">
        <w:t>A repercussão da Cruzada de São Sebastião foi tanta que João XXIII, em uma das audiências privadas, resolveu “puxar a orelha” do Dom. O Papa iniciou a conversa dizendo:</w:t>
      </w:r>
    </w:p>
    <w:p w14:paraId="55C65F36" w14:textId="77777777" w:rsidR="000752AF" w:rsidRPr="002D232A" w:rsidRDefault="000752AF" w:rsidP="000752AF">
      <w:pPr>
        <w:spacing w:after="120"/>
        <w:ind w:firstLine="284"/>
        <w:jc w:val="both"/>
      </w:pPr>
      <w:r w:rsidRPr="002D232A">
        <w:t>- “Estou sabendo que você se dedica aos pobres, das... como se chamam?... das favelas”.</w:t>
      </w:r>
    </w:p>
    <w:p w14:paraId="06ABF505" w14:textId="77777777" w:rsidR="000752AF" w:rsidRPr="002D232A" w:rsidRDefault="000752AF" w:rsidP="000752AF">
      <w:pPr>
        <w:spacing w:after="120"/>
        <w:ind w:firstLine="284"/>
        <w:jc w:val="both"/>
      </w:pPr>
      <w:r w:rsidRPr="002D232A">
        <w:t>Dom Helder, feliz com o assunto, começou a falar entusiasmadamente da Cruzada de São Sebastião, quando o Papa o interrompeu e lhe disse:</w:t>
      </w:r>
    </w:p>
    <w:p w14:paraId="62FFCC12" w14:textId="4BF40BDB" w:rsidR="000752AF" w:rsidRPr="002D232A" w:rsidRDefault="000752AF" w:rsidP="000752AF">
      <w:pPr>
        <w:spacing w:after="120"/>
        <w:ind w:firstLine="284"/>
        <w:jc w:val="both"/>
      </w:pPr>
      <w:r w:rsidRPr="002D232A">
        <w:t>- “Logo se percebe que o senhor não conhece o Oriente Médio! Se o senhor conhecesse o Oriente Médio, jamais utilizaria o termo ‘cruzada’ para o seu trabalho de libertação dos pobres! Porque, apesar do que dizem muitas vezes os historiadores, essas malditas cruzadas abriram um fosso entre nós católicos e os muçulmanos muito difícil de ser superado...”.</w:t>
      </w:r>
    </w:p>
    <w:p w14:paraId="4F011B1B" w14:textId="6C77A1A1" w:rsidR="000752AF" w:rsidRPr="002D232A" w:rsidRDefault="000752AF" w:rsidP="000752AF">
      <w:pPr>
        <w:spacing w:after="120"/>
        <w:ind w:firstLine="284"/>
        <w:jc w:val="both"/>
      </w:pPr>
      <w:r w:rsidRPr="002D232A">
        <w:t>A partir de então, o próprio Dom Helder começou a dizer que, se começasse tudo de novo, com certeza não usaria mais o termo “Cruzada” porque “dá uma ideia de guerra, ainda que guerra santa”. E ele se transformou em um apóstolo da paz – da santa paz.</w:t>
      </w:r>
    </w:p>
    <w:p w14:paraId="7396BE2F" w14:textId="137567B3" w:rsidR="000752AF" w:rsidRPr="002D232A" w:rsidRDefault="000752AF" w:rsidP="000752AF">
      <w:pPr>
        <w:spacing w:after="120"/>
        <w:ind w:firstLine="284"/>
        <w:jc w:val="both"/>
      </w:pPr>
      <w:r w:rsidRPr="002D232A">
        <w:t xml:space="preserve">Segundo Cayuela, João XXIII estava </w:t>
      </w:r>
      <w:r w:rsidR="00360BA4" w:rsidRPr="002D232A">
        <w:t>bem-informado</w:t>
      </w:r>
      <w:r w:rsidRPr="002D232A">
        <w:t xml:space="preserve"> do trabalho de Dom Helder e amava profundamente o “Bispo das favelas”.</w:t>
      </w:r>
    </w:p>
    <w:p w14:paraId="1B120904" w14:textId="77777777" w:rsidR="002D232A" w:rsidRPr="002D232A" w:rsidRDefault="002D232A" w:rsidP="002D232A">
      <w:pPr>
        <w:jc w:val="right"/>
        <w:rPr>
          <w:i/>
          <w:iCs/>
        </w:rPr>
      </w:pPr>
      <w:r w:rsidRPr="002D232A">
        <w:rPr>
          <w:i/>
          <w:iCs/>
        </w:rPr>
        <w:t>Pe. Ivanir Antonio Rampon</w:t>
      </w:r>
    </w:p>
    <w:p w14:paraId="7BA9DF87" w14:textId="77777777" w:rsidR="002D232A" w:rsidRPr="002D232A" w:rsidRDefault="002D232A" w:rsidP="000752AF">
      <w:pPr>
        <w:spacing w:after="120"/>
        <w:ind w:firstLine="284"/>
        <w:jc w:val="both"/>
      </w:pPr>
    </w:p>
    <w:p w14:paraId="44769B6F" w14:textId="77777777" w:rsidR="000752AF" w:rsidRPr="002D232A" w:rsidRDefault="000752AF" w:rsidP="000752AF">
      <w:pPr>
        <w:spacing w:after="120"/>
        <w:ind w:left="426" w:hanging="426"/>
        <w:jc w:val="both"/>
        <w:rPr>
          <w:b/>
          <w:bCs/>
        </w:rPr>
      </w:pPr>
      <w:r w:rsidRPr="002D232A">
        <w:rPr>
          <w:b/>
          <w:bCs/>
        </w:rPr>
        <w:t>Algumas fontes</w:t>
      </w:r>
    </w:p>
    <w:p w14:paraId="000D86A5" w14:textId="77777777" w:rsidR="00360BA4" w:rsidRPr="002D232A" w:rsidRDefault="00360BA4" w:rsidP="00360BA4">
      <w:pPr>
        <w:ind w:left="426" w:hanging="426"/>
        <w:jc w:val="both"/>
      </w:pPr>
      <w:r w:rsidRPr="00360BA4">
        <w:rPr>
          <w:smallCaps/>
        </w:rPr>
        <w:t>Camara</w:t>
      </w:r>
      <w:r>
        <w:t>,</w:t>
      </w:r>
      <w:r w:rsidRPr="002D232A">
        <w:t xml:space="preserve"> Dom Helder. </w:t>
      </w:r>
      <w:r w:rsidRPr="002D232A">
        <w:rPr>
          <w:i/>
        </w:rPr>
        <w:t>Le conversioni di un vescovo</w:t>
      </w:r>
      <w:r w:rsidRPr="002D232A">
        <w:t xml:space="preserve">. Torino: Società Editrice Internazionale. Prefazione di de </w:t>
      </w:r>
      <w:r w:rsidRPr="00360BA4">
        <w:rPr>
          <w:smallCaps/>
        </w:rPr>
        <w:t>Broucker</w:t>
      </w:r>
      <w:r>
        <w:t>,</w:t>
      </w:r>
      <w:r w:rsidRPr="002D232A">
        <w:t xml:space="preserve"> José, p. 163. [Original </w:t>
      </w:r>
      <w:r w:rsidRPr="002D232A">
        <w:rPr>
          <w:i/>
        </w:rPr>
        <w:t>Lés conversions d’évêque</w:t>
      </w:r>
      <w:r w:rsidRPr="002D232A">
        <w:t>: Editions Seuil, 1977].</w:t>
      </w:r>
    </w:p>
    <w:p w14:paraId="08BFCEE8" w14:textId="77777777" w:rsidR="00360BA4" w:rsidRPr="002D232A" w:rsidRDefault="00360BA4" w:rsidP="002D232A">
      <w:pPr>
        <w:ind w:left="425" w:hanging="425"/>
        <w:jc w:val="both"/>
      </w:pPr>
      <w:r w:rsidRPr="00360BA4">
        <w:rPr>
          <w:smallCaps/>
        </w:rPr>
        <w:t>C</w:t>
      </w:r>
      <w:r>
        <w:rPr>
          <w:smallCaps/>
        </w:rPr>
        <w:t>amara</w:t>
      </w:r>
      <w:r w:rsidRPr="002D232A">
        <w:t xml:space="preserve">, Helder. A entrevista [proibida], in </w:t>
      </w:r>
      <w:r w:rsidRPr="002D232A">
        <w:rPr>
          <w:i/>
        </w:rPr>
        <w:t>Sedoc</w:t>
      </w:r>
      <w:r w:rsidRPr="002D232A">
        <w:t>, v. 12, fasc. 128, 706-718, janeiro-fevereiro 1979.</w:t>
      </w:r>
    </w:p>
    <w:p w14:paraId="41715600" w14:textId="77777777" w:rsidR="00360BA4" w:rsidRDefault="00360BA4" w:rsidP="00360BA4">
      <w:pPr>
        <w:ind w:left="426" w:hanging="426"/>
        <w:jc w:val="both"/>
      </w:pPr>
      <w:bookmarkStart w:id="0" w:name="_Hlk186291714"/>
      <w:r w:rsidRPr="00360BA4">
        <w:rPr>
          <w:smallCaps/>
        </w:rPr>
        <w:t>Cayuela</w:t>
      </w:r>
      <w:r>
        <w:rPr>
          <w:smallCaps/>
        </w:rPr>
        <w:t>,</w:t>
      </w:r>
      <w:r>
        <w:t xml:space="preserve"> </w:t>
      </w:r>
      <w:r w:rsidRPr="002D232A">
        <w:t xml:space="preserve">José. </w:t>
      </w:r>
      <w:r w:rsidRPr="002D232A">
        <w:rPr>
          <w:i/>
        </w:rPr>
        <w:t xml:space="preserve">Hélder Câmara – Brasil: ¿un Vietnam católico? </w:t>
      </w:r>
      <w:r w:rsidRPr="002D232A">
        <w:t>Santiago de Chile – Buenos Aires – México – Madrid – Barcelona: Pomaire, p. 163, 1969.</w:t>
      </w:r>
    </w:p>
    <w:p w14:paraId="33FD0EEC" w14:textId="77777777" w:rsidR="00360BA4" w:rsidRPr="002D232A" w:rsidRDefault="00360BA4" w:rsidP="002D232A">
      <w:pPr>
        <w:ind w:left="426" w:hanging="426"/>
        <w:jc w:val="both"/>
      </w:pPr>
      <w:r>
        <w:rPr>
          <w:smallCaps/>
        </w:rPr>
        <w:t>De C</w:t>
      </w:r>
      <w:r w:rsidRPr="00360BA4">
        <w:rPr>
          <w:smallCaps/>
        </w:rPr>
        <w:t>astro</w:t>
      </w:r>
      <w:r>
        <w:t>,</w:t>
      </w:r>
      <w:r w:rsidRPr="002D232A">
        <w:t xml:space="preserve"> Marcos</w:t>
      </w:r>
      <w:r>
        <w:t>.</w:t>
      </w:r>
      <w:r w:rsidRPr="002D232A">
        <w:t xml:space="preserve"> </w:t>
      </w:r>
      <w:r w:rsidRPr="002D232A">
        <w:rPr>
          <w:i/>
        </w:rPr>
        <w:t>Dom Helder: misticismo e santidade</w:t>
      </w:r>
      <w:r w:rsidRPr="002D232A">
        <w:t>, Rio de Janeiro: Civilização Brasileira, p. 123-125, 2002.</w:t>
      </w:r>
    </w:p>
    <w:p w14:paraId="0E32542C" w14:textId="77777777" w:rsidR="00360BA4" w:rsidRPr="002D232A" w:rsidRDefault="00360BA4" w:rsidP="002D232A">
      <w:pPr>
        <w:ind w:left="720" w:hanging="720"/>
        <w:jc w:val="both"/>
      </w:pPr>
      <w:r w:rsidRPr="002D232A">
        <w:rPr>
          <w:smallCaps/>
        </w:rPr>
        <w:t>Ferrarini</w:t>
      </w:r>
      <w:r>
        <w:rPr>
          <w:smallCaps/>
        </w:rPr>
        <w:t>,</w:t>
      </w:r>
      <w:r w:rsidRPr="002D232A">
        <w:t xml:space="preserve"> Sebastião</w:t>
      </w:r>
      <w:r>
        <w:t>.</w:t>
      </w:r>
      <w:r w:rsidRPr="002D232A">
        <w:t xml:space="preserve"> </w:t>
      </w:r>
      <w:r w:rsidRPr="002D232A">
        <w:rPr>
          <w:i/>
        </w:rPr>
        <w:t>A imprensa e o arcebispo Vermelho: 1964-1984</w:t>
      </w:r>
      <w:r w:rsidRPr="002D232A">
        <w:t>, São Paulo 1992, 269-292.</w:t>
      </w:r>
    </w:p>
    <w:p w14:paraId="3BD3C6B2" w14:textId="77777777" w:rsidR="00360BA4" w:rsidRPr="002D232A" w:rsidRDefault="00360BA4" w:rsidP="002D232A">
      <w:pPr>
        <w:ind w:left="425" w:hanging="425"/>
        <w:jc w:val="both"/>
      </w:pPr>
      <w:r w:rsidRPr="00360BA4">
        <w:rPr>
          <w:smallCaps/>
        </w:rPr>
        <w:t>Piletti</w:t>
      </w:r>
      <w:r>
        <w:t>,</w:t>
      </w:r>
      <w:r w:rsidRPr="002D232A">
        <w:t xml:space="preserve"> Nelson e </w:t>
      </w:r>
      <w:r w:rsidRPr="00360BA4">
        <w:rPr>
          <w:smallCaps/>
        </w:rPr>
        <w:t>Praxedes</w:t>
      </w:r>
      <w:r>
        <w:t>,</w:t>
      </w:r>
      <w:r w:rsidRPr="002D232A">
        <w:t xml:space="preserve"> Walter</w:t>
      </w:r>
      <w:r>
        <w:t>.</w:t>
      </w:r>
      <w:r w:rsidRPr="002D232A">
        <w:t xml:space="preserve"> </w:t>
      </w:r>
      <w:r w:rsidRPr="002D232A">
        <w:rPr>
          <w:i/>
          <w:iCs/>
        </w:rPr>
        <w:t>Dom Hélder Câmara: entre o poder e a profecia</w:t>
      </w:r>
      <w:r w:rsidRPr="002D232A">
        <w:t>. São Paulo: Editora Contexto, p. 249-250, 2008.</w:t>
      </w:r>
    </w:p>
    <w:p w14:paraId="467A62AC" w14:textId="77777777" w:rsidR="00360BA4" w:rsidRPr="002D232A" w:rsidRDefault="00360BA4" w:rsidP="000752AF">
      <w:pPr>
        <w:ind w:left="425" w:hanging="425"/>
        <w:jc w:val="both"/>
      </w:pPr>
      <w:r w:rsidRPr="00360BA4">
        <w:rPr>
          <w:smallCaps/>
        </w:rPr>
        <w:t>Rampon</w:t>
      </w:r>
      <w:r>
        <w:t xml:space="preserve">, </w:t>
      </w:r>
      <w:r w:rsidRPr="002D232A">
        <w:t xml:space="preserve">Ivanir Antonio. </w:t>
      </w:r>
      <w:r w:rsidRPr="002D232A">
        <w:rPr>
          <w:i/>
          <w:iCs/>
        </w:rPr>
        <w:t>Francisco e Helder – Sintonia Espiritual</w:t>
      </w:r>
      <w:r w:rsidRPr="002D232A">
        <w:t xml:space="preserve">. São Paulo: Paulinas, p. </w:t>
      </w:r>
      <w:r>
        <w:t>119 e</w:t>
      </w:r>
      <w:r w:rsidRPr="002D232A">
        <w:t>124, 2016.</w:t>
      </w:r>
    </w:p>
    <w:p w14:paraId="60282950" w14:textId="77777777" w:rsidR="00360BA4" w:rsidRPr="002D232A" w:rsidRDefault="00360BA4" w:rsidP="000752AF">
      <w:pPr>
        <w:ind w:left="425" w:hanging="425"/>
        <w:jc w:val="both"/>
      </w:pPr>
      <w:bookmarkStart w:id="1" w:name="_Hlk186291875"/>
      <w:r w:rsidRPr="00360BA4">
        <w:rPr>
          <w:smallCaps/>
        </w:rPr>
        <w:t>Rampon</w:t>
      </w:r>
      <w:r>
        <w:t xml:space="preserve">, </w:t>
      </w:r>
      <w:r w:rsidRPr="002D232A">
        <w:t>Ivanir Antonio</w:t>
      </w:r>
      <w:r>
        <w:t>.</w:t>
      </w:r>
      <w:r w:rsidRPr="002D232A">
        <w:t xml:space="preserve"> </w:t>
      </w:r>
      <w:r w:rsidRPr="002D232A">
        <w:rPr>
          <w:i/>
          <w:iCs/>
        </w:rPr>
        <w:t>O caminho espiritual de Dom Helder Camara</w:t>
      </w:r>
      <w:r w:rsidRPr="002D232A">
        <w:t>. São Paulo: Paulinas, p. 75-76, 2013.</w:t>
      </w:r>
    </w:p>
    <w:bookmarkEnd w:id="0"/>
    <w:bookmarkEnd w:id="1"/>
    <w:p w14:paraId="7FC5D12D" w14:textId="77777777" w:rsidR="00360BA4" w:rsidRDefault="00360BA4" w:rsidP="000752AF">
      <w:pPr>
        <w:ind w:left="425" w:hanging="425"/>
        <w:jc w:val="both"/>
      </w:pPr>
      <w:r w:rsidRPr="00360BA4">
        <w:rPr>
          <w:smallCaps/>
        </w:rPr>
        <w:t>Rampon</w:t>
      </w:r>
      <w:r>
        <w:t xml:space="preserve">, </w:t>
      </w:r>
      <w:r w:rsidRPr="002D232A">
        <w:t>Ivanir Antonio</w:t>
      </w:r>
      <w:r>
        <w:t>.</w:t>
      </w:r>
      <w:r w:rsidRPr="002D232A">
        <w:t xml:space="preserve"> </w:t>
      </w:r>
      <w:r w:rsidRPr="002D232A">
        <w:rPr>
          <w:i/>
          <w:iCs/>
        </w:rPr>
        <w:t>Paulo VI e Dom Helder Camara – exemplo de uma amizade espiritual</w:t>
      </w:r>
      <w:r w:rsidRPr="002D232A">
        <w:t>. São Paulo: Paulinas, p. 4</w:t>
      </w:r>
      <w:r>
        <w:t>8-50</w:t>
      </w:r>
      <w:r w:rsidRPr="002D232A">
        <w:t>, 2014.</w:t>
      </w:r>
    </w:p>
    <w:p w14:paraId="02C62FDD" w14:textId="77777777" w:rsidR="00931722" w:rsidRDefault="00931722" w:rsidP="000752AF">
      <w:pPr>
        <w:ind w:left="425" w:hanging="425"/>
        <w:jc w:val="both"/>
      </w:pPr>
    </w:p>
    <w:p w14:paraId="563CE8DC" w14:textId="04EB1BA6" w:rsidR="00931722" w:rsidRDefault="00931722" w:rsidP="000752AF">
      <w:pPr>
        <w:ind w:left="425" w:hanging="425"/>
        <w:jc w:val="both"/>
      </w:pPr>
      <w:hyperlink r:id="rId6" w:history="1">
        <w:r w:rsidRPr="008243E1">
          <w:rPr>
            <w:rStyle w:val="Hipervnculo"/>
          </w:rPr>
          <w:t>https://domheldercamara.org.br/2025/09/04/causos-do-dom-joao-xxiii-puxa-a-orelha-de-dom-helder-camara/</w:t>
        </w:r>
      </w:hyperlink>
    </w:p>
    <w:p w14:paraId="4C28564B" w14:textId="77777777" w:rsidR="00931722" w:rsidRPr="002D232A" w:rsidRDefault="00931722" w:rsidP="000752AF">
      <w:pPr>
        <w:ind w:left="425" w:hanging="425"/>
        <w:jc w:val="both"/>
      </w:pPr>
    </w:p>
    <w:p w14:paraId="1B8D261E" w14:textId="77777777" w:rsidR="002D232A" w:rsidRPr="002D232A" w:rsidRDefault="002D232A">
      <w:pPr>
        <w:jc w:val="right"/>
        <w:rPr>
          <w:i/>
          <w:iCs/>
        </w:rPr>
      </w:pPr>
    </w:p>
    <w:sectPr w:rsidR="002D232A" w:rsidRPr="002D232A" w:rsidSect="00CB77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72C39" w14:textId="77777777" w:rsidR="00102F71" w:rsidRDefault="00102F71" w:rsidP="000752AF">
      <w:r>
        <w:separator/>
      </w:r>
    </w:p>
  </w:endnote>
  <w:endnote w:type="continuationSeparator" w:id="0">
    <w:p w14:paraId="53D60496" w14:textId="77777777" w:rsidR="00102F71" w:rsidRDefault="00102F71" w:rsidP="00075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54AFD" w14:textId="77777777" w:rsidR="00102F71" w:rsidRDefault="00102F71" w:rsidP="000752AF">
      <w:r>
        <w:separator/>
      </w:r>
    </w:p>
  </w:footnote>
  <w:footnote w:type="continuationSeparator" w:id="0">
    <w:p w14:paraId="0BDF3BC0" w14:textId="77777777" w:rsidR="00102F71" w:rsidRDefault="00102F71" w:rsidP="00075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2AF"/>
    <w:rsid w:val="000752AF"/>
    <w:rsid w:val="000869BA"/>
    <w:rsid w:val="000963D1"/>
    <w:rsid w:val="000A4B89"/>
    <w:rsid w:val="000F7010"/>
    <w:rsid w:val="00102F71"/>
    <w:rsid w:val="0010567A"/>
    <w:rsid w:val="002D232A"/>
    <w:rsid w:val="00360BA4"/>
    <w:rsid w:val="003740BB"/>
    <w:rsid w:val="003C630C"/>
    <w:rsid w:val="00426237"/>
    <w:rsid w:val="005F234F"/>
    <w:rsid w:val="006F791D"/>
    <w:rsid w:val="00766328"/>
    <w:rsid w:val="007A27FA"/>
    <w:rsid w:val="007F3A6A"/>
    <w:rsid w:val="009100E2"/>
    <w:rsid w:val="00931722"/>
    <w:rsid w:val="009B3133"/>
    <w:rsid w:val="009D1528"/>
    <w:rsid w:val="009E5B6D"/>
    <w:rsid w:val="00A73DF3"/>
    <w:rsid w:val="00AE7A7B"/>
    <w:rsid w:val="00C1051C"/>
    <w:rsid w:val="00C4652E"/>
    <w:rsid w:val="00CB7736"/>
    <w:rsid w:val="00F114A1"/>
    <w:rsid w:val="00F4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823F5"/>
  <w15:chartTrackingRefBased/>
  <w15:docId w15:val="{B1816015-A97A-42B6-84EF-DF33A84D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2AF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3133"/>
    <w:pPr>
      <w:keepNext/>
      <w:keepLines/>
      <w:jc w:val="both"/>
      <w:outlineLvl w:val="0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3133"/>
    <w:pPr>
      <w:keepNext/>
      <w:keepLines/>
      <w:spacing w:before="120"/>
      <w:jc w:val="both"/>
      <w:outlineLvl w:val="1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3133"/>
    <w:pPr>
      <w:keepNext/>
      <w:keepLines/>
      <w:spacing w:before="120"/>
      <w:jc w:val="both"/>
      <w:outlineLvl w:val="2"/>
    </w:pPr>
    <w:rPr>
      <w:rFonts w:eastAsiaTheme="majorEastAsia" w:cstheme="majorBidi"/>
      <w:b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52AF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52AF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52AF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52AF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52AF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52AF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3133"/>
    <w:rPr>
      <w:rFonts w:ascii="Times New Roman" w:eastAsiaTheme="majorEastAsia" w:hAnsi="Times New Roman" w:cstheme="majorBidi"/>
      <w:b/>
      <w:sz w:val="28"/>
      <w:szCs w:val="32"/>
    </w:rPr>
  </w:style>
  <w:style w:type="paragraph" w:styleId="Cita">
    <w:name w:val="Quote"/>
    <w:basedOn w:val="Normal"/>
    <w:next w:val="Normal"/>
    <w:link w:val="CitaCar"/>
    <w:qFormat/>
    <w:rsid w:val="009B3133"/>
    <w:pPr>
      <w:ind w:left="2268"/>
      <w:jc w:val="both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rsid w:val="009B3133"/>
    <w:rPr>
      <w:rFonts w:ascii="Times New Roman" w:hAnsi="Times New Roman"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9B3133"/>
    <w:pPr>
      <w:contextualSpacing/>
      <w:jc w:val="both"/>
    </w:pPr>
    <w:rPr>
      <w:rFonts w:eastAsiaTheme="majorEastAsia" w:cstheme="majorBidi"/>
      <w:spacing w:val="-10"/>
      <w:kern w:val="28"/>
      <w:sz w:val="28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B3133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3133"/>
    <w:rPr>
      <w:rFonts w:ascii="Times New Roman" w:eastAsiaTheme="majorEastAsia" w:hAnsi="Times New Roman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B3133"/>
    <w:rPr>
      <w:rFonts w:ascii="Times New Roman" w:eastAsiaTheme="majorEastAsia" w:hAnsi="Times New Roman" w:cstheme="majorBidi"/>
      <w:b/>
      <w:szCs w:val="2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652E"/>
    <w:pPr>
      <w:ind w:left="862" w:right="862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652E"/>
    <w:rPr>
      <w:rFonts w:ascii="Times New Roman" w:hAnsi="Times New Roman"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52AF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52AF"/>
    <w:rPr>
      <w:rFonts w:eastAsiaTheme="majorEastAsia" w:cstheme="majorBidi"/>
      <w:color w:val="0F4761" w:themeColor="accent1" w:themeShade="BF"/>
      <w:sz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52A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52AF"/>
    <w:rPr>
      <w:rFonts w:eastAsiaTheme="majorEastAsia" w:cstheme="majorBidi"/>
      <w:color w:val="595959" w:themeColor="text1" w:themeTint="A6"/>
      <w:sz w:val="2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52A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52AF"/>
    <w:rPr>
      <w:rFonts w:eastAsiaTheme="majorEastAsia" w:cstheme="majorBidi"/>
      <w:color w:val="272727" w:themeColor="text1" w:themeTint="D8"/>
      <w:sz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0752AF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75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0752AF"/>
    <w:pPr>
      <w:ind w:left="720"/>
      <w:contextualSpacing/>
      <w:jc w:val="both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752A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52AF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autoRedefine/>
    <w:semiHidden/>
    <w:rsid w:val="000752AF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semiHidden/>
    <w:rsid w:val="000752AF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efdenotaalpie">
    <w:name w:val="footnote reference"/>
    <w:semiHidden/>
    <w:rsid w:val="000752AF"/>
    <w:rPr>
      <w:rFonts w:ascii="Times New Roman" w:hAnsi="Times New Roman"/>
      <w:sz w:val="24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3172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31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heldercamara.org.br/2025/09/04/causos-do-dom-joao-xxiii-puxa-a-orelha-de-dom-helder-camar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2025-10-14T11:20:00Z</dcterms:created>
  <dcterms:modified xsi:type="dcterms:W3CDTF">2025-10-14T11:20:00Z</dcterms:modified>
</cp:coreProperties>
</file>