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5B834F" w14:textId="2297157F" w:rsidR="0015776D" w:rsidRPr="0015776D" w:rsidRDefault="0015776D" w:rsidP="0015776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i/>
          <w:iCs/>
          <w:color w:val="064E3B"/>
          <w:kern w:val="0"/>
          <w:sz w:val="27"/>
          <w:szCs w:val="27"/>
          <w:lang w:eastAsia="es-UY"/>
          <w14:ligatures w14:val="none"/>
        </w:rPr>
      </w:pPr>
      <w:r w:rsidRPr="0015776D">
        <w:rPr>
          <w:rFonts w:ascii="Open Sans" w:eastAsia="Times New Roman" w:hAnsi="Open Sans" w:cs="Open Sans"/>
          <w:i/>
          <w:iCs/>
          <w:color w:val="064E3B"/>
          <w:kern w:val="0"/>
          <w:sz w:val="27"/>
          <w:szCs w:val="27"/>
          <w:bdr w:val="single" w:sz="2" w:space="0" w:color="E5E7EB" w:frame="1"/>
          <w:lang w:eastAsia="es-UY"/>
          <w14:ligatures w14:val="none"/>
        </w:rPr>
        <w:drawing>
          <wp:inline distT="0" distB="0" distL="0" distR="0" wp14:anchorId="0A9A03FF" wp14:editId="27848961">
            <wp:extent cx="5400040" cy="2189480"/>
            <wp:effectExtent l="0" t="0" r="0" b="1270"/>
            <wp:docPr id="2036626691" name="Imagen 1" descr="Interfaz de usuario gráfic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626691" name="Imagen 1" descr="Interfaz de usuario gráfica&#10;&#10;El contenido generado por IA puede ser incorrecto."/>
                    <pic:cNvPicPr/>
                  </pic:nvPicPr>
                  <pic:blipFill>
                    <a:blip r:embed="rId4"/>
                    <a:stretch>
                      <a:fillRect/>
                    </a:stretch>
                  </pic:blipFill>
                  <pic:spPr>
                    <a:xfrm>
                      <a:off x="0" y="0"/>
                      <a:ext cx="5400040" cy="2189480"/>
                    </a:xfrm>
                    <a:prstGeom prst="rect">
                      <a:avLst/>
                    </a:prstGeom>
                  </pic:spPr>
                </pic:pic>
              </a:graphicData>
            </a:graphic>
          </wp:inline>
        </w:drawing>
      </w:r>
      <w:r w:rsidRPr="0015776D">
        <w:rPr>
          <w:rFonts w:ascii="Open Sans" w:eastAsia="Times New Roman" w:hAnsi="Open Sans" w:cs="Open Sans"/>
          <w:i/>
          <w:iCs/>
          <w:color w:val="064E3B"/>
          <w:kern w:val="0"/>
          <w:sz w:val="27"/>
          <w:szCs w:val="27"/>
          <w:bdr w:val="single" w:sz="2" w:space="0" w:color="E5E7EB" w:frame="1"/>
          <w:lang w:eastAsia="es-UY"/>
          <w14:ligatures w14:val="none"/>
        </w:rPr>
        <w:t>Del 16 al 18 de septiembre, un grupo de 28 misioneros de la triple frontera de Brasil, Perú y Colombia se reunieron en Leticia, Colombia.</w:t>
      </w:r>
    </w:p>
    <w:p w14:paraId="12C94A3D" w14:textId="77777777" w:rsidR="0015776D" w:rsidRPr="0015776D" w:rsidRDefault="0015776D" w:rsidP="0015776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76D">
        <w:rPr>
          <w:rFonts w:ascii="Open Sans" w:eastAsia="Times New Roman" w:hAnsi="Open Sans" w:cs="Open Sans"/>
          <w:b/>
          <w:bCs/>
          <w:color w:val="374151"/>
          <w:kern w:val="0"/>
          <w:sz w:val="27"/>
          <w:szCs w:val="27"/>
          <w:bdr w:val="single" w:sz="2" w:space="0" w:color="E5E7EB" w:frame="1"/>
          <w:lang w:eastAsia="es-UY"/>
          <w14:ligatures w14:val="none"/>
        </w:rPr>
        <w:t>Por Comunicación REPAM</w:t>
      </w:r>
    </w:p>
    <w:p w14:paraId="4F31C626" w14:textId="77777777" w:rsidR="0015776D" w:rsidRPr="0015776D" w:rsidRDefault="0015776D" w:rsidP="0015776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76D">
        <w:rPr>
          <w:rFonts w:ascii="Open Sans" w:eastAsia="Times New Roman" w:hAnsi="Open Sans" w:cs="Open Sans"/>
          <w:color w:val="374151"/>
          <w:kern w:val="0"/>
          <w:sz w:val="27"/>
          <w:szCs w:val="27"/>
          <w:lang w:eastAsia="es-UY"/>
          <w14:ligatures w14:val="none"/>
        </w:rPr>
        <w:t>El encuentro tuvo como objetivo principal crear un espacio de formación, recordar el historial de encuentros anteriores y tejer redes de cuidado con la vida en la Amazonía. La programación incluyó momentos de reflexión, alegría e intercambio de experiencias, donde los participantes pudieron compartir sus sueños, esperanzas y desafíos.</w:t>
      </w:r>
      <w:r w:rsidRPr="0015776D">
        <w:rPr>
          <w:rFonts w:ascii="Open Sans" w:eastAsia="Times New Roman" w:hAnsi="Open Sans" w:cs="Open Sans"/>
          <w:color w:val="374151"/>
          <w:kern w:val="0"/>
          <w:sz w:val="27"/>
          <w:szCs w:val="27"/>
          <w:lang w:eastAsia="es-UY"/>
          <w14:ligatures w14:val="none"/>
        </w:rPr>
        <w:br/>
        <w:t xml:space="preserve">El evento contó con la participación de Clara </w:t>
      </w:r>
      <w:proofErr w:type="spellStart"/>
      <w:r w:rsidRPr="0015776D">
        <w:rPr>
          <w:rFonts w:ascii="Open Sans" w:eastAsia="Times New Roman" w:hAnsi="Open Sans" w:cs="Open Sans"/>
          <w:color w:val="374151"/>
          <w:kern w:val="0"/>
          <w:sz w:val="27"/>
          <w:szCs w:val="27"/>
          <w:lang w:eastAsia="es-UY"/>
          <w14:ligatures w14:val="none"/>
        </w:rPr>
        <w:t>Gricel</w:t>
      </w:r>
      <w:proofErr w:type="spellEnd"/>
      <w:r w:rsidRPr="0015776D">
        <w:rPr>
          <w:rFonts w:ascii="Open Sans" w:eastAsia="Times New Roman" w:hAnsi="Open Sans" w:cs="Open Sans"/>
          <w:color w:val="374151"/>
          <w:kern w:val="0"/>
          <w:sz w:val="27"/>
          <w:szCs w:val="27"/>
          <w:lang w:eastAsia="es-UY"/>
          <w14:ligatures w14:val="none"/>
        </w:rPr>
        <w:t xml:space="preserve"> Ximena Lombana, futura secretaria de la REPAM Pan-Amazónica. Ella trabajó con los misioneros sobre el </w:t>
      </w:r>
      <w:hyperlink r:id="rId5" w:tgtFrame="_blank" w:history="1">
        <w:r w:rsidRPr="0015776D">
          <w:rPr>
            <w:rFonts w:ascii="Open Sans" w:eastAsia="Times New Roman" w:hAnsi="Open Sans" w:cs="Open Sans"/>
            <w:color w:val="90B342"/>
            <w:kern w:val="0"/>
            <w:sz w:val="27"/>
            <w:szCs w:val="27"/>
            <w:u w:val="single"/>
            <w:bdr w:val="single" w:sz="2" w:space="0" w:color="E5E7EB" w:frame="1"/>
            <w:lang w:eastAsia="es-UY"/>
            <w14:ligatures w14:val="none"/>
          </w:rPr>
          <w:t>Cuaderno de Derechos Humanos de la REPAM</w:t>
        </w:r>
      </w:hyperlink>
      <w:r w:rsidRPr="0015776D">
        <w:rPr>
          <w:rFonts w:ascii="Open Sans" w:eastAsia="Times New Roman" w:hAnsi="Open Sans" w:cs="Open Sans"/>
          <w:color w:val="374151"/>
          <w:kern w:val="0"/>
          <w:sz w:val="27"/>
          <w:szCs w:val="27"/>
          <w:lang w:eastAsia="es-UY"/>
          <w14:ligatures w14:val="none"/>
        </w:rPr>
        <w:t>, y los participantes agradecieron a la organización por atender a la solicitud de acompañamiento y formación.</w:t>
      </w:r>
    </w:p>
    <w:p w14:paraId="438B7E4A" w14:textId="77777777" w:rsidR="0015776D" w:rsidRPr="0015776D" w:rsidRDefault="0015776D" w:rsidP="0015776D">
      <w:pPr>
        <w:spacing w:after="0" w:line="240" w:lineRule="auto"/>
        <w:rPr>
          <w:rFonts w:ascii="Open Sans" w:eastAsia="Times New Roman" w:hAnsi="Open Sans" w:cs="Open Sans"/>
          <w:color w:val="374151"/>
          <w:kern w:val="0"/>
          <w:sz w:val="27"/>
          <w:szCs w:val="27"/>
          <w:lang w:eastAsia="es-UY"/>
          <w14:ligatures w14:val="none"/>
        </w:rPr>
      </w:pPr>
      <w:r w:rsidRPr="0015776D">
        <w:rPr>
          <w:rFonts w:ascii="Open Sans" w:eastAsia="Times New Roman" w:hAnsi="Open Sans" w:cs="Open Sans"/>
          <w:noProof/>
          <w:color w:val="374151"/>
          <w:kern w:val="0"/>
          <w:sz w:val="27"/>
          <w:szCs w:val="27"/>
          <w:lang w:eastAsia="es-UY"/>
          <w14:ligatures w14:val="none"/>
        </w:rPr>
        <w:drawing>
          <wp:inline distT="0" distB="0" distL="0" distR="0" wp14:anchorId="5C36F43F" wp14:editId="70BFB27B">
            <wp:extent cx="5334000" cy="2403078"/>
            <wp:effectExtent l="0" t="0" r="0" b="0"/>
            <wp:docPr id="1" name="Imagen 2" descr="Imagen que contiene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2" descr="Imagen que contiene tabla&#10;&#10;El contenido generado por IA puede ser incorrecto."/>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37858" cy="2404816"/>
                    </a:xfrm>
                    <a:prstGeom prst="rect">
                      <a:avLst/>
                    </a:prstGeom>
                    <a:noFill/>
                    <a:ln>
                      <a:noFill/>
                    </a:ln>
                  </pic:spPr>
                </pic:pic>
              </a:graphicData>
            </a:graphic>
          </wp:inline>
        </w:drawing>
      </w:r>
      <w:r w:rsidRPr="0015776D">
        <w:rPr>
          <w:rFonts w:ascii="Open Sans" w:eastAsia="Times New Roman" w:hAnsi="Open Sans" w:cs="Open Sans"/>
          <w:color w:val="374151"/>
          <w:kern w:val="0"/>
          <w:sz w:val="27"/>
          <w:szCs w:val="27"/>
          <w:lang w:eastAsia="es-UY"/>
          <w14:ligatures w14:val="none"/>
        </w:rPr>
        <w:t>Cuaderno de Derechos Humanos de la REPAM</w:t>
      </w:r>
    </w:p>
    <w:p w14:paraId="5978B898" w14:textId="77777777" w:rsidR="0015776D" w:rsidRPr="0015776D" w:rsidRDefault="0015776D" w:rsidP="0015776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15776D">
        <w:rPr>
          <w:rFonts w:ascii="Open Sans" w:eastAsia="Times New Roman" w:hAnsi="Open Sans" w:cs="Open Sans"/>
          <w:b/>
          <w:bCs/>
          <w:caps/>
          <w:color w:val="0D7F80"/>
          <w:kern w:val="0"/>
          <w:sz w:val="20"/>
          <w:szCs w:val="20"/>
          <w:lang w:eastAsia="es-UY"/>
          <w14:ligatures w14:val="none"/>
        </w:rPr>
        <w:lastRenderedPageBreak/>
        <w:t>Fortalecimiento del Diálogo y Acciones Comunes</w:t>
      </w:r>
    </w:p>
    <w:p w14:paraId="074E85A6" w14:textId="77777777" w:rsidR="0015776D" w:rsidRPr="0015776D" w:rsidRDefault="0015776D" w:rsidP="0015776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76D">
        <w:rPr>
          <w:rFonts w:ascii="Open Sans" w:eastAsia="Times New Roman" w:hAnsi="Open Sans" w:cs="Open Sans"/>
          <w:color w:val="374151"/>
          <w:kern w:val="0"/>
          <w:sz w:val="27"/>
          <w:szCs w:val="27"/>
          <w:lang w:eastAsia="es-UY"/>
          <w14:ligatures w14:val="none"/>
        </w:rPr>
        <w:t>Durante el encuentro, se destacó la necesidad de fortalecer el diálogo entre las tres Iglesias locales, para que juntas puedan encontrar caminos pastorales en la triple frontera. Se sugirió que los misioneros de las tres jurisdicciones eclesiásticas prioricen el diálogo como una herramienta poderosa de comunión y establezcan un plan de trabajo común para la región.</w:t>
      </w:r>
      <w:r w:rsidRPr="0015776D">
        <w:rPr>
          <w:rFonts w:ascii="Open Sans" w:eastAsia="Times New Roman" w:hAnsi="Open Sans" w:cs="Open Sans"/>
          <w:color w:val="374151"/>
          <w:kern w:val="0"/>
          <w:sz w:val="27"/>
          <w:szCs w:val="27"/>
          <w:lang w:eastAsia="es-UY"/>
          <w14:ligatures w14:val="none"/>
        </w:rPr>
        <w:br/>
        <w:t>Uno de los grandes desafíos planteados fue la construcción de una propuesta de formación para misioneros, sacerdotes y líderes de la propia Amazonía. Además, se resaltó la importancia de estar en la misión con la conciencia de que la presencia de los misioneros no es eterna en el territorio. Esto exige la creación de redes, procesos colectivos y la superación de la autorreferencia personal e institucional.</w:t>
      </w:r>
    </w:p>
    <w:p w14:paraId="6A69F064" w14:textId="77777777" w:rsidR="0015776D" w:rsidRPr="0015776D" w:rsidRDefault="0015776D" w:rsidP="0015776D">
      <w:pPr>
        <w:spacing w:after="0" w:line="240" w:lineRule="auto"/>
        <w:rPr>
          <w:rFonts w:ascii="Open Sans" w:eastAsia="Times New Roman" w:hAnsi="Open Sans" w:cs="Open Sans"/>
          <w:color w:val="374151"/>
          <w:kern w:val="0"/>
          <w:sz w:val="27"/>
          <w:szCs w:val="27"/>
          <w:lang w:eastAsia="es-UY"/>
          <w14:ligatures w14:val="none"/>
        </w:rPr>
      </w:pPr>
      <w:r w:rsidRPr="0015776D">
        <w:rPr>
          <w:rFonts w:ascii="Open Sans" w:eastAsia="Times New Roman" w:hAnsi="Open Sans" w:cs="Open Sans"/>
          <w:noProof/>
          <w:color w:val="374151"/>
          <w:kern w:val="0"/>
          <w:sz w:val="27"/>
          <w:szCs w:val="27"/>
          <w:lang w:eastAsia="es-UY"/>
          <w14:ligatures w14:val="none"/>
        </w:rPr>
        <w:drawing>
          <wp:inline distT="0" distB="0" distL="0" distR="0" wp14:anchorId="49CBA19C" wp14:editId="44DABB99">
            <wp:extent cx="5571067" cy="4178300"/>
            <wp:effectExtent l="0" t="0" r="0" b="0"/>
            <wp:docPr id="2" name="Imagen 2" descr="Un grupo de personas de pi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Un grupo de personas de pie&#10;&#10;El contenido generado por IA puede ser incorrect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575204" cy="4181403"/>
                    </a:xfrm>
                    <a:prstGeom prst="rect">
                      <a:avLst/>
                    </a:prstGeom>
                    <a:noFill/>
                    <a:ln>
                      <a:noFill/>
                    </a:ln>
                  </pic:spPr>
                </pic:pic>
              </a:graphicData>
            </a:graphic>
          </wp:inline>
        </w:drawing>
      </w:r>
    </w:p>
    <w:p w14:paraId="7D382A47" w14:textId="77777777" w:rsidR="0015776D" w:rsidRPr="0015776D" w:rsidRDefault="0015776D" w:rsidP="0015776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outlineLvl w:val="4"/>
        <w:rPr>
          <w:rFonts w:ascii="Open Sans" w:eastAsia="Times New Roman" w:hAnsi="Open Sans" w:cs="Open Sans"/>
          <w:b/>
          <w:bCs/>
          <w:caps/>
          <w:color w:val="0D7F80"/>
          <w:kern w:val="0"/>
          <w:sz w:val="20"/>
          <w:szCs w:val="20"/>
          <w:lang w:eastAsia="es-UY"/>
          <w14:ligatures w14:val="none"/>
        </w:rPr>
      </w:pPr>
      <w:r w:rsidRPr="0015776D">
        <w:rPr>
          <w:rFonts w:ascii="Open Sans" w:eastAsia="Times New Roman" w:hAnsi="Open Sans" w:cs="Open Sans"/>
          <w:b/>
          <w:bCs/>
          <w:caps/>
          <w:color w:val="0D7F80"/>
          <w:kern w:val="0"/>
          <w:sz w:val="20"/>
          <w:szCs w:val="20"/>
          <w:lang w:eastAsia="es-UY"/>
          <w14:ligatures w14:val="none"/>
        </w:rPr>
        <w:t>Propuesta de Cuidado y Agradecimientos</w:t>
      </w:r>
    </w:p>
    <w:p w14:paraId="6EBAF2F5" w14:textId="77777777" w:rsidR="0015776D" w:rsidRPr="0015776D" w:rsidRDefault="0015776D" w:rsidP="0015776D">
      <w:pPr>
        <w:pBdr>
          <w:top w:val="single" w:sz="2" w:space="0" w:color="E5E7EB"/>
          <w:left w:val="single" w:sz="2" w:space="0" w:color="E5E7EB"/>
          <w:bottom w:val="single" w:sz="2" w:space="0" w:color="E5E7EB"/>
          <w:right w:val="single" w:sz="2" w:space="0" w:color="E5E7EB"/>
        </w:pBdr>
        <w:spacing w:before="100" w:beforeAutospacing="1" w:after="100" w:afterAutospacing="1" w:line="240" w:lineRule="auto"/>
        <w:jc w:val="both"/>
        <w:rPr>
          <w:rFonts w:ascii="Open Sans" w:eastAsia="Times New Roman" w:hAnsi="Open Sans" w:cs="Open Sans"/>
          <w:color w:val="374151"/>
          <w:kern w:val="0"/>
          <w:sz w:val="27"/>
          <w:szCs w:val="27"/>
          <w:lang w:eastAsia="es-UY"/>
          <w14:ligatures w14:val="none"/>
        </w:rPr>
      </w:pPr>
      <w:r w:rsidRPr="0015776D">
        <w:rPr>
          <w:rFonts w:ascii="Open Sans" w:eastAsia="Times New Roman" w:hAnsi="Open Sans" w:cs="Open Sans"/>
          <w:color w:val="374151"/>
          <w:kern w:val="0"/>
          <w:sz w:val="27"/>
          <w:szCs w:val="27"/>
          <w:lang w:eastAsia="es-UY"/>
          <w14:ligatures w14:val="none"/>
        </w:rPr>
        <w:br/>
        <w:t xml:space="preserve">Los misioneros presentes fueron invitados a “quitarse las sandalias” </w:t>
      </w:r>
      <w:r w:rsidRPr="0015776D">
        <w:rPr>
          <w:rFonts w:ascii="Open Sans" w:eastAsia="Times New Roman" w:hAnsi="Open Sans" w:cs="Open Sans"/>
          <w:color w:val="374151"/>
          <w:kern w:val="0"/>
          <w:sz w:val="27"/>
          <w:szCs w:val="27"/>
          <w:lang w:eastAsia="es-UY"/>
          <w14:ligatures w14:val="none"/>
        </w:rPr>
        <w:lastRenderedPageBreak/>
        <w:t>y sentir el suelo que pisan, aprendiendo de los pueblos originarios, afrodescendientes y ribereños de la región. El encuentro también reforzó el compromiso con la justicia social y los derechos ambientales.</w:t>
      </w:r>
      <w:r w:rsidRPr="0015776D">
        <w:rPr>
          <w:rFonts w:ascii="Open Sans" w:eastAsia="Times New Roman" w:hAnsi="Open Sans" w:cs="Open Sans"/>
          <w:color w:val="374151"/>
          <w:kern w:val="0"/>
          <w:sz w:val="27"/>
          <w:szCs w:val="27"/>
          <w:lang w:eastAsia="es-UY"/>
          <w14:ligatures w14:val="none"/>
        </w:rPr>
        <w:br/>
        <w:t xml:space="preserve">El grupo de misioneros de la triple frontera, representado por la Hermana </w:t>
      </w:r>
      <w:proofErr w:type="spellStart"/>
      <w:r w:rsidRPr="0015776D">
        <w:rPr>
          <w:rFonts w:ascii="Open Sans" w:eastAsia="Times New Roman" w:hAnsi="Open Sans" w:cs="Open Sans"/>
          <w:color w:val="374151"/>
          <w:kern w:val="0"/>
          <w:sz w:val="27"/>
          <w:szCs w:val="27"/>
          <w:lang w:eastAsia="es-UY"/>
          <w14:ligatures w14:val="none"/>
        </w:rPr>
        <w:t>Lizete</w:t>
      </w:r>
      <w:proofErr w:type="spellEnd"/>
      <w:r w:rsidRPr="0015776D">
        <w:rPr>
          <w:rFonts w:ascii="Open Sans" w:eastAsia="Times New Roman" w:hAnsi="Open Sans" w:cs="Open Sans"/>
          <w:color w:val="374151"/>
          <w:kern w:val="0"/>
          <w:sz w:val="27"/>
          <w:szCs w:val="27"/>
          <w:lang w:eastAsia="es-UY"/>
          <w14:ligatures w14:val="none"/>
        </w:rPr>
        <w:t xml:space="preserve"> Soares da Cunha, agradeció a todos los que ya contribuyeron a la misión, dejando un legado de testimonio y profecía. También hubo agradecimientos a quienes, en el día a día, construyen relaciones y redes de cuidado, especialmente con los más necesitados.</w:t>
      </w:r>
      <w:r w:rsidRPr="0015776D">
        <w:rPr>
          <w:rFonts w:ascii="Open Sans" w:eastAsia="Times New Roman" w:hAnsi="Open Sans" w:cs="Open Sans"/>
          <w:color w:val="374151"/>
          <w:kern w:val="0"/>
          <w:sz w:val="27"/>
          <w:szCs w:val="27"/>
          <w:lang w:eastAsia="es-UY"/>
          <w14:ligatures w14:val="none"/>
        </w:rPr>
        <w:br/>
        <w:t>El éxito del encuentro muestra la fuerza de la unión entre los misioneros de la triple frontera y el compromiso de “caminar juntos” para fortalecer la misión en la Amazonía.</w:t>
      </w:r>
    </w:p>
    <w:p w14:paraId="150782F0" w14:textId="77777777" w:rsidR="0015776D" w:rsidRPr="0015776D" w:rsidRDefault="0015776D" w:rsidP="0015776D">
      <w:pPr>
        <w:spacing w:after="0" w:line="240" w:lineRule="auto"/>
        <w:rPr>
          <w:rFonts w:ascii="Open Sans" w:eastAsia="Times New Roman" w:hAnsi="Open Sans" w:cs="Open Sans"/>
          <w:color w:val="374151"/>
          <w:kern w:val="0"/>
          <w:sz w:val="27"/>
          <w:szCs w:val="27"/>
          <w:lang w:eastAsia="es-UY"/>
          <w14:ligatures w14:val="none"/>
        </w:rPr>
      </w:pPr>
      <w:r w:rsidRPr="0015776D">
        <w:rPr>
          <w:rFonts w:ascii="Open Sans" w:eastAsia="Times New Roman" w:hAnsi="Open Sans" w:cs="Open Sans"/>
          <w:noProof/>
          <w:color w:val="374151"/>
          <w:kern w:val="0"/>
          <w:sz w:val="27"/>
          <w:szCs w:val="27"/>
          <w:lang w:eastAsia="es-UY"/>
          <w14:ligatures w14:val="none"/>
        </w:rPr>
        <w:drawing>
          <wp:inline distT="0" distB="0" distL="0" distR="0" wp14:anchorId="3C14603D" wp14:editId="3D0852F0">
            <wp:extent cx="5520267" cy="4140200"/>
            <wp:effectExtent l="0" t="0" r="4445" b="0"/>
            <wp:docPr id="3" name="Imagen 1" descr="Un grupo de personas en un bosque&#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1" descr="Un grupo de personas en un bosque&#10;&#10;El contenido generado por IA puede ser incorrect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5475" cy="4144106"/>
                    </a:xfrm>
                    <a:prstGeom prst="rect">
                      <a:avLst/>
                    </a:prstGeom>
                    <a:noFill/>
                    <a:ln>
                      <a:noFill/>
                    </a:ln>
                  </pic:spPr>
                </pic:pic>
              </a:graphicData>
            </a:graphic>
          </wp:inline>
        </w:drawing>
      </w:r>
    </w:p>
    <w:p w14:paraId="0C72EA32" w14:textId="77777777" w:rsidR="00926044" w:rsidRDefault="00926044"/>
    <w:p w14:paraId="0DCF33B2" w14:textId="17E3336B" w:rsidR="0015776D" w:rsidRDefault="0015776D">
      <w:hyperlink r:id="rId9" w:history="1">
        <w:r w:rsidRPr="00A02EFF">
          <w:rPr>
            <w:rStyle w:val="Hipervnculo"/>
          </w:rPr>
          <w:t>https://www.repam.net/es/misioneros-de-la-triple-frontera-se-reunen-en-leticia-para-fortalecer-vinculos-y-la-mision-en-la-amazonia/</w:t>
        </w:r>
      </w:hyperlink>
    </w:p>
    <w:p w14:paraId="5AE76887" w14:textId="77777777" w:rsidR="0015776D" w:rsidRDefault="0015776D"/>
    <w:sectPr w:rsidR="001577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76D"/>
    <w:rsid w:val="0015776D"/>
    <w:rsid w:val="00926044"/>
    <w:rsid w:val="00DB760B"/>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753137"/>
  <w15:chartTrackingRefBased/>
  <w15:docId w15:val="{1B37A26D-A041-4BBA-9048-34B0A3AE6C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1577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1577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15776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15776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15776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15776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15776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15776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15776D"/>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5776D"/>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15776D"/>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15776D"/>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15776D"/>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15776D"/>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15776D"/>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15776D"/>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15776D"/>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15776D"/>
    <w:rPr>
      <w:rFonts w:eastAsiaTheme="majorEastAsia" w:cstheme="majorBidi"/>
      <w:color w:val="272727" w:themeColor="text1" w:themeTint="D8"/>
    </w:rPr>
  </w:style>
  <w:style w:type="paragraph" w:styleId="Ttulo">
    <w:name w:val="Title"/>
    <w:basedOn w:val="Normal"/>
    <w:next w:val="Normal"/>
    <w:link w:val="TtuloCar"/>
    <w:uiPriority w:val="10"/>
    <w:qFormat/>
    <w:rsid w:val="0015776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15776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15776D"/>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15776D"/>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15776D"/>
    <w:pPr>
      <w:spacing w:before="160"/>
      <w:jc w:val="center"/>
    </w:pPr>
    <w:rPr>
      <w:i/>
      <w:iCs/>
      <w:color w:val="404040" w:themeColor="text1" w:themeTint="BF"/>
    </w:rPr>
  </w:style>
  <w:style w:type="character" w:customStyle="1" w:styleId="CitaCar">
    <w:name w:val="Cita Car"/>
    <w:basedOn w:val="Fuentedeprrafopredeter"/>
    <w:link w:val="Cita"/>
    <w:uiPriority w:val="29"/>
    <w:rsid w:val="0015776D"/>
    <w:rPr>
      <w:i/>
      <w:iCs/>
      <w:color w:val="404040" w:themeColor="text1" w:themeTint="BF"/>
    </w:rPr>
  </w:style>
  <w:style w:type="paragraph" w:styleId="Prrafodelista">
    <w:name w:val="List Paragraph"/>
    <w:basedOn w:val="Normal"/>
    <w:uiPriority w:val="34"/>
    <w:qFormat/>
    <w:rsid w:val="0015776D"/>
    <w:pPr>
      <w:ind w:left="720"/>
      <w:contextualSpacing/>
    </w:pPr>
  </w:style>
  <w:style w:type="character" w:styleId="nfasisintenso">
    <w:name w:val="Intense Emphasis"/>
    <w:basedOn w:val="Fuentedeprrafopredeter"/>
    <w:uiPriority w:val="21"/>
    <w:qFormat/>
    <w:rsid w:val="0015776D"/>
    <w:rPr>
      <w:i/>
      <w:iCs/>
      <w:color w:val="0F4761" w:themeColor="accent1" w:themeShade="BF"/>
    </w:rPr>
  </w:style>
  <w:style w:type="paragraph" w:styleId="Citadestacada">
    <w:name w:val="Intense Quote"/>
    <w:basedOn w:val="Normal"/>
    <w:next w:val="Normal"/>
    <w:link w:val="CitadestacadaCar"/>
    <w:uiPriority w:val="30"/>
    <w:qFormat/>
    <w:rsid w:val="001577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15776D"/>
    <w:rPr>
      <w:i/>
      <w:iCs/>
      <w:color w:val="0F4761" w:themeColor="accent1" w:themeShade="BF"/>
    </w:rPr>
  </w:style>
  <w:style w:type="character" w:styleId="Referenciaintensa">
    <w:name w:val="Intense Reference"/>
    <w:basedOn w:val="Fuentedeprrafopredeter"/>
    <w:uiPriority w:val="32"/>
    <w:qFormat/>
    <w:rsid w:val="0015776D"/>
    <w:rPr>
      <w:b/>
      <w:bCs/>
      <w:smallCaps/>
      <w:color w:val="0F4761" w:themeColor="accent1" w:themeShade="BF"/>
      <w:spacing w:val="5"/>
    </w:rPr>
  </w:style>
  <w:style w:type="character" w:styleId="Hipervnculo">
    <w:name w:val="Hyperlink"/>
    <w:basedOn w:val="Fuentedeprrafopredeter"/>
    <w:uiPriority w:val="99"/>
    <w:unhideWhenUsed/>
    <w:rsid w:val="0015776D"/>
    <w:rPr>
      <w:color w:val="467886" w:themeColor="hyperlink"/>
      <w:u w:val="single"/>
    </w:rPr>
  </w:style>
  <w:style w:type="character" w:styleId="Mencinsinresolver">
    <w:name w:val="Unresolved Mention"/>
    <w:basedOn w:val="Fuentedeprrafopredeter"/>
    <w:uiPriority w:val="99"/>
    <w:semiHidden/>
    <w:unhideWhenUsed/>
    <w:rsid w:val="00157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hyperlink" Target="https://www.repam.net/es/repam-publica-cuaderno-para-animacion-de-talleres-de-incidencia-politica-en-la-pan-amazonia/" TargetMode="External"/><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hyperlink" Target="https://www.repam.net/es/misioneros-de-la-triple-frontera-se-reunen-en-leticia-para-fortalecer-vinculos-y-la-mision-en-la-amazoni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450</Words>
  <Characters>2477</Characters>
  <Application>Microsoft Office Word</Application>
  <DocSecurity>0</DocSecurity>
  <Lines>20</Lines>
  <Paragraphs>5</Paragraphs>
  <ScaleCrop>false</ScaleCrop>
  <Company/>
  <LinksUpToDate>false</LinksUpToDate>
  <CharactersWithSpaces>2922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2025-10-02T16:31:00Z</dcterms:created>
  <dcterms:modified xsi:type="dcterms:W3CDTF">2025-10-02T16:33:00Z</dcterms:modified>
</cp:coreProperties>
</file>