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A8F2B7" w14:textId="249C0D57" w:rsidR="00CB0B6C" w:rsidRPr="00CB0B6C" w:rsidRDefault="00CB0B6C" w:rsidP="00CB0B6C">
      <w:pPr>
        <w:spacing w:after="0" w:line="240" w:lineRule="auto"/>
        <w:jc w:val="center"/>
        <w:rPr>
          <w:rFonts w:ascii="Arial" w:eastAsia="Times New Roman" w:hAnsi="Arial" w:cs="Arial"/>
          <w:b/>
          <w:bCs/>
          <w:color w:val="333333"/>
          <w:kern w:val="0"/>
          <w:sz w:val="26"/>
          <w:szCs w:val="26"/>
          <w:lang w:eastAsia="es-UY"/>
          <w14:ligatures w14:val="none"/>
        </w:rPr>
      </w:pPr>
      <w:r w:rsidRPr="00CB0B6C">
        <w:rPr>
          <w:rFonts w:ascii="Arial" w:eastAsia="Times New Roman" w:hAnsi="Arial" w:cs="Arial"/>
          <w:b/>
          <w:bCs/>
          <w:color w:val="333333"/>
          <w:kern w:val="0"/>
          <w:sz w:val="26"/>
          <w:szCs w:val="26"/>
          <w:lang w:eastAsia="es-UY"/>
          <w14:ligatures w14:val="none"/>
        </w:rPr>
        <w:t>La Compañía de Jesús y el compromiso con la justicia</w:t>
      </w:r>
    </w:p>
    <w:p w14:paraId="57A1C69A" w14:textId="77777777" w:rsidR="00CB0B6C" w:rsidRDefault="00CB0B6C" w:rsidP="00D13261">
      <w:pPr>
        <w:spacing w:after="0" w:line="240" w:lineRule="auto"/>
        <w:jc w:val="both"/>
        <w:rPr>
          <w:rFonts w:ascii="Arial" w:eastAsia="Times New Roman" w:hAnsi="Arial" w:cs="Arial"/>
          <w:color w:val="333333"/>
          <w:kern w:val="0"/>
          <w:sz w:val="26"/>
          <w:szCs w:val="26"/>
          <w:lang w:eastAsia="es-UY"/>
          <w14:ligatures w14:val="none"/>
        </w:rPr>
      </w:pPr>
    </w:p>
    <w:p w14:paraId="6E615A0C" w14:textId="107445AD" w:rsidR="00D13261" w:rsidRDefault="00D13261" w:rsidP="00D13261">
      <w:pPr>
        <w:spacing w:after="0" w:line="240" w:lineRule="auto"/>
        <w:jc w:val="both"/>
        <w:rPr>
          <w:rFonts w:ascii="Arial" w:eastAsia="Times New Roman" w:hAnsi="Arial" w:cs="Arial"/>
          <w:color w:val="333333"/>
          <w:kern w:val="0"/>
          <w:sz w:val="26"/>
          <w:szCs w:val="26"/>
          <w:lang w:eastAsia="es-UY"/>
          <w14:ligatures w14:val="none"/>
        </w:rPr>
      </w:pPr>
      <w:r w:rsidRPr="00D13261">
        <w:rPr>
          <w:rFonts w:ascii="Arial" w:eastAsia="Times New Roman" w:hAnsi="Arial" w:cs="Arial"/>
          <w:color w:val="333333"/>
          <w:kern w:val="0"/>
          <w:sz w:val="26"/>
          <w:szCs w:val="26"/>
          <w:lang w:eastAsia="es-UY"/>
          <w14:ligatures w14:val="none"/>
        </w:rPr>
        <w:t>Como se afirma  en </w:t>
      </w:r>
      <w:r w:rsidRPr="00D13261">
        <w:rPr>
          <w:rFonts w:ascii="Arial" w:eastAsia="Times New Roman" w:hAnsi="Arial" w:cs="Arial"/>
          <w:b/>
          <w:bCs/>
          <w:color w:val="333333"/>
          <w:kern w:val="0"/>
          <w:sz w:val="26"/>
          <w:szCs w:val="26"/>
          <w:lang w:eastAsia="es-UY"/>
          <w14:ligatures w14:val="none"/>
        </w:rPr>
        <w:t>la Congregación General 36</w:t>
      </w:r>
      <w:r w:rsidRPr="00D13261">
        <w:rPr>
          <w:rFonts w:ascii="Arial" w:eastAsia="Times New Roman" w:hAnsi="Arial" w:cs="Arial"/>
          <w:color w:val="333333"/>
          <w:kern w:val="0"/>
          <w:sz w:val="26"/>
          <w:szCs w:val="26"/>
          <w:lang w:eastAsia="es-UY"/>
          <w14:ligatures w14:val="none"/>
        </w:rPr>
        <w:t> (2016, p. 78)  , «la lucha por la justicia, la paz y la reconciliación nos remonta a nuestras raíces jesuitas, tal como se expresa en la Fórmula del Instituto». Por lo tanto, «se ha reiterado en las Congregaciones Generales recientes y es tan relevante —y urgente— hoy como lo fue cuando nuestros </w:t>
      </w:r>
      <w:r w:rsidRPr="00D13261">
        <w:rPr>
          <w:rFonts w:ascii="Arial" w:eastAsia="Times New Roman" w:hAnsi="Arial" w:cs="Arial"/>
          <w:b/>
          <w:bCs/>
          <w:color w:val="333333"/>
          <w:kern w:val="0"/>
          <w:sz w:val="26"/>
          <w:szCs w:val="26"/>
          <w:lang w:eastAsia="es-UY"/>
          <w14:ligatures w14:val="none"/>
        </w:rPr>
        <w:t> Primeros Compañeros</w:t>
      </w:r>
      <w:r w:rsidRPr="00D13261">
        <w:rPr>
          <w:rFonts w:ascii="Arial" w:eastAsia="Times New Roman" w:hAnsi="Arial" w:cs="Arial"/>
          <w:color w:val="333333"/>
          <w:kern w:val="0"/>
          <w:sz w:val="26"/>
          <w:szCs w:val="26"/>
          <w:lang w:eastAsia="es-UY"/>
          <w14:ligatures w14:val="none"/>
        </w:rPr>
        <w:t>  fundaron la  </w:t>
      </w:r>
      <w:r w:rsidRPr="00D13261">
        <w:rPr>
          <w:rFonts w:ascii="Arial" w:eastAsia="Times New Roman" w:hAnsi="Arial" w:cs="Arial"/>
          <w:b/>
          <w:bCs/>
          <w:color w:val="333333"/>
          <w:kern w:val="0"/>
          <w:sz w:val="26"/>
          <w:szCs w:val="26"/>
          <w:lang w:eastAsia="es-UY"/>
          <w14:ligatures w14:val="none"/>
        </w:rPr>
        <w:t>Compañía de Jesús</w:t>
      </w:r>
      <w:r w:rsidRPr="00D13261">
        <w:rPr>
          <w:rFonts w:ascii="Arial" w:eastAsia="Times New Roman" w:hAnsi="Arial" w:cs="Arial"/>
          <w:color w:val="333333"/>
          <w:kern w:val="0"/>
          <w:sz w:val="26"/>
          <w:szCs w:val="26"/>
          <w:lang w:eastAsia="es-UY"/>
          <w14:ligatures w14:val="none"/>
        </w:rPr>
        <w:t> ». De no ser así, el impulso del </w:t>
      </w:r>
      <w:r w:rsidRPr="00D13261">
        <w:rPr>
          <w:rFonts w:ascii="Arial" w:eastAsia="Times New Roman" w:hAnsi="Arial" w:cs="Arial"/>
          <w:b/>
          <w:bCs/>
          <w:color w:val="333333"/>
          <w:kern w:val="0"/>
          <w:sz w:val="26"/>
          <w:szCs w:val="26"/>
          <w:lang w:eastAsia="es-UY"/>
          <w14:ligatures w14:val="none"/>
        </w:rPr>
        <w:t> Vaticano II</w:t>
      </w:r>
      <w:r w:rsidRPr="00D13261">
        <w:rPr>
          <w:rFonts w:ascii="Arial" w:eastAsia="Times New Roman" w:hAnsi="Arial" w:cs="Arial"/>
          <w:color w:val="333333"/>
          <w:kern w:val="0"/>
          <w:sz w:val="26"/>
          <w:szCs w:val="26"/>
          <w:lang w:eastAsia="es-UY"/>
          <w14:ligatures w14:val="none"/>
        </w:rPr>
        <w:t>  y de la histórica </w:t>
      </w:r>
      <w:r w:rsidRPr="00D13261">
        <w:rPr>
          <w:rFonts w:ascii="Arial" w:eastAsia="Times New Roman" w:hAnsi="Arial" w:cs="Arial"/>
          <w:b/>
          <w:bCs/>
          <w:color w:val="333333"/>
          <w:kern w:val="0"/>
          <w:sz w:val="26"/>
          <w:szCs w:val="26"/>
          <w:lang w:eastAsia="es-UY"/>
          <w14:ligatures w14:val="none"/>
        </w:rPr>
        <w:t> Congregación General 32</w:t>
      </w:r>
      <w:r w:rsidRPr="00D13261">
        <w:rPr>
          <w:rFonts w:ascii="Arial" w:eastAsia="Times New Roman" w:hAnsi="Arial" w:cs="Arial"/>
          <w:color w:val="333333"/>
          <w:kern w:val="0"/>
          <w:sz w:val="26"/>
          <w:szCs w:val="26"/>
          <w:lang w:eastAsia="es-UY"/>
          <w14:ligatures w14:val="none"/>
        </w:rPr>
        <w:t>  dejará de resonar en el presente, convirtiéndose en letra muerta.</w:t>
      </w:r>
    </w:p>
    <w:p w14:paraId="3EBF1084" w14:textId="77777777" w:rsidR="00CB0B6C" w:rsidRPr="00D13261" w:rsidRDefault="00CB0B6C" w:rsidP="00D13261">
      <w:pPr>
        <w:spacing w:after="0" w:line="240" w:lineRule="auto"/>
        <w:jc w:val="both"/>
        <w:rPr>
          <w:rFonts w:ascii="Arial" w:eastAsia="Times New Roman" w:hAnsi="Arial" w:cs="Arial"/>
          <w:color w:val="333333"/>
          <w:kern w:val="0"/>
          <w:sz w:val="26"/>
          <w:szCs w:val="26"/>
          <w:lang w:eastAsia="es-UY"/>
          <w14:ligatures w14:val="none"/>
        </w:rPr>
      </w:pPr>
    </w:p>
    <w:p w14:paraId="27C87533" w14:textId="77777777" w:rsidR="00D13261" w:rsidRDefault="00D13261" w:rsidP="00D13261">
      <w:pPr>
        <w:spacing w:after="0" w:line="240" w:lineRule="auto"/>
        <w:jc w:val="both"/>
        <w:rPr>
          <w:rFonts w:ascii="Arial" w:eastAsia="Times New Roman" w:hAnsi="Arial" w:cs="Arial"/>
          <w:color w:val="333333"/>
          <w:kern w:val="0"/>
          <w:sz w:val="26"/>
          <w:szCs w:val="26"/>
          <w:lang w:eastAsia="es-UY"/>
          <w14:ligatures w14:val="none"/>
        </w:rPr>
      </w:pPr>
      <w:r w:rsidRPr="00D13261">
        <w:rPr>
          <w:rFonts w:ascii="Arial" w:eastAsia="Times New Roman" w:hAnsi="Arial" w:cs="Arial"/>
          <w:color w:val="333333"/>
          <w:kern w:val="0"/>
          <w:sz w:val="26"/>
          <w:szCs w:val="26"/>
          <w:lang w:eastAsia="es-UY"/>
          <w14:ligatures w14:val="none"/>
        </w:rPr>
        <w:t>El artículo es de  </w:t>
      </w:r>
      <w:hyperlink r:id="rId4" w:tgtFrame="_blank" w:history="1">
        <w:r w:rsidRPr="00D13261">
          <w:rPr>
            <w:rFonts w:ascii="Arial" w:eastAsia="Times New Roman" w:hAnsi="Arial" w:cs="Arial"/>
            <w:color w:val="FC6B01"/>
            <w:kern w:val="0"/>
            <w:sz w:val="26"/>
            <w:szCs w:val="26"/>
            <w:u w:val="single"/>
            <w:lang w:eastAsia="es-UY"/>
            <w14:ligatures w14:val="none"/>
          </w:rPr>
          <w:t>Gabriel dos Anjos Vilardi</w:t>
        </w:r>
      </w:hyperlink>
      <w:r w:rsidRPr="00D13261">
        <w:rPr>
          <w:rFonts w:ascii="Arial" w:eastAsia="Times New Roman" w:hAnsi="Arial" w:cs="Arial"/>
          <w:color w:val="333333"/>
          <w:kern w:val="0"/>
          <w:sz w:val="26"/>
          <w:szCs w:val="26"/>
          <w:lang w:eastAsia="es-UY"/>
          <w14:ligatures w14:val="none"/>
        </w:rPr>
        <w:t> , jesuita, licenciado en Derecho por la PUC-SP y en Filosofía por la FAJE. Actualmente cursa la maestría en Derecho de Unisinos y forma parte del equipo del </w:t>
      </w:r>
      <w:r w:rsidRPr="00D13261">
        <w:rPr>
          <w:rFonts w:ascii="Arial" w:eastAsia="Times New Roman" w:hAnsi="Arial" w:cs="Arial"/>
          <w:b/>
          <w:bCs/>
          <w:color w:val="333333"/>
          <w:kern w:val="0"/>
          <w:sz w:val="26"/>
          <w:szCs w:val="26"/>
          <w:lang w:eastAsia="es-UY"/>
          <w14:ligatures w14:val="none"/>
        </w:rPr>
        <w:t> Instituto Humanitas Unisinos –  IHU</w:t>
      </w:r>
      <w:r w:rsidRPr="00D13261">
        <w:rPr>
          <w:rFonts w:ascii="Arial" w:eastAsia="Times New Roman" w:hAnsi="Arial" w:cs="Arial"/>
          <w:color w:val="333333"/>
          <w:kern w:val="0"/>
          <w:sz w:val="26"/>
          <w:szCs w:val="26"/>
          <w:lang w:eastAsia="es-UY"/>
          <w14:ligatures w14:val="none"/>
        </w:rPr>
        <w:t> . </w:t>
      </w:r>
    </w:p>
    <w:p w14:paraId="432BE354" w14:textId="77777777" w:rsidR="00D13261" w:rsidRPr="00D13261" w:rsidRDefault="00D13261" w:rsidP="00D13261">
      <w:pPr>
        <w:spacing w:after="0" w:line="240" w:lineRule="auto"/>
        <w:jc w:val="both"/>
        <w:rPr>
          <w:rFonts w:ascii="Arial" w:eastAsia="Times New Roman" w:hAnsi="Arial" w:cs="Arial"/>
          <w:color w:val="333333"/>
          <w:kern w:val="0"/>
          <w:sz w:val="26"/>
          <w:szCs w:val="26"/>
          <w:lang w:eastAsia="es-UY"/>
          <w14:ligatures w14:val="none"/>
        </w:rPr>
      </w:pPr>
    </w:p>
    <w:p w14:paraId="5044DC4D" w14:textId="77777777" w:rsidR="00D13261" w:rsidRDefault="00D13261" w:rsidP="00D13261">
      <w:pPr>
        <w:spacing w:after="0" w:line="240" w:lineRule="auto"/>
        <w:jc w:val="both"/>
        <w:outlineLvl w:val="1"/>
        <w:rPr>
          <w:rFonts w:ascii="Arial" w:eastAsia="Times New Roman" w:hAnsi="Arial" w:cs="Arial"/>
          <w:b/>
          <w:bCs/>
          <w:color w:val="333333"/>
          <w:kern w:val="0"/>
          <w:sz w:val="36"/>
          <w:szCs w:val="36"/>
          <w:lang w:eastAsia="es-UY"/>
          <w14:ligatures w14:val="none"/>
        </w:rPr>
      </w:pPr>
      <w:r w:rsidRPr="00D13261">
        <w:rPr>
          <w:rFonts w:ascii="Arial" w:eastAsia="Times New Roman" w:hAnsi="Arial" w:cs="Arial"/>
          <w:b/>
          <w:bCs/>
          <w:color w:val="333333"/>
          <w:kern w:val="0"/>
          <w:sz w:val="36"/>
          <w:szCs w:val="36"/>
          <w:lang w:eastAsia="es-UY"/>
          <w14:ligatures w14:val="none"/>
        </w:rPr>
        <w:t>Aquí está el artículo.</w:t>
      </w:r>
    </w:p>
    <w:p w14:paraId="3C68CFB2" w14:textId="77777777" w:rsidR="00D13261" w:rsidRPr="00D13261" w:rsidRDefault="00D13261" w:rsidP="00D13261">
      <w:pPr>
        <w:spacing w:after="0" w:line="240" w:lineRule="auto"/>
        <w:jc w:val="both"/>
        <w:outlineLvl w:val="1"/>
        <w:rPr>
          <w:rFonts w:ascii="Arial" w:eastAsia="Times New Roman" w:hAnsi="Arial" w:cs="Arial"/>
          <w:b/>
          <w:bCs/>
          <w:color w:val="333333"/>
          <w:kern w:val="0"/>
          <w:sz w:val="36"/>
          <w:szCs w:val="36"/>
          <w:lang w:eastAsia="es-UY"/>
          <w14:ligatures w14:val="none"/>
        </w:rPr>
      </w:pPr>
    </w:p>
    <w:p w14:paraId="7CC44757" w14:textId="77777777" w:rsidR="00D13261" w:rsidRDefault="00D13261" w:rsidP="00D13261">
      <w:pPr>
        <w:spacing w:after="0" w:line="240" w:lineRule="auto"/>
        <w:jc w:val="both"/>
        <w:rPr>
          <w:rFonts w:ascii="Arial" w:eastAsia="Times New Roman" w:hAnsi="Arial" w:cs="Arial"/>
          <w:color w:val="333333"/>
          <w:kern w:val="0"/>
          <w:sz w:val="26"/>
          <w:szCs w:val="26"/>
          <w:lang w:eastAsia="es-UY"/>
          <w14:ligatures w14:val="none"/>
        </w:rPr>
      </w:pPr>
      <w:r w:rsidRPr="00D13261">
        <w:rPr>
          <w:rFonts w:ascii="Arial" w:eastAsia="Times New Roman" w:hAnsi="Arial" w:cs="Arial"/>
          <w:color w:val="333333"/>
          <w:kern w:val="0"/>
          <w:sz w:val="26"/>
          <w:szCs w:val="26"/>
          <w:lang w:eastAsia="es-UY"/>
          <w14:ligatures w14:val="none"/>
        </w:rPr>
        <w:t>El pasado 27 de septiembre, la </w:t>
      </w:r>
      <w:hyperlink r:id="rId5" w:tgtFrame="_blank" w:history="1">
        <w:r w:rsidRPr="00D13261">
          <w:rPr>
            <w:rFonts w:ascii="Arial" w:eastAsia="Times New Roman" w:hAnsi="Arial" w:cs="Arial"/>
            <w:color w:val="FC6B01"/>
            <w:kern w:val="0"/>
            <w:sz w:val="26"/>
            <w:szCs w:val="26"/>
            <w:u w:val="single"/>
            <w:lang w:eastAsia="es-UY"/>
            <w14:ligatures w14:val="none"/>
          </w:rPr>
          <w:t>Compañía de Jesús</w:t>
        </w:r>
      </w:hyperlink>
      <w:r w:rsidRPr="00D13261">
        <w:rPr>
          <w:rFonts w:ascii="Arial" w:eastAsia="Times New Roman" w:hAnsi="Arial" w:cs="Arial"/>
          <w:color w:val="333333"/>
          <w:kern w:val="0"/>
          <w:sz w:val="26"/>
          <w:szCs w:val="26"/>
          <w:lang w:eastAsia="es-UY"/>
          <w14:ligatures w14:val="none"/>
        </w:rPr>
        <w:t> celebró </w:t>
      </w:r>
      <w:r w:rsidRPr="00D13261">
        <w:rPr>
          <w:rFonts w:ascii="Arial" w:eastAsia="Times New Roman" w:hAnsi="Arial" w:cs="Arial"/>
          <w:b/>
          <w:bCs/>
          <w:color w:val="333333"/>
          <w:kern w:val="0"/>
          <w:sz w:val="26"/>
          <w:szCs w:val="26"/>
          <w:lang w:eastAsia="es-UY"/>
          <w14:ligatures w14:val="none"/>
        </w:rPr>
        <w:t>485 años</w:t>
      </w:r>
      <w:r w:rsidRPr="00D13261">
        <w:rPr>
          <w:rFonts w:ascii="Arial" w:eastAsia="Times New Roman" w:hAnsi="Arial" w:cs="Arial"/>
          <w:color w:val="333333"/>
          <w:kern w:val="0"/>
          <w:sz w:val="26"/>
          <w:szCs w:val="26"/>
          <w:lang w:eastAsia="es-UY"/>
          <w14:ligatures w14:val="none"/>
        </w:rPr>
        <w:t> desde su aprobación por </w:t>
      </w:r>
      <w:r w:rsidRPr="00D13261">
        <w:rPr>
          <w:rFonts w:ascii="Arial" w:eastAsia="Times New Roman" w:hAnsi="Arial" w:cs="Arial"/>
          <w:b/>
          <w:bCs/>
          <w:color w:val="333333"/>
          <w:kern w:val="0"/>
          <w:sz w:val="26"/>
          <w:szCs w:val="26"/>
          <w:lang w:eastAsia="es-UY"/>
          <w14:ligatures w14:val="none"/>
        </w:rPr>
        <w:t>el Papa Pablo III</w:t>
      </w:r>
      <w:r w:rsidRPr="00D13261">
        <w:rPr>
          <w:rFonts w:ascii="Arial" w:eastAsia="Times New Roman" w:hAnsi="Arial" w:cs="Arial"/>
          <w:color w:val="333333"/>
          <w:kern w:val="0"/>
          <w:sz w:val="26"/>
          <w:szCs w:val="26"/>
          <w:lang w:eastAsia="es-UY"/>
          <w14:ligatures w14:val="none"/>
        </w:rPr>
        <w:t> en 1540. Ese mismo año, </w:t>
      </w:r>
      <w:hyperlink r:id="rId6" w:tgtFrame="_blank" w:history="1">
        <w:r w:rsidRPr="00D13261">
          <w:rPr>
            <w:rFonts w:ascii="Arial" w:eastAsia="Times New Roman" w:hAnsi="Arial" w:cs="Arial"/>
            <w:color w:val="FC6B01"/>
            <w:kern w:val="0"/>
            <w:sz w:val="26"/>
            <w:szCs w:val="26"/>
            <w:u w:val="single"/>
            <w:lang w:eastAsia="es-UY"/>
            <w14:ligatures w14:val="none"/>
          </w:rPr>
          <w:t>el único Papa jesuita celebró su Pascua</w:t>
        </w:r>
      </w:hyperlink>
      <w:r w:rsidRPr="00D13261">
        <w:rPr>
          <w:rFonts w:ascii="Arial" w:eastAsia="Times New Roman" w:hAnsi="Arial" w:cs="Arial"/>
          <w:color w:val="333333"/>
          <w:kern w:val="0"/>
          <w:sz w:val="26"/>
          <w:szCs w:val="26"/>
          <w:lang w:eastAsia="es-UY"/>
          <w14:ligatures w14:val="none"/>
        </w:rPr>
        <w:t> y el quincuagésimo aniversario de la emblemática </w:t>
      </w:r>
      <w:hyperlink r:id="rId7" w:tgtFrame="_blank" w:history="1">
        <w:r w:rsidRPr="00D13261">
          <w:rPr>
            <w:rFonts w:ascii="Arial" w:eastAsia="Times New Roman" w:hAnsi="Arial" w:cs="Arial"/>
            <w:color w:val="FC6B01"/>
            <w:kern w:val="0"/>
            <w:sz w:val="26"/>
            <w:szCs w:val="26"/>
            <w:u w:val="single"/>
            <w:lang w:eastAsia="es-UY"/>
            <w14:ligatures w14:val="none"/>
          </w:rPr>
          <w:t>32.ª Congregación General</w:t>
        </w:r>
      </w:hyperlink>
      <w:r w:rsidRPr="00D13261">
        <w:rPr>
          <w:rFonts w:ascii="Arial" w:eastAsia="Times New Roman" w:hAnsi="Arial" w:cs="Arial"/>
          <w:color w:val="333333"/>
          <w:kern w:val="0"/>
          <w:sz w:val="26"/>
          <w:szCs w:val="26"/>
          <w:lang w:eastAsia="es-UY"/>
          <w14:ligatures w14:val="none"/>
        </w:rPr>
        <w:t> , dirigida por el inolvidable y audaz </w:t>
      </w:r>
      <w:hyperlink r:id="rId8" w:tgtFrame="_blank" w:history="1">
        <w:r w:rsidRPr="00D13261">
          <w:rPr>
            <w:rFonts w:ascii="Arial" w:eastAsia="Times New Roman" w:hAnsi="Arial" w:cs="Arial"/>
            <w:color w:val="FC6B01"/>
            <w:kern w:val="0"/>
            <w:sz w:val="26"/>
            <w:szCs w:val="26"/>
            <w:u w:val="single"/>
            <w:lang w:eastAsia="es-UY"/>
            <w14:ligatures w14:val="none"/>
          </w:rPr>
          <w:t>Pedro Arrupe</w:t>
        </w:r>
      </w:hyperlink>
      <w:r w:rsidRPr="00D13261">
        <w:rPr>
          <w:rFonts w:ascii="Arial" w:eastAsia="Times New Roman" w:hAnsi="Arial" w:cs="Arial"/>
          <w:color w:val="333333"/>
          <w:kern w:val="0"/>
          <w:sz w:val="26"/>
          <w:szCs w:val="26"/>
          <w:lang w:eastAsia="es-UY"/>
          <w14:ligatures w14:val="none"/>
        </w:rPr>
        <w:t> . Hace algún tiempo, en la 36.ª Congregación General, </w:t>
      </w:r>
      <w:hyperlink r:id="rId9" w:tgtFrame="_blank" w:history="1">
        <w:r w:rsidRPr="00D13261">
          <w:rPr>
            <w:rFonts w:ascii="Arial" w:eastAsia="Times New Roman" w:hAnsi="Arial" w:cs="Arial"/>
            <w:color w:val="FC6B01"/>
            <w:kern w:val="0"/>
            <w:sz w:val="26"/>
            <w:szCs w:val="26"/>
            <w:u w:val="single"/>
            <w:lang w:eastAsia="es-UY"/>
            <w14:ligatures w14:val="none"/>
          </w:rPr>
          <w:t>el Papa Francisco</w:t>
        </w:r>
      </w:hyperlink>
      <w:r w:rsidRPr="00D13261">
        <w:rPr>
          <w:rFonts w:ascii="Arial" w:eastAsia="Times New Roman" w:hAnsi="Arial" w:cs="Arial"/>
          <w:color w:val="333333"/>
          <w:kern w:val="0"/>
          <w:sz w:val="26"/>
          <w:szCs w:val="26"/>
          <w:lang w:eastAsia="es-UY"/>
          <w14:ligatures w14:val="none"/>
        </w:rPr>
        <w:t> «enfatizó que no podemos conformarnos con el </w:t>
      </w:r>
      <w:r w:rsidRPr="00D13261">
        <w:rPr>
          <w:rFonts w:ascii="Arial" w:eastAsia="Times New Roman" w:hAnsi="Arial" w:cs="Arial"/>
          <w:i/>
          <w:iCs/>
          <w:color w:val="333333"/>
          <w:kern w:val="0"/>
          <w:sz w:val="26"/>
          <w:szCs w:val="26"/>
          <w:lang w:eastAsia="es-UY"/>
          <w14:ligatures w14:val="none"/>
        </w:rPr>
        <w:t>statu quo</w:t>
      </w:r>
      <w:r w:rsidRPr="00D13261">
        <w:rPr>
          <w:rFonts w:ascii="Arial" w:eastAsia="Times New Roman" w:hAnsi="Arial" w:cs="Arial"/>
          <w:color w:val="333333"/>
          <w:kern w:val="0"/>
          <w:sz w:val="26"/>
          <w:szCs w:val="26"/>
          <w:lang w:eastAsia="es-UY"/>
          <w14:ligatures w14:val="none"/>
        </w:rPr>
        <w:t> de nuestros ministerios». «Nos instó una vez más al </w:t>
      </w:r>
      <w:r w:rsidRPr="00D13261">
        <w:rPr>
          <w:rFonts w:ascii="Arial" w:eastAsia="Times New Roman" w:hAnsi="Arial" w:cs="Arial"/>
          <w:i/>
          <w:iCs/>
          <w:color w:val="333333"/>
          <w:kern w:val="0"/>
          <w:sz w:val="26"/>
          <w:szCs w:val="26"/>
          <w:lang w:eastAsia="es-UY"/>
          <w14:ligatures w14:val="none"/>
        </w:rPr>
        <w:t>magis</w:t>
      </w:r>
      <w:r w:rsidRPr="00D13261">
        <w:rPr>
          <w:rFonts w:ascii="Arial" w:eastAsia="Times New Roman" w:hAnsi="Arial" w:cs="Arial"/>
          <w:color w:val="333333"/>
          <w:kern w:val="0"/>
          <w:sz w:val="26"/>
          <w:szCs w:val="26"/>
          <w:lang w:eastAsia="es-UY"/>
          <w14:ligatures w14:val="none"/>
        </w:rPr>
        <w:t> , a ese 'más' que llevó a Ignacio a iniciar procesos, acompañarlos y evaluar su impacto real en la vida de las personas» (CG 36, 1 de diciembre, n. 39). ¿Hacia dónde se dirige la Sociedad del Amor , como la llamó </w:t>
      </w:r>
      <w:hyperlink r:id="rId10" w:tgtFrame="_blank" w:history="1">
        <w:r w:rsidRPr="00D13261">
          <w:rPr>
            <w:rFonts w:ascii="Arial" w:eastAsia="Times New Roman" w:hAnsi="Arial" w:cs="Arial"/>
            <w:color w:val="FC6B01"/>
            <w:kern w:val="0"/>
            <w:sz w:val="26"/>
            <w:szCs w:val="26"/>
            <w:u w:val="single"/>
            <w:lang w:eastAsia="es-UY"/>
            <w14:ligatures w14:val="none"/>
          </w:rPr>
          <w:t>san Francisco Javier ?</w:t>
        </w:r>
      </w:hyperlink>
    </w:p>
    <w:p w14:paraId="1494B186" w14:textId="77777777" w:rsidR="00D13261" w:rsidRPr="00D13261" w:rsidRDefault="00D13261" w:rsidP="00D13261">
      <w:pPr>
        <w:spacing w:after="0" w:line="240" w:lineRule="auto"/>
        <w:jc w:val="both"/>
        <w:rPr>
          <w:rFonts w:ascii="Arial" w:eastAsia="Times New Roman" w:hAnsi="Arial" w:cs="Arial"/>
          <w:color w:val="333333"/>
          <w:kern w:val="0"/>
          <w:sz w:val="26"/>
          <w:szCs w:val="26"/>
          <w:lang w:eastAsia="es-UY"/>
          <w14:ligatures w14:val="none"/>
        </w:rPr>
      </w:pPr>
    </w:p>
    <w:p w14:paraId="10F1DEDA" w14:textId="77777777" w:rsidR="00D13261" w:rsidRDefault="00D13261" w:rsidP="00D13261">
      <w:pPr>
        <w:spacing w:after="0" w:line="240" w:lineRule="auto"/>
        <w:jc w:val="both"/>
        <w:rPr>
          <w:rFonts w:ascii="Arial" w:eastAsia="Times New Roman" w:hAnsi="Arial" w:cs="Arial"/>
          <w:color w:val="333333"/>
          <w:kern w:val="0"/>
          <w:sz w:val="26"/>
          <w:szCs w:val="26"/>
          <w:lang w:eastAsia="es-UY"/>
          <w14:ligatures w14:val="none"/>
        </w:rPr>
      </w:pPr>
      <w:r w:rsidRPr="00D13261">
        <w:rPr>
          <w:rFonts w:ascii="Arial" w:eastAsia="Times New Roman" w:hAnsi="Arial" w:cs="Arial"/>
          <w:color w:val="333333"/>
          <w:kern w:val="0"/>
          <w:sz w:val="26"/>
          <w:szCs w:val="26"/>
          <w:lang w:eastAsia="es-UY"/>
          <w14:ligatures w14:val="none"/>
        </w:rPr>
        <w:t>En esta era de cambio que vive la humanidad, la Iglesia y </w:t>
      </w:r>
      <w:r w:rsidRPr="00D13261">
        <w:rPr>
          <w:rFonts w:ascii="Arial" w:eastAsia="Times New Roman" w:hAnsi="Arial" w:cs="Arial"/>
          <w:b/>
          <w:bCs/>
          <w:color w:val="333333"/>
          <w:kern w:val="0"/>
          <w:sz w:val="26"/>
          <w:szCs w:val="26"/>
          <w:lang w:eastAsia="es-UY"/>
          <w14:ligatures w14:val="none"/>
        </w:rPr>
        <w:t>la Vida Religiosa Consagrada</w:t>
      </w:r>
      <w:r w:rsidRPr="00D13261">
        <w:rPr>
          <w:rFonts w:ascii="Arial" w:eastAsia="Times New Roman" w:hAnsi="Arial" w:cs="Arial"/>
          <w:color w:val="333333"/>
          <w:kern w:val="0"/>
          <w:sz w:val="26"/>
          <w:szCs w:val="26"/>
          <w:lang w:eastAsia="es-UY"/>
          <w14:ligatures w14:val="none"/>
        </w:rPr>
        <w:t> también experimentan crisis y tensiones. Las vocaciones disminuyen y los miembros envejecen, se pierde relevancia y aflora el extremismo religioso, y las estructuras se vuelven engorrosas y difíciles de mantener. ¿Cuál será el futuro de las órdenes y congregaciones religiosas? </w:t>
      </w:r>
      <w:hyperlink r:id="rId11" w:tgtFrame="_blank" w:history="1">
        <w:r w:rsidRPr="00D13261">
          <w:rPr>
            <w:rFonts w:ascii="Arial" w:eastAsia="Times New Roman" w:hAnsi="Arial" w:cs="Arial"/>
            <w:color w:val="FC6B01"/>
            <w:kern w:val="0"/>
            <w:sz w:val="26"/>
            <w:szCs w:val="26"/>
            <w:u w:val="single"/>
            <w:lang w:eastAsia="es-UY"/>
            <w14:ligatures w14:val="none"/>
          </w:rPr>
          <w:t>El Padre Adolfo Nicolás , entonces </w:t>
        </w:r>
      </w:hyperlink>
      <w:r w:rsidRPr="00D13261">
        <w:rPr>
          <w:rFonts w:ascii="Arial" w:eastAsia="Times New Roman" w:hAnsi="Arial" w:cs="Arial"/>
          <w:b/>
          <w:bCs/>
          <w:color w:val="333333"/>
          <w:kern w:val="0"/>
          <w:sz w:val="26"/>
          <w:szCs w:val="26"/>
          <w:lang w:eastAsia="es-UY"/>
          <w14:ligatures w14:val="none"/>
        </w:rPr>
        <w:t>Superior General de los Jesuitas</w:t>
      </w:r>
      <w:r w:rsidRPr="00D13261">
        <w:rPr>
          <w:rFonts w:ascii="Arial" w:eastAsia="Times New Roman" w:hAnsi="Arial" w:cs="Arial"/>
          <w:color w:val="333333"/>
          <w:kern w:val="0"/>
          <w:sz w:val="26"/>
          <w:szCs w:val="26"/>
          <w:lang w:eastAsia="es-UY"/>
          <w14:ligatures w14:val="none"/>
        </w:rPr>
        <w:t> (2008-2016), preguntó en una ocasión:</w:t>
      </w:r>
    </w:p>
    <w:p w14:paraId="538760A6" w14:textId="77777777" w:rsidR="00D13261" w:rsidRPr="00D13261" w:rsidRDefault="00D13261" w:rsidP="00D13261">
      <w:pPr>
        <w:spacing w:after="0" w:line="240" w:lineRule="auto"/>
        <w:jc w:val="both"/>
        <w:rPr>
          <w:rFonts w:ascii="Arial" w:eastAsia="Times New Roman" w:hAnsi="Arial" w:cs="Arial"/>
          <w:color w:val="333333"/>
          <w:kern w:val="0"/>
          <w:sz w:val="26"/>
          <w:szCs w:val="26"/>
          <w:lang w:eastAsia="es-UY"/>
          <w14:ligatures w14:val="none"/>
        </w:rPr>
      </w:pPr>
    </w:p>
    <w:p w14:paraId="29FF099E" w14:textId="77777777" w:rsidR="00D13261" w:rsidRPr="00D13261" w:rsidRDefault="00D13261" w:rsidP="00D13261">
      <w:pPr>
        <w:spacing w:after="0" w:line="240" w:lineRule="auto"/>
        <w:jc w:val="both"/>
        <w:rPr>
          <w:rFonts w:ascii="Arial" w:eastAsia="Times New Roman" w:hAnsi="Arial" w:cs="Arial"/>
          <w:color w:val="333333"/>
          <w:kern w:val="0"/>
          <w:sz w:val="26"/>
          <w:szCs w:val="26"/>
          <w:lang w:eastAsia="es-UY"/>
          <w14:ligatures w14:val="none"/>
        </w:rPr>
      </w:pPr>
      <w:r w:rsidRPr="00D13261">
        <w:rPr>
          <w:rFonts w:ascii="Arial" w:eastAsia="Times New Roman" w:hAnsi="Arial" w:cs="Arial"/>
          <w:i/>
          <w:iCs/>
          <w:color w:val="333333"/>
          <w:kern w:val="0"/>
          <w:sz w:val="26"/>
          <w:szCs w:val="26"/>
          <w:lang w:eastAsia="es-UY"/>
          <w14:ligatures w14:val="none"/>
        </w:rPr>
        <w:t xml:space="preserve">Durante algún tiempo, los religiosos nos hemos preguntado sobre nuestra vida en la Iglesia y el poder y el atractivo de nuestro testimonio. No se necesita una perspicacia extraordinaria ni un análisis profundo para darnos cuenta de que lo que llamamos "vida religiosa" ha perdido parte de su impacto dentro de la Iglesia y más allá de sus muros. Por supuesto, esto no es universal. Algunos grupos de religiosos han mantenido e incluso aumentado su credibilidad mediante la autenticidad de sus vidas, su servicio a los pobres o la profundidad de su oración. Sin embargo, las </w:t>
      </w:r>
      <w:r w:rsidRPr="00D13261">
        <w:rPr>
          <w:rFonts w:ascii="Arial" w:eastAsia="Times New Roman" w:hAnsi="Arial" w:cs="Arial"/>
          <w:i/>
          <w:iCs/>
          <w:color w:val="333333"/>
          <w:kern w:val="0"/>
          <w:sz w:val="26"/>
          <w:szCs w:val="26"/>
          <w:lang w:eastAsia="es-UY"/>
          <w14:ligatures w14:val="none"/>
        </w:rPr>
        <w:lastRenderedPageBreak/>
        <w:t>preguntas persisten. ¿Qué hemos perdido? ¿En qué nos hemos equivocado? ¿Hemos malinterpretado nuestro llamado a la renovación? ¿Estamos a la deriva?</w:t>
      </w:r>
      <w:r w:rsidRPr="00D13261">
        <w:rPr>
          <w:rFonts w:ascii="Arial" w:eastAsia="Times New Roman" w:hAnsi="Arial" w:cs="Arial"/>
          <w:color w:val="333333"/>
          <w:kern w:val="0"/>
          <w:sz w:val="26"/>
          <w:szCs w:val="26"/>
          <w:lang w:eastAsia="es-UY"/>
          <w14:ligatures w14:val="none"/>
        </w:rPr>
        <w:t> (Nicolás, 2020).</w:t>
      </w:r>
    </w:p>
    <w:p w14:paraId="3820C39F" w14:textId="77777777" w:rsidR="00D13261" w:rsidRPr="00D13261" w:rsidRDefault="00D13261" w:rsidP="00D13261">
      <w:pPr>
        <w:spacing w:after="0" w:line="240" w:lineRule="auto"/>
        <w:jc w:val="center"/>
        <w:rPr>
          <w:rFonts w:ascii="Georgia" w:eastAsia="Times New Roman" w:hAnsi="Georgia" w:cs="Arial"/>
          <w:b/>
          <w:bCs/>
          <w:i/>
          <w:iCs/>
          <w:color w:val="FC6B01"/>
          <w:kern w:val="0"/>
          <w:sz w:val="27"/>
          <w:szCs w:val="27"/>
          <w:lang w:eastAsia="es-UY"/>
          <w14:ligatures w14:val="none"/>
        </w:rPr>
      </w:pPr>
      <w:r w:rsidRPr="00D13261">
        <w:rPr>
          <w:rFonts w:ascii="Georgia" w:eastAsia="Times New Roman" w:hAnsi="Georgia" w:cs="Arial"/>
          <w:b/>
          <w:bCs/>
          <w:i/>
          <w:iCs/>
          <w:color w:val="FC6B01"/>
          <w:kern w:val="0"/>
          <w:sz w:val="27"/>
          <w:szCs w:val="27"/>
          <w:lang w:eastAsia="es-UY"/>
          <w14:ligatures w14:val="none"/>
        </w:rPr>
        <w:t>En esta época de cambio que vive la humanidad, también la Iglesia y la Vida Religiosa Consagrada viven sus crisis y tensiones – Gabriel Vilardi</w:t>
      </w:r>
    </w:p>
    <w:p w14:paraId="5BFD80B4" w14:textId="0B93A34A" w:rsidR="00D13261" w:rsidRPr="00D13261" w:rsidRDefault="00D13261" w:rsidP="00D13261">
      <w:pPr>
        <w:spacing w:after="0" w:line="240" w:lineRule="auto"/>
        <w:jc w:val="both"/>
        <w:rPr>
          <w:rFonts w:ascii="Arial" w:eastAsia="Times New Roman" w:hAnsi="Arial" w:cs="Arial"/>
          <w:b/>
          <w:bCs/>
          <w:i/>
          <w:iCs/>
          <w:color w:val="FC6B01"/>
          <w:kern w:val="0"/>
          <w:sz w:val="27"/>
          <w:szCs w:val="27"/>
          <w:lang w:eastAsia="es-UY"/>
          <w14:ligatures w14:val="none"/>
        </w:rPr>
      </w:pPr>
    </w:p>
    <w:p w14:paraId="273F6058" w14:textId="77777777" w:rsidR="00D13261" w:rsidRDefault="00D13261" w:rsidP="00D13261">
      <w:pPr>
        <w:spacing w:after="0" w:line="240" w:lineRule="auto"/>
        <w:jc w:val="both"/>
        <w:rPr>
          <w:rFonts w:ascii="Arial" w:eastAsia="Times New Roman" w:hAnsi="Arial" w:cs="Arial"/>
          <w:color w:val="333333"/>
          <w:kern w:val="0"/>
          <w:sz w:val="26"/>
          <w:szCs w:val="26"/>
          <w:lang w:eastAsia="es-UY"/>
          <w14:ligatures w14:val="none"/>
        </w:rPr>
      </w:pPr>
      <w:r w:rsidRPr="00D13261">
        <w:rPr>
          <w:rFonts w:ascii="Arial" w:eastAsia="Times New Roman" w:hAnsi="Arial" w:cs="Arial"/>
          <w:color w:val="333333"/>
          <w:kern w:val="0"/>
          <w:sz w:val="26"/>
          <w:szCs w:val="26"/>
          <w:lang w:eastAsia="es-UY"/>
          <w14:ligatures w14:val="none"/>
        </w:rPr>
        <w:t>Pero, después de todo, ¿ </w:t>
      </w:r>
      <w:r w:rsidRPr="00D13261">
        <w:rPr>
          <w:rFonts w:ascii="Arial" w:eastAsia="Times New Roman" w:hAnsi="Arial" w:cs="Arial"/>
          <w:b/>
          <w:bCs/>
          <w:color w:val="333333"/>
          <w:kern w:val="0"/>
          <w:sz w:val="26"/>
          <w:szCs w:val="26"/>
          <w:lang w:eastAsia="es-UY"/>
          <w14:ligatures w14:val="none"/>
        </w:rPr>
        <w:t>acaso los religiosos y religiosas</w:t>
      </w:r>
      <w:r w:rsidRPr="00D13261">
        <w:rPr>
          <w:rFonts w:ascii="Arial" w:eastAsia="Times New Roman" w:hAnsi="Arial" w:cs="Arial"/>
          <w:color w:val="333333"/>
          <w:kern w:val="0"/>
          <w:sz w:val="26"/>
          <w:szCs w:val="26"/>
          <w:lang w:eastAsia="es-UY"/>
          <w14:ligatures w14:val="none"/>
        </w:rPr>
        <w:t> carecen de propósito? ¿Demasiado preocupados por sus grandes obras y comunidades vacías? ¿Demasiado concentrados en dirigir sus mejores esfuerzos a intentar, a toda costa, mantener sus colegios, universidades y casas de retiro centenarias? ¿Sobrecargando a los jóvenes con la administración interna de intrincadas estructuras legal-canónicas y múltiples funciones gubernamentales? O peor aún, temerosos por la falta de personal suficiente para liderar tales misiones, ¿corren el riesgo de externalizarlas con estrategias, herramientas y mentalidades estrictamente empresariales?</w:t>
      </w:r>
    </w:p>
    <w:p w14:paraId="2DAF5B96" w14:textId="77777777" w:rsidR="00D13261" w:rsidRPr="00D13261" w:rsidRDefault="00D13261" w:rsidP="00D13261">
      <w:pPr>
        <w:spacing w:after="0" w:line="240" w:lineRule="auto"/>
        <w:jc w:val="both"/>
        <w:rPr>
          <w:rFonts w:ascii="Arial" w:eastAsia="Times New Roman" w:hAnsi="Arial" w:cs="Arial"/>
          <w:color w:val="333333"/>
          <w:kern w:val="0"/>
          <w:sz w:val="26"/>
          <w:szCs w:val="26"/>
          <w:lang w:eastAsia="es-UY"/>
          <w14:ligatures w14:val="none"/>
        </w:rPr>
      </w:pPr>
    </w:p>
    <w:p w14:paraId="455FD979" w14:textId="77777777" w:rsidR="00D13261" w:rsidRDefault="00D13261" w:rsidP="00D13261">
      <w:pPr>
        <w:spacing w:after="0" w:line="240" w:lineRule="auto"/>
        <w:jc w:val="both"/>
        <w:rPr>
          <w:rFonts w:ascii="Arial" w:eastAsia="Times New Roman" w:hAnsi="Arial" w:cs="Arial"/>
          <w:color w:val="333333"/>
          <w:kern w:val="0"/>
          <w:sz w:val="26"/>
          <w:szCs w:val="26"/>
          <w:lang w:eastAsia="es-UY"/>
          <w14:ligatures w14:val="none"/>
        </w:rPr>
      </w:pPr>
      <w:r w:rsidRPr="00D13261">
        <w:rPr>
          <w:rFonts w:ascii="Arial" w:eastAsia="Times New Roman" w:hAnsi="Arial" w:cs="Arial"/>
          <w:color w:val="333333"/>
          <w:kern w:val="0"/>
          <w:sz w:val="26"/>
          <w:szCs w:val="26"/>
          <w:lang w:eastAsia="es-UY"/>
          <w14:ligatures w14:val="none"/>
        </w:rPr>
        <w:t>Estos dilemas también afectan a la </w:t>
      </w:r>
      <w:r w:rsidRPr="00D13261">
        <w:rPr>
          <w:rFonts w:ascii="Arial" w:eastAsia="Times New Roman" w:hAnsi="Arial" w:cs="Arial"/>
          <w:b/>
          <w:bCs/>
          <w:color w:val="333333"/>
          <w:kern w:val="0"/>
          <w:sz w:val="26"/>
          <w:szCs w:val="26"/>
          <w:lang w:eastAsia="es-UY"/>
          <w14:ligatures w14:val="none"/>
        </w:rPr>
        <w:t>Compañía de Jesús</w:t>
      </w:r>
      <w:r w:rsidRPr="00D13261">
        <w:rPr>
          <w:rFonts w:ascii="Arial" w:eastAsia="Times New Roman" w:hAnsi="Arial" w:cs="Arial"/>
          <w:color w:val="333333"/>
          <w:kern w:val="0"/>
          <w:sz w:val="26"/>
          <w:szCs w:val="26"/>
          <w:lang w:eastAsia="es-UY"/>
          <w14:ligatures w14:val="none"/>
        </w:rPr>
        <w:t> , que no es inmune a los nuevos escenarios socioeclesiales. En una sociedad, nacional e internacionalmente impregnada por el resurgimiento de proyectos políticos neofascistas y totalitarios, ¿cómo podemos </w:t>
      </w:r>
      <w:r w:rsidRPr="00D13261">
        <w:rPr>
          <w:rFonts w:ascii="Arial" w:eastAsia="Times New Roman" w:hAnsi="Arial" w:cs="Arial"/>
          <w:b/>
          <w:bCs/>
          <w:color w:val="333333"/>
          <w:kern w:val="0"/>
          <w:sz w:val="26"/>
          <w:szCs w:val="26"/>
          <w:lang w:eastAsia="es-UY"/>
          <w14:ligatures w14:val="none"/>
        </w:rPr>
        <w:t>dar testimonio de la Buena Nueva de Jesús</w:t>
      </w:r>
      <w:r w:rsidRPr="00D13261">
        <w:rPr>
          <w:rFonts w:ascii="Arial" w:eastAsia="Times New Roman" w:hAnsi="Arial" w:cs="Arial"/>
          <w:color w:val="333333"/>
          <w:kern w:val="0"/>
          <w:sz w:val="26"/>
          <w:szCs w:val="26"/>
          <w:lang w:eastAsia="es-UY"/>
          <w14:ligatures w14:val="none"/>
        </w:rPr>
        <w:t> ? ¿Es posible seguir invirtiendo en apostolados que ignoran o desconsideran la centralidad de la </w:t>
      </w:r>
      <w:r w:rsidRPr="00D13261">
        <w:rPr>
          <w:rFonts w:ascii="Arial" w:eastAsia="Times New Roman" w:hAnsi="Arial" w:cs="Arial"/>
          <w:b/>
          <w:bCs/>
          <w:color w:val="333333"/>
          <w:kern w:val="0"/>
          <w:sz w:val="26"/>
          <w:szCs w:val="26"/>
          <w:lang w:eastAsia="es-UY"/>
          <w14:ligatures w14:val="none"/>
        </w:rPr>
        <w:t>opción preferencial por los empobrecidos</w:t>
      </w:r>
      <w:r w:rsidRPr="00D13261">
        <w:rPr>
          <w:rFonts w:ascii="Arial" w:eastAsia="Times New Roman" w:hAnsi="Arial" w:cs="Arial"/>
          <w:color w:val="333333"/>
          <w:kern w:val="0"/>
          <w:sz w:val="26"/>
          <w:szCs w:val="26"/>
          <w:lang w:eastAsia="es-UY"/>
          <w14:ligatures w14:val="none"/>
        </w:rPr>
        <w:t> ? ¿Cuál es el lugar de la política en el desarrollo de la </w:t>
      </w:r>
      <w:r w:rsidRPr="00D13261">
        <w:rPr>
          <w:rFonts w:ascii="Arial" w:eastAsia="Times New Roman" w:hAnsi="Arial" w:cs="Arial"/>
          <w:b/>
          <w:bCs/>
          <w:color w:val="333333"/>
          <w:kern w:val="0"/>
          <w:sz w:val="26"/>
          <w:szCs w:val="26"/>
          <w:lang w:eastAsia="es-UY"/>
          <w14:ligatures w14:val="none"/>
        </w:rPr>
        <w:t>misión apostólica de los jesuitas</w:t>
      </w:r>
      <w:r w:rsidRPr="00D13261">
        <w:rPr>
          <w:rFonts w:ascii="Arial" w:eastAsia="Times New Roman" w:hAnsi="Arial" w:cs="Arial"/>
          <w:color w:val="333333"/>
          <w:kern w:val="0"/>
          <w:sz w:val="26"/>
          <w:szCs w:val="26"/>
          <w:lang w:eastAsia="es-UY"/>
          <w14:ligatures w14:val="none"/>
        </w:rPr>
        <w:t> ? ¿Acaso alinearse </w:t>
      </w:r>
      <w:r w:rsidRPr="00D13261">
        <w:rPr>
          <w:rFonts w:ascii="Arial" w:eastAsia="Times New Roman" w:hAnsi="Arial" w:cs="Arial"/>
          <w:b/>
          <w:bCs/>
          <w:color w:val="333333"/>
          <w:kern w:val="0"/>
          <w:sz w:val="26"/>
          <w:szCs w:val="26"/>
          <w:lang w:eastAsia="es-UY"/>
          <w14:ligatures w14:val="none"/>
        </w:rPr>
        <w:t>con los agraviados</w:t>
      </w:r>
      <w:r w:rsidRPr="00D13261">
        <w:rPr>
          <w:rFonts w:ascii="Arial" w:eastAsia="Times New Roman" w:hAnsi="Arial" w:cs="Arial"/>
          <w:color w:val="333333"/>
          <w:kern w:val="0"/>
          <w:sz w:val="26"/>
          <w:szCs w:val="26"/>
          <w:lang w:eastAsia="es-UY"/>
          <w14:ligatures w14:val="none"/>
        </w:rPr>
        <w:t> representa una implicación ideológica desaconsejable basada en un mero análisis sociológico, o un imperativo innegociable de </w:t>
      </w:r>
      <w:hyperlink r:id="rId12" w:tgtFrame="_blank" w:history="1">
        <w:r w:rsidRPr="00D13261">
          <w:rPr>
            <w:rFonts w:ascii="Arial" w:eastAsia="Times New Roman" w:hAnsi="Arial" w:cs="Arial"/>
            <w:color w:val="FC6B01"/>
            <w:kern w:val="0"/>
            <w:sz w:val="26"/>
            <w:szCs w:val="26"/>
            <w:u w:val="single"/>
            <w:lang w:eastAsia="es-UY"/>
            <w14:ligatures w14:val="none"/>
          </w:rPr>
          <w:t>la encarnación evangélica</w:t>
        </w:r>
      </w:hyperlink>
      <w:r w:rsidRPr="00D13261">
        <w:rPr>
          <w:rFonts w:ascii="Arial" w:eastAsia="Times New Roman" w:hAnsi="Arial" w:cs="Arial"/>
          <w:color w:val="333333"/>
          <w:kern w:val="0"/>
          <w:sz w:val="26"/>
          <w:szCs w:val="26"/>
          <w:lang w:eastAsia="es-UY"/>
          <w14:ligatures w14:val="none"/>
        </w:rPr>
        <w:t> ?</w:t>
      </w:r>
    </w:p>
    <w:p w14:paraId="6EA0ACEB" w14:textId="77777777" w:rsidR="00D13261" w:rsidRPr="00D13261" w:rsidRDefault="00D13261" w:rsidP="00D13261">
      <w:pPr>
        <w:spacing w:after="0" w:line="240" w:lineRule="auto"/>
        <w:jc w:val="both"/>
        <w:rPr>
          <w:rFonts w:ascii="Arial" w:eastAsia="Times New Roman" w:hAnsi="Arial" w:cs="Arial"/>
          <w:color w:val="333333"/>
          <w:kern w:val="0"/>
          <w:sz w:val="26"/>
          <w:szCs w:val="26"/>
          <w:lang w:eastAsia="es-UY"/>
          <w14:ligatures w14:val="none"/>
        </w:rPr>
      </w:pPr>
    </w:p>
    <w:p w14:paraId="0926D811" w14:textId="77777777" w:rsidR="00D13261" w:rsidRDefault="00D13261" w:rsidP="00D13261">
      <w:pPr>
        <w:spacing w:after="0" w:line="240" w:lineRule="auto"/>
        <w:jc w:val="both"/>
        <w:rPr>
          <w:rFonts w:ascii="Arial" w:eastAsia="Times New Roman" w:hAnsi="Arial" w:cs="Arial"/>
          <w:color w:val="333333"/>
          <w:kern w:val="0"/>
          <w:sz w:val="26"/>
          <w:szCs w:val="26"/>
          <w:lang w:eastAsia="es-UY"/>
          <w14:ligatures w14:val="none"/>
        </w:rPr>
      </w:pPr>
      <w:r w:rsidRPr="00D13261">
        <w:rPr>
          <w:rFonts w:ascii="Arial" w:eastAsia="Times New Roman" w:hAnsi="Arial" w:cs="Arial"/>
          <w:color w:val="333333"/>
          <w:kern w:val="0"/>
          <w:sz w:val="26"/>
          <w:szCs w:val="26"/>
          <w:lang w:eastAsia="es-UY"/>
          <w14:ligatures w14:val="none"/>
        </w:rPr>
        <w:t>El actual </w:t>
      </w:r>
      <w:r w:rsidRPr="00D13261">
        <w:rPr>
          <w:rFonts w:ascii="Arial" w:eastAsia="Times New Roman" w:hAnsi="Arial" w:cs="Arial"/>
          <w:b/>
          <w:bCs/>
          <w:color w:val="333333"/>
          <w:kern w:val="0"/>
          <w:sz w:val="26"/>
          <w:szCs w:val="26"/>
          <w:lang w:eastAsia="es-UY"/>
          <w14:ligatures w14:val="none"/>
        </w:rPr>
        <w:t>Preboste General de la Compañía</w:t>
      </w:r>
      <w:r w:rsidRPr="00D13261">
        <w:rPr>
          <w:rFonts w:ascii="Arial" w:eastAsia="Times New Roman" w:hAnsi="Arial" w:cs="Arial"/>
          <w:color w:val="333333"/>
          <w:kern w:val="0"/>
          <w:sz w:val="26"/>
          <w:szCs w:val="26"/>
          <w:lang w:eastAsia="es-UY"/>
          <w14:ligatures w14:val="none"/>
        </w:rPr>
        <w:t> , </w:t>
      </w:r>
      <w:hyperlink r:id="rId13" w:tgtFrame="_blank" w:history="1">
        <w:r w:rsidRPr="00D13261">
          <w:rPr>
            <w:rFonts w:ascii="Arial" w:eastAsia="Times New Roman" w:hAnsi="Arial" w:cs="Arial"/>
            <w:color w:val="FC6B01"/>
            <w:kern w:val="0"/>
            <w:sz w:val="26"/>
            <w:szCs w:val="26"/>
            <w:u w:val="single"/>
            <w:lang w:eastAsia="es-UY"/>
            <w14:ligatures w14:val="none"/>
          </w:rPr>
          <w:t>Padre Arturo Sosa</w:t>
        </w:r>
      </w:hyperlink>
      <w:r w:rsidRPr="00D13261">
        <w:rPr>
          <w:rFonts w:ascii="Arial" w:eastAsia="Times New Roman" w:hAnsi="Arial" w:cs="Arial"/>
          <w:color w:val="333333"/>
          <w:kern w:val="0"/>
          <w:sz w:val="26"/>
          <w:szCs w:val="26"/>
          <w:lang w:eastAsia="es-UY"/>
          <w14:ligatures w14:val="none"/>
        </w:rPr>
        <w:t> , aclara con toda rotundidad y sin pelos en la lengua:</w:t>
      </w:r>
    </w:p>
    <w:p w14:paraId="7397B8B3" w14:textId="77777777" w:rsidR="00D13261" w:rsidRPr="00D13261" w:rsidRDefault="00D13261" w:rsidP="00D13261">
      <w:pPr>
        <w:spacing w:after="0" w:line="240" w:lineRule="auto"/>
        <w:jc w:val="both"/>
        <w:rPr>
          <w:rFonts w:ascii="Arial" w:eastAsia="Times New Roman" w:hAnsi="Arial" w:cs="Arial"/>
          <w:color w:val="333333"/>
          <w:kern w:val="0"/>
          <w:sz w:val="26"/>
          <w:szCs w:val="26"/>
          <w:lang w:eastAsia="es-UY"/>
          <w14:ligatures w14:val="none"/>
        </w:rPr>
      </w:pPr>
    </w:p>
    <w:p w14:paraId="323BC73D" w14:textId="77777777" w:rsidR="00D13261" w:rsidRDefault="00D13261" w:rsidP="00D13261">
      <w:pPr>
        <w:spacing w:after="0" w:line="240" w:lineRule="auto"/>
        <w:jc w:val="both"/>
        <w:rPr>
          <w:rFonts w:ascii="Arial" w:eastAsia="Times New Roman" w:hAnsi="Arial" w:cs="Arial"/>
          <w:color w:val="333333"/>
          <w:kern w:val="0"/>
          <w:sz w:val="26"/>
          <w:szCs w:val="26"/>
          <w:lang w:eastAsia="es-UY"/>
          <w14:ligatures w14:val="none"/>
        </w:rPr>
      </w:pPr>
      <w:r w:rsidRPr="00D13261">
        <w:rPr>
          <w:rFonts w:ascii="Arial" w:eastAsia="Times New Roman" w:hAnsi="Arial" w:cs="Arial"/>
          <w:i/>
          <w:iCs/>
          <w:color w:val="333333"/>
          <w:kern w:val="0"/>
          <w:sz w:val="26"/>
          <w:szCs w:val="26"/>
          <w:lang w:eastAsia="es-UY"/>
          <w14:ligatures w14:val="none"/>
        </w:rPr>
        <w:t>Los cristianos también somos ciudadanos y debemos velar por el bien común —y no solo preocuparnos por él—, por lo que la Iglesia no puede dejar de tener una voz activa en la vida pública. Nadie discute que</w:t>
      </w:r>
      <w:r w:rsidRPr="00D13261">
        <w:rPr>
          <w:rFonts w:ascii="Arial" w:eastAsia="Times New Roman" w:hAnsi="Arial" w:cs="Arial"/>
          <w:color w:val="333333"/>
          <w:kern w:val="0"/>
          <w:sz w:val="26"/>
          <w:szCs w:val="26"/>
          <w:lang w:eastAsia="es-UY"/>
          <w14:ligatures w14:val="none"/>
        </w:rPr>
        <w:t> Cáritas </w:t>
      </w:r>
      <w:r w:rsidRPr="00D13261">
        <w:rPr>
          <w:rFonts w:ascii="Arial" w:eastAsia="Times New Roman" w:hAnsi="Arial" w:cs="Arial"/>
          <w:i/>
          <w:iCs/>
          <w:color w:val="333333"/>
          <w:kern w:val="0"/>
          <w:sz w:val="26"/>
          <w:szCs w:val="26"/>
          <w:lang w:eastAsia="es-UY"/>
          <w14:ligatures w14:val="none"/>
        </w:rPr>
        <w:t xml:space="preserve">, la obra apostólica que coordina el servicio de promoción y asistencia social de la Iglesia, distribuye alimentos a los necesitados, pero resulta sorprendente que la Iglesia, basándose en los mismos Derechos Humanos, se oponga a alguna ley injusta. Si no participáramos en la vida pública, seríamos puros, sí, pero puros «idiotas», como el término griego antiguo para quienes abandonan su compromiso político o cívico, anteponiendo sus intereses privados a los intereses de la sociedad. No queremos una Iglesia de «idiotas», sino una que nos lleve a ser más políticos, mejores ciudadanos, preocupados por los demás y por el bien </w:t>
      </w:r>
      <w:r w:rsidRPr="00D13261">
        <w:rPr>
          <w:rFonts w:ascii="Arial" w:eastAsia="Times New Roman" w:hAnsi="Arial" w:cs="Arial"/>
          <w:i/>
          <w:iCs/>
          <w:color w:val="333333"/>
          <w:kern w:val="0"/>
          <w:sz w:val="26"/>
          <w:szCs w:val="26"/>
          <w:lang w:eastAsia="es-UY"/>
          <w14:ligatures w14:val="none"/>
        </w:rPr>
        <w:lastRenderedPageBreak/>
        <w:t>común. Por eso hablamos tanto de justicia, reconciliación y paz. (</w:t>
      </w:r>
      <w:r w:rsidRPr="00D13261">
        <w:rPr>
          <w:rFonts w:ascii="Arial" w:eastAsia="Times New Roman" w:hAnsi="Arial" w:cs="Arial"/>
          <w:color w:val="333333"/>
          <w:kern w:val="0"/>
          <w:sz w:val="26"/>
          <w:szCs w:val="26"/>
          <w:lang w:eastAsia="es-UY"/>
          <w14:ligatures w14:val="none"/>
        </w:rPr>
        <w:t> Sosa, 2021, p. 104-105)</w:t>
      </w:r>
    </w:p>
    <w:p w14:paraId="6E10712D" w14:textId="77777777" w:rsidR="00D13261" w:rsidRPr="00D13261" w:rsidRDefault="00D13261" w:rsidP="00D13261">
      <w:pPr>
        <w:spacing w:after="0" w:line="240" w:lineRule="auto"/>
        <w:jc w:val="both"/>
        <w:rPr>
          <w:rFonts w:ascii="Arial" w:eastAsia="Times New Roman" w:hAnsi="Arial" w:cs="Arial"/>
          <w:color w:val="333333"/>
          <w:kern w:val="0"/>
          <w:sz w:val="26"/>
          <w:szCs w:val="26"/>
          <w:lang w:eastAsia="es-UY"/>
          <w14:ligatures w14:val="none"/>
        </w:rPr>
      </w:pPr>
    </w:p>
    <w:p w14:paraId="3A573871" w14:textId="77777777" w:rsidR="00D13261" w:rsidRPr="00D13261" w:rsidRDefault="00D13261" w:rsidP="00D13261">
      <w:pPr>
        <w:spacing w:after="0" w:line="240" w:lineRule="auto"/>
        <w:jc w:val="center"/>
        <w:rPr>
          <w:rFonts w:ascii="Georgia" w:eastAsia="Times New Roman" w:hAnsi="Georgia" w:cs="Arial"/>
          <w:b/>
          <w:bCs/>
          <w:i/>
          <w:iCs/>
          <w:color w:val="FC6B01"/>
          <w:kern w:val="0"/>
          <w:sz w:val="27"/>
          <w:szCs w:val="27"/>
          <w:lang w:eastAsia="es-UY"/>
          <w14:ligatures w14:val="none"/>
        </w:rPr>
      </w:pPr>
      <w:r w:rsidRPr="00D13261">
        <w:rPr>
          <w:rFonts w:ascii="Georgia" w:eastAsia="Times New Roman" w:hAnsi="Georgia" w:cs="Arial"/>
          <w:b/>
          <w:bCs/>
          <w:i/>
          <w:iCs/>
          <w:color w:val="FC6B01"/>
          <w:kern w:val="0"/>
          <w:sz w:val="27"/>
          <w:szCs w:val="27"/>
          <w:lang w:eastAsia="es-UY"/>
          <w14:ligatures w14:val="none"/>
        </w:rPr>
        <w:t>¿Aliarse con quienes han sido agraviados representa una implicación ideológica desaconsejable basada en un mero análisis sociológico, o un imperativo innegociable de encarnación evangélica? – Gabriel Vilardi</w:t>
      </w:r>
    </w:p>
    <w:p w14:paraId="3F1D1341" w14:textId="07D2C27D" w:rsidR="00D13261" w:rsidRPr="00D13261" w:rsidRDefault="00D13261" w:rsidP="00D13261">
      <w:pPr>
        <w:spacing w:after="0" w:line="240" w:lineRule="auto"/>
        <w:jc w:val="center"/>
        <w:rPr>
          <w:rFonts w:ascii="Arial" w:eastAsia="Times New Roman" w:hAnsi="Arial" w:cs="Arial"/>
          <w:b/>
          <w:bCs/>
          <w:i/>
          <w:iCs/>
          <w:color w:val="FC6B01"/>
          <w:kern w:val="0"/>
          <w:sz w:val="27"/>
          <w:szCs w:val="27"/>
          <w:lang w:eastAsia="es-UY"/>
          <w14:ligatures w14:val="none"/>
        </w:rPr>
      </w:pPr>
    </w:p>
    <w:p w14:paraId="59787409" w14:textId="77777777" w:rsidR="00D13261" w:rsidRDefault="00D13261" w:rsidP="00D13261">
      <w:pPr>
        <w:spacing w:after="0" w:line="240" w:lineRule="auto"/>
        <w:jc w:val="both"/>
        <w:rPr>
          <w:rFonts w:ascii="Arial" w:eastAsia="Times New Roman" w:hAnsi="Arial" w:cs="Arial"/>
          <w:color w:val="333333"/>
          <w:kern w:val="0"/>
          <w:sz w:val="26"/>
          <w:szCs w:val="26"/>
          <w:lang w:eastAsia="es-UY"/>
          <w14:ligatures w14:val="none"/>
        </w:rPr>
      </w:pPr>
      <w:r w:rsidRPr="00D13261">
        <w:rPr>
          <w:rFonts w:ascii="Arial" w:eastAsia="Times New Roman" w:hAnsi="Arial" w:cs="Arial"/>
          <w:color w:val="333333"/>
          <w:kern w:val="0"/>
          <w:sz w:val="26"/>
          <w:szCs w:val="26"/>
          <w:lang w:eastAsia="es-UY"/>
          <w14:ligatures w14:val="none"/>
        </w:rPr>
        <w:t>Por lo demás, cabe destacar que no es posible hablar de paz y reconciliación —al menos no sin que se conviertan en conceptos edulcorados e instrumentalizados— sin la búsqueda inexorable de </w:t>
      </w:r>
      <w:r w:rsidRPr="00D13261">
        <w:rPr>
          <w:rFonts w:ascii="Arial" w:eastAsia="Times New Roman" w:hAnsi="Arial" w:cs="Arial"/>
          <w:b/>
          <w:bCs/>
          <w:color w:val="333333"/>
          <w:kern w:val="0"/>
          <w:sz w:val="26"/>
          <w:szCs w:val="26"/>
          <w:lang w:eastAsia="es-UY"/>
          <w14:ligatures w14:val="none"/>
        </w:rPr>
        <w:t>la justicia</w:t>
      </w:r>
      <w:r w:rsidRPr="00D13261">
        <w:rPr>
          <w:rFonts w:ascii="Arial" w:eastAsia="Times New Roman" w:hAnsi="Arial" w:cs="Arial"/>
          <w:color w:val="333333"/>
          <w:kern w:val="0"/>
          <w:sz w:val="26"/>
          <w:szCs w:val="26"/>
          <w:lang w:eastAsia="es-UY"/>
          <w14:ligatures w14:val="none"/>
        </w:rPr>
        <w:t> . Como dijo </w:t>
      </w:r>
      <w:r w:rsidRPr="00D13261">
        <w:rPr>
          <w:rFonts w:ascii="Arial" w:eastAsia="Times New Roman" w:hAnsi="Arial" w:cs="Arial"/>
          <w:b/>
          <w:bCs/>
          <w:color w:val="333333"/>
          <w:kern w:val="0"/>
          <w:sz w:val="26"/>
          <w:szCs w:val="26"/>
          <w:lang w:eastAsia="es-UY"/>
          <w14:ligatures w14:val="none"/>
        </w:rPr>
        <w:t>el Papa Pablo VI</w:t>
      </w:r>
      <w:r w:rsidRPr="00D13261">
        <w:rPr>
          <w:rFonts w:ascii="Arial" w:eastAsia="Times New Roman" w:hAnsi="Arial" w:cs="Arial"/>
          <w:color w:val="333333"/>
          <w:kern w:val="0"/>
          <w:sz w:val="26"/>
          <w:szCs w:val="26"/>
          <w:lang w:eastAsia="es-UY"/>
          <w14:ligatures w14:val="none"/>
        </w:rPr>
        <w:t> : «Si queremos la paz, trabajaremos por la justicia». Ahora bien, «estas palabras nos recuerdan que cuando trabajamos por la justicia en todo el mundo, participamos en la lucha por la paz» (CG 36, 2016, p. 77).</w:t>
      </w:r>
    </w:p>
    <w:p w14:paraId="1A8E2A8E" w14:textId="77777777" w:rsidR="00D13261" w:rsidRPr="00D13261" w:rsidRDefault="00D13261" w:rsidP="00D13261">
      <w:pPr>
        <w:spacing w:after="0" w:line="240" w:lineRule="auto"/>
        <w:jc w:val="both"/>
        <w:rPr>
          <w:rFonts w:ascii="Arial" w:eastAsia="Times New Roman" w:hAnsi="Arial" w:cs="Arial"/>
          <w:color w:val="333333"/>
          <w:kern w:val="0"/>
          <w:sz w:val="26"/>
          <w:szCs w:val="26"/>
          <w:lang w:eastAsia="es-UY"/>
          <w14:ligatures w14:val="none"/>
        </w:rPr>
      </w:pPr>
    </w:p>
    <w:p w14:paraId="7D086BC9" w14:textId="77777777" w:rsidR="00D13261" w:rsidRDefault="00D13261" w:rsidP="00D13261">
      <w:pPr>
        <w:spacing w:after="0" w:line="240" w:lineRule="auto"/>
        <w:jc w:val="both"/>
        <w:rPr>
          <w:rFonts w:ascii="Arial" w:eastAsia="Times New Roman" w:hAnsi="Arial" w:cs="Arial"/>
          <w:color w:val="333333"/>
          <w:kern w:val="0"/>
          <w:sz w:val="26"/>
          <w:szCs w:val="26"/>
          <w:lang w:eastAsia="es-UY"/>
          <w14:ligatures w14:val="none"/>
        </w:rPr>
      </w:pPr>
      <w:r w:rsidRPr="00D13261">
        <w:rPr>
          <w:rFonts w:ascii="Arial" w:eastAsia="Times New Roman" w:hAnsi="Arial" w:cs="Arial"/>
          <w:color w:val="333333"/>
          <w:kern w:val="0"/>
          <w:sz w:val="26"/>
          <w:szCs w:val="26"/>
          <w:lang w:eastAsia="es-UY"/>
          <w14:ligatures w14:val="none"/>
        </w:rPr>
        <w:t>Un ideal presente desde el inicio de los primeros compañeros. La experiencia de peregrinación de Ignacio le permitió comprender que «la pobreza, como sólido muro de </w:t>
      </w:r>
      <w:r w:rsidRPr="00D13261">
        <w:rPr>
          <w:rFonts w:ascii="Arial" w:eastAsia="Times New Roman" w:hAnsi="Arial" w:cs="Arial"/>
          <w:b/>
          <w:bCs/>
          <w:color w:val="333333"/>
          <w:kern w:val="0"/>
          <w:sz w:val="26"/>
          <w:szCs w:val="26"/>
          <w:lang w:eastAsia="es-UY"/>
          <w14:ligatures w14:val="none"/>
        </w:rPr>
        <w:t>la vida religiosa</w:t>
      </w:r>
      <w:r w:rsidRPr="00D13261">
        <w:rPr>
          <w:rFonts w:ascii="Arial" w:eastAsia="Times New Roman" w:hAnsi="Arial" w:cs="Arial"/>
          <w:color w:val="333333"/>
          <w:kern w:val="0"/>
          <w:sz w:val="26"/>
          <w:szCs w:val="26"/>
          <w:lang w:eastAsia="es-UY"/>
          <w14:ligatures w14:val="none"/>
        </w:rPr>
        <w:t> , debe ser amada y preservada en su pureza, en la medida de lo posible, por la gracia divina» (Const. 553). Seguir a </w:t>
      </w:r>
      <w:r w:rsidRPr="00D13261">
        <w:rPr>
          <w:rFonts w:ascii="Arial" w:eastAsia="Times New Roman" w:hAnsi="Arial" w:cs="Arial"/>
          <w:b/>
          <w:bCs/>
          <w:color w:val="333333"/>
          <w:kern w:val="0"/>
          <w:sz w:val="26"/>
          <w:szCs w:val="26"/>
          <w:lang w:eastAsia="es-UY"/>
          <w14:ligatures w14:val="none"/>
        </w:rPr>
        <w:t>Cristo pobre y humillado</w:t>
      </w:r>
      <w:r w:rsidRPr="00D13261">
        <w:rPr>
          <w:rFonts w:ascii="Arial" w:eastAsia="Times New Roman" w:hAnsi="Arial" w:cs="Arial"/>
          <w:color w:val="333333"/>
          <w:kern w:val="0"/>
          <w:sz w:val="26"/>
          <w:szCs w:val="26"/>
          <w:lang w:eastAsia="es-UY"/>
          <w14:ligatures w14:val="none"/>
        </w:rPr>
        <w:t> , como se enseña en los </w:t>
      </w:r>
      <w:r w:rsidRPr="00D13261">
        <w:rPr>
          <w:rFonts w:ascii="Arial" w:eastAsia="Times New Roman" w:hAnsi="Arial" w:cs="Arial"/>
          <w:b/>
          <w:bCs/>
          <w:color w:val="333333"/>
          <w:kern w:val="0"/>
          <w:sz w:val="26"/>
          <w:szCs w:val="26"/>
          <w:lang w:eastAsia="es-UY"/>
          <w14:ligatures w14:val="none"/>
        </w:rPr>
        <w:t>Ejercicios Espirituales</w:t>
      </w:r>
      <w:r w:rsidRPr="00D13261">
        <w:rPr>
          <w:rFonts w:ascii="Arial" w:eastAsia="Times New Roman" w:hAnsi="Arial" w:cs="Arial"/>
          <w:color w:val="333333"/>
          <w:kern w:val="0"/>
          <w:sz w:val="26"/>
          <w:szCs w:val="26"/>
          <w:lang w:eastAsia="es-UY"/>
          <w14:ligatures w14:val="none"/>
        </w:rPr>
        <w:t> (EE 167), debe ser el horizonte de todo jesuita.</w:t>
      </w:r>
    </w:p>
    <w:p w14:paraId="28050C92" w14:textId="77777777" w:rsidR="00D13261" w:rsidRPr="00D13261" w:rsidRDefault="00D13261" w:rsidP="00D13261">
      <w:pPr>
        <w:spacing w:after="0" w:line="240" w:lineRule="auto"/>
        <w:jc w:val="both"/>
        <w:rPr>
          <w:rFonts w:ascii="Arial" w:eastAsia="Times New Roman" w:hAnsi="Arial" w:cs="Arial"/>
          <w:color w:val="333333"/>
          <w:kern w:val="0"/>
          <w:sz w:val="26"/>
          <w:szCs w:val="26"/>
          <w:lang w:eastAsia="es-UY"/>
          <w14:ligatures w14:val="none"/>
        </w:rPr>
      </w:pPr>
    </w:p>
    <w:p w14:paraId="471BFB26" w14:textId="77777777" w:rsidR="00D13261" w:rsidRDefault="00D13261" w:rsidP="00D13261">
      <w:pPr>
        <w:spacing w:after="0" w:line="240" w:lineRule="auto"/>
        <w:jc w:val="both"/>
        <w:rPr>
          <w:rFonts w:ascii="Arial" w:eastAsia="Times New Roman" w:hAnsi="Arial" w:cs="Arial"/>
          <w:color w:val="333333"/>
          <w:kern w:val="0"/>
          <w:sz w:val="26"/>
          <w:szCs w:val="26"/>
          <w:lang w:eastAsia="es-UY"/>
          <w14:ligatures w14:val="none"/>
        </w:rPr>
      </w:pPr>
      <w:r w:rsidRPr="00D13261">
        <w:rPr>
          <w:rFonts w:ascii="Arial" w:eastAsia="Times New Roman" w:hAnsi="Arial" w:cs="Arial"/>
          <w:color w:val="333333"/>
          <w:kern w:val="0"/>
          <w:sz w:val="26"/>
          <w:szCs w:val="26"/>
          <w:lang w:eastAsia="es-UY"/>
          <w14:ligatures w14:val="none"/>
        </w:rPr>
        <w:t>Como resultado de las repercusiones del </w:t>
      </w:r>
      <w:r w:rsidRPr="00D13261">
        <w:rPr>
          <w:rFonts w:ascii="Arial" w:eastAsia="Times New Roman" w:hAnsi="Arial" w:cs="Arial"/>
          <w:b/>
          <w:bCs/>
          <w:color w:val="333333"/>
          <w:kern w:val="0"/>
          <w:sz w:val="26"/>
          <w:szCs w:val="26"/>
          <w:lang w:eastAsia="es-UY"/>
          <w14:ligatures w14:val="none"/>
        </w:rPr>
        <w:t>Concilio Vaticano II</w:t>
      </w:r>
      <w:r w:rsidRPr="00D13261">
        <w:rPr>
          <w:rFonts w:ascii="Arial" w:eastAsia="Times New Roman" w:hAnsi="Arial" w:cs="Arial"/>
          <w:color w:val="333333"/>
          <w:kern w:val="0"/>
          <w:sz w:val="26"/>
          <w:szCs w:val="26"/>
          <w:lang w:eastAsia="es-UY"/>
          <w14:ligatures w14:val="none"/>
        </w:rPr>
        <w:t> , la </w:t>
      </w:r>
      <w:r w:rsidRPr="00D13261">
        <w:rPr>
          <w:rFonts w:ascii="Arial" w:eastAsia="Times New Roman" w:hAnsi="Arial" w:cs="Arial"/>
          <w:b/>
          <w:bCs/>
          <w:color w:val="333333"/>
          <w:kern w:val="0"/>
          <w:sz w:val="26"/>
          <w:szCs w:val="26"/>
          <w:lang w:eastAsia="es-UY"/>
          <w14:ligatures w14:val="none"/>
        </w:rPr>
        <w:t>Compañía de Jesús</w:t>
      </w:r>
      <w:r w:rsidRPr="00D13261">
        <w:rPr>
          <w:rFonts w:ascii="Arial" w:eastAsia="Times New Roman" w:hAnsi="Arial" w:cs="Arial"/>
          <w:color w:val="333333"/>
          <w:kern w:val="0"/>
          <w:sz w:val="26"/>
          <w:szCs w:val="26"/>
          <w:lang w:eastAsia="es-UY"/>
          <w14:ligatures w14:val="none"/>
        </w:rPr>
        <w:t> celebró su histórica e inolvidable </w:t>
      </w:r>
      <w:hyperlink r:id="rId14" w:tgtFrame="_blank" w:history="1">
        <w:r w:rsidRPr="00D13261">
          <w:rPr>
            <w:rFonts w:ascii="Arial" w:eastAsia="Times New Roman" w:hAnsi="Arial" w:cs="Arial"/>
            <w:color w:val="FC6B01"/>
            <w:kern w:val="0"/>
            <w:sz w:val="26"/>
            <w:szCs w:val="26"/>
            <w:u w:val="single"/>
            <w:lang w:eastAsia="es-UY"/>
            <w14:ligatures w14:val="none"/>
          </w:rPr>
          <w:t>32.ª Congregación General</w:t>
        </w:r>
      </w:hyperlink>
      <w:r w:rsidRPr="00D13261">
        <w:rPr>
          <w:rFonts w:ascii="Arial" w:eastAsia="Times New Roman" w:hAnsi="Arial" w:cs="Arial"/>
          <w:color w:val="333333"/>
          <w:kern w:val="0"/>
          <w:sz w:val="26"/>
          <w:szCs w:val="26"/>
          <w:lang w:eastAsia="es-UY"/>
          <w14:ligatures w14:val="none"/>
        </w:rPr>
        <w:t> en 1975. Esta Congregación pasó a la historia como un punto de inflexión en la </w:t>
      </w:r>
      <w:r w:rsidRPr="00D13261">
        <w:rPr>
          <w:rFonts w:ascii="Arial" w:eastAsia="Times New Roman" w:hAnsi="Arial" w:cs="Arial"/>
          <w:b/>
          <w:bCs/>
          <w:color w:val="333333"/>
          <w:kern w:val="0"/>
          <w:sz w:val="26"/>
          <w:szCs w:val="26"/>
          <w:lang w:eastAsia="es-UY"/>
          <w14:ligatures w14:val="none"/>
        </w:rPr>
        <w:t>actualización de la misión jesuita</w:t>
      </w:r>
      <w:r w:rsidRPr="00D13261">
        <w:rPr>
          <w:rFonts w:ascii="Arial" w:eastAsia="Times New Roman" w:hAnsi="Arial" w:cs="Arial"/>
          <w:color w:val="333333"/>
          <w:kern w:val="0"/>
          <w:sz w:val="26"/>
          <w:szCs w:val="26"/>
          <w:lang w:eastAsia="es-UY"/>
          <w14:ligatures w14:val="none"/>
        </w:rPr>
        <w:t> , en la que se proclamó que el </w:t>
      </w:r>
      <w:r w:rsidRPr="00D13261">
        <w:rPr>
          <w:rFonts w:ascii="Arial" w:eastAsia="Times New Roman" w:hAnsi="Arial" w:cs="Arial"/>
          <w:b/>
          <w:bCs/>
          <w:color w:val="333333"/>
          <w:kern w:val="0"/>
          <w:sz w:val="26"/>
          <w:szCs w:val="26"/>
          <w:lang w:eastAsia="es-UY"/>
          <w14:ligatures w14:val="none"/>
        </w:rPr>
        <w:t>servicio de la fe</w:t>
      </w:r>
      <w:r w:rsidRPr="00D13261">
        <w:rPr>
          <w:rFonts w:ascii="Arial" w:eastAsia="Times New Roman" w:hAnsi="Arial" w:cs="Arial"/>
          <w:color w:val="333333"/>
          <w:kern w:val="0"/>
          <w:sz w:val="26"/>
          <w:szCs w:val="26"/>
          <w:lang w:eastAsia="es-UY"/>
          <w14:ligatures w14:val="none"/>
        </w:rPr>
        <w:t> es inseparable de la </w:t>
      </w:r>
      <w:r w:rsidRPr="00D13261">
        <w:rPr>
          <w:rFonts w:ascii="Arial" w:eastAsia="Times New Roman" w:hAnsi="Arial" w:cs="Arial"/>
          <w:b/>
          <w:bCs/>
          <w:color w:val="333333"/>
          <w:kern w:val="0"/>
          <w:sz w:val="26"/>
          <w:szCs w:val="26"/>
          <w:lang w:eastAsia="es-UY"/>
          <w14:ligatures w14:val="none"/>
        </w:rPr>
        <w:t>promoción de la justicia</w:t>
      </w:r>
      <w:r w:rsidRPr="00D13261">
        <w:rPr>
          <w:rFonts w:ascii="Arial" w:eastAsia="Times New Roman" w:hAnsi="Arial" w:cs="Arial"/>
          <w:color w:val="333333"/>
          <w:kern w:val="0"/>
          <w:sz w:val="26"/>
          <w:szCs w:val="26"/>
          <w:lang w:eastAsia="es-UY"/>
          <w14:ligatures w14:val="none"/>
        </w:rPr>
        <w:t> . «Esto exige, por parte de todos, una gran disponibilidad y una auténtica movilidad apostólica, al servicio de la misión universal de la Iglesia» (CG 32, d. 4, n. 69).</w:t>
      </w:r>
    </w:p>
    <w:p w14:paraId="350A2C24" w14:textId="77777777" w:rsidR="00D13261" w:rsidRPr="00D13261" w:rsidRDefault="00D13261" w:rsidP="00D13261">
      <w:pPr>
        <w:spacing w:after="0" w:line="240" w:lineRule="auto"/>
        <w:jc w:val="both"/>
        <w:rPr>
          <w:rFonts w:ascii="Arial" w:eastAsia="Times New Roman" w:hAnsi="Arial" w:cs="Arial"/>
          <w:color w:val="333333"/>
          <w:kern w:val="0"/>
          <w:sz w:val="26"/>
          <w:szCs w:val="26"/>
          <w:lang w:eastAsia="es-UY"/>
          <w14:ligatures w14:val="none"/>
        </w:rPr>
      </w:pPr>
    </w:p>
    <w:p w14:paraId="177EC7D5" w14:textId="77777777" w:rsidR="00D13261" w:rsidRDefault="00D13261" w:rsidP="00D13261">
      <w:pPr>
        <w:spacing w:after="0" w:line="240" w:lineRule="auto"/>
        <w:jc w:val="both"/>
        <w:rPr>
          <w:rFonts w:ascii="Arial" w:eastAsia="Times New Roman" w:hAnsi="Arial" w:cs="Arial"/>
          <w:color w:val="333333"/>
          <w:kern w:val="0"/>
          <w:sz w:val="26"/>
          <w:szCs w:val="26"/>
          <w:lang w:eastAsia="es-UY"/>
          <w14:ligatures w14:val="none"/>
        </w:rPr>
      </w:pPr>
      <w:r w:rsidRPr="00D13261">
        <w:rPr>
          <w:rFonts w:ascii="Arial" w:eastAsia="Times New Roman" w:hAnsi="Arial" w:cs="Arial"/>
          <w:color w:val="333333"/>
          <w:kern w:val="0"/>
          <w:sz w:val="26"/>
          <w:szCs w:val="26"/>
          <w:lang w:eastAsia="es-UY"/>
          <w14:ligatures w14:val="none"/>
        </w:rPr>
        <w:t>“La </w:t>
      </w:r>
      <w:r w:rsidRPr="00D13261">
        <w:rPr>
          <w:rFonts w:ascii="Arial" w:eastAsia="Times New Roman" w:hAnsi="Arial" w:cs="Arial"/>
          <w:b/>
          <w:bCs/>
          <w:color w:val="333333"/>
          <w:kern w:val="0"/>
          <w:sz w:val="26"/>
          <w:szCs w:val="26"/>
          <w:lang w:eastAsia="es-UY"/>
          <w14:ligatures w14:val="none"/>
        </w:rPr>
        <w:t>'encarnación' del Evangelio</w:t>
      </w:r>
      <w:r w:rsidRPr="00D13261">
        <w:rPr>
          <w:rFonts w:ascii="Arial" w:eastAsia="Times New Roman" w:hAnsi="Arial" w:cs="Arial"/>
          <w:color w:val="333333"/>
          <w:kern w:val="0"/>
          <w:sz w:val="26"/>
          <w:szCs w:val="26"/>
          <w:lang w:eastAsia="es-UY"/>
          <w14:ligatures w14:val="none"/>
        </w:rPr>
        <w:t> en la vida de la Iglesia exige que Cristo sea anunciado y encontrado de modos diversos” y “no sólo que nuestra vida esté marcada por el </w:t>
      </w:r>
      <w:r w:rsidRPr="00D13261">
        <w:rPr>
          <w:rFonts w:ascii="Arial" w:eastAsia="Times New Roman" w:hAnsi="Arial" w:cs="Arial"/>
          <w:b/>
          <w:bCs/>
          <w:color w:val="333333"/>
          <w:kern w:val="0"/>
          <w:sz w:val="26"/>
          <w:szCs w:val="26"/>
          <w:lang w:eastAsia="es-UY"/>
          <w14:ligatures w14:val="none"/>
        </w:rPr>
        <w:t>testimonio de la justicia</w:t>
      </w:r>
      <w:r w:rsidRPr="00D13261">
        <w:rPr>
          <w:rFonts w:ascii="Arial" w:eastAsia="Times New Roman" w:hAnsi="Arial" w:cs="Arial"/>
          <w:color w:val="333333"/>
          <w:kern w:val="0"/>
          <w:sz w:val="26"/>
          <w:szCs w:val="26"/>
          <w:lang w:eastAsia="es-UY"/>
          <w14:ligatures w14:val="none"/>
        </w:rPr>
        <w:t> a la que Cristo nos llama, sino también que las estructuras de la reflexión teológica, de la catequesis, de la liturgia y de la acción pastoral se adapten a las necesidades que la experiencia real del ambiente ha revelado” (CG 32, d. 4, n. 54).</w:t>
      </w:r>
    </w:p>
    <w:p w14:paraId="1E977C69" w14:textId="77777777" w:rsidR="00D13261" w:rsidRPr="00D13261" w:rsidRDefault="00D13261" w:rsidP="00D13261">
      <w:pPr>
        <w:spacing w:after="0" w:line="240" w:lineRule="auto"/>
        <w:jc w:val="both"/>
        <w:rPr>
          <w:rFonts w:ascii="Arial" w:eastAsia="Times New Roman" w:hAnsi="Arial" w:cs="Arial"/>
          <w:color w:val="333333"/>
          <w:kern w:val="0"/>
          <w:sz w:val="26"/>
          <w:szCs w:val="26"/>
          <w:lang w:eastAsia="es-UY"/>
          <w14:ligatures w14:val="none"/>
        </w:rPr>
      </w:pPr>
    </w:p>
    <w:p w14:paraId="75C506D9" w14:textId="77777777" w:rsidR="00D13261" w:rsidRPr="00D13261" w:rsidRDefault="00D13261" w:rsidP="00D13261">
      <w:pPr>
        <w:spacing w:after="0" w:line="240" w:lineRule="auto"/>
        <w:jc w:val="center"/>
        <w:rPr>
          <w:rFonts w:ascii="Georgia" w:eastAsia="Times New Roman" w:hAnsi="Georgia" w:cs="Arial"/>
          <w:b/>
          <w:bCs/>
          <w:i/>
          <w:iCs/>
          <w:color w:val="FC6B01"/>
          <w:kern w:val="0"/>
          <w:sz w:val="27"/>
          <w:szCs w:val="27"/>
          <w:lang w:eastAsia="es-UY"/>
          <w14:ligatures w14:val="none"/>
        </w:rPr>
      </w:pPr>
      <w:r w:rsidRPr="00D13261">
        <w:rPr>
          <w:rFonts w:ascii="Georgia" w:eastAsia="Times New Roman" w:hAnsi="Georgia" w:cs="Arial"/>
          <w:b/>
          <w:bCs/>
          <w:i/>
          <w:iCs/>
          <w:color w:val="FC6B01"/>
          <w:kern w:val="0"/>
          <w:sz w:val="27"/>
          <w:szCs w:val="27"/>
          <w:lang w:eastAsia="es-UY"/>
          <w14:ligatures w14:val="none"/>
        </w:rPr>
        <w:t>Seguir a Cristo pobre y humillado, como se enseña en los Ejercicios Espirituales (EE 167), debe ser el horizonte de todo jesuita – Gabriel Vilardi</w:t>
      </w:r>
    </w:p>
    <w:p w14:paraId="22A4B62F" w14:textId="348C9698" w:rsidR="00D13261" w:rsidRPr="00D13261" w:rsidRDefault="00D13261" w:rsidP="00D13261">
      <w:pPr>
        <w:spacing w:after="0" w:line="240" w:lineRule="auto"/>
        <w:jc w:val="both"/>
        <w:rPr>
          <w:rFonts w:ascii="Arial" w:eastAsia="Times New Roman" w:hAnsi="Arial" w:cs="Arial"/>
          <w:b/>
          <w:bCs/>
          <w:i/>
          <w:iCs/>
          <w:color w:val="FC6B01"/>
          <w:kern w:val="0"/>
          <w:sz w:val="27"/>
          <w:szCs w:val="27"/>
          <w:lang w:eastAsia="es-UY"/>
          <w14:ligatures w14:val="none"/>
        </w:rPr>
      </w:pPr>
    </w:p>
    <w:p w14:paraId="23EDEC96" w14:textId="77777777" w:rsidR="00D13261" w:rsidRDefault="00D13261" w:rsidP="00D13261">
      <w:pPr>
        <w:spacing w:after="0" w:line="240" w:lineRule="auto"/>
        <w:jc w:val="both"/>
        <w:rPr>
          <w:rFonts w:ascii="Arial" w:eastAsia="Times New Roman" w:hAnsi="Arial" w:cs="Arial"/>
          <w:color w:val="333333"/>
          <w:kern w:val="0"/>
          <w:sz w:val="26"/>
          <w:szCs w:val="26"/>
          <w:lang w:eastAsia="es-UY"/>
          <w14:ligatures w14:val="none"/>
        </w:rPr>
      </w:pPr>
      <w:r w:rsidRPr="00D13261">
        <w:rPr>
          <w:rFonts w:ascii="Arial" w:eastAsia="Times New Roman" w:hAnsi="Arial" w:cs="Arial"/>
          <w:color w:val="333333"/>
          <w:kern w:val="0"/>
          <w:sz w:val="26"/>
          <w:szCs w:val="26"/>
          <w:lang w:eastAsia="es-UY"/>
          <w14:ligatures w14:val="none"/>
        </w:rPr>
        <w:lastRenderedPageBreak/>
        <w:t>Además, hay un procedimiento específico que debe observarse: «Esta elección debe llevarnos a reconsiderar nuestra solidaridad y preferencias apostólicas» (CG 32, d. 4, n. 47). En otras palabras, «no trabajaremos por </w:t>
      </w:r>
      <w:r w:rsidRPr="00D13261">
        <w:rPr>
          <w:rFonts w:ascii="Arial" w:eastAsia="Times New Roman" w:hAnsi="Arial" w:cs="Arial"/>
          <w:b/>
          <w:bCs/>
          <w:color w:val="333333"/>
          <w:kern w:val="0"/>
          <w:sz w:val="26"/>
          <w:szCs w:val="26"/>
          <w:lang w:eastAsia="es-UY"/>
          <w14:ligatures w14:val="none"/>
        </w:rPr>
        <w:t>la justicia</w:t>
      </w:r>
      <w:r w:rsidRPr="00D13261">
        <w:rPr>
          <w:rFonts w:ascii="Arial" w:eastAsia="Times New Roman" w:hAnsi="Arial" w:cs="Arial"/>
          <w:color w:val="333333"/>
          <w:kern w:val="0"/>
          <w:sz w:val="26"/>
          <w:szCs w:val="26"/>
          <w:lang w:eastAsia="es-UY"/>
          <w14:ligatures w14:val="none"/>
        </w:rPr>
        <w:t> sin un gran coste para nosotros» (CG 32, d. 4, n. 46). «Al caminar con paciencia y humildad junto a </w:t>
      </w:r>
      <w:r w:rsidRPr="00D13261">
        <w:rPr>
          <w:rFonts w:ascii="Arial" w:eastAsia="Times New Roman" w:hAnsi="Arial" w:cs="Arial"/>
          <w:b/>
          <w:bCs/>
          <w:color w:val="333333"/>
          <w:kern w:val="0"/>
          <w:sz w:val="26"/>
          <w:szCs w:val="26"/>
          <w:lang w:eastAsia="es-UY"/>
          <w14:ligatures w14:val="none"/>
        </w:rPr>
        <w:t>los pobres</w:t>
      </w:r>
      <w:r w:rsidRPr="00D13261">
        <w:rPr>
          <w:rFonts w:ascii="Arial" w:eastAsia="Times New Roman" w:hAnsi="Arial" w:cs="Arial"/>
          <w:color w:val="333333"/>
          <w:kern w:val="0"/>
          <w:sz w:val="26"/>
          <w:szCs w:val="26"/>
          <w:lang w:eastAsia="es-UY"/>
          <w14:ligatures w14:val="none"/>
        </w:rPr>
        <w:t> , aprenderemos qué ayuda podemos brindarles, después de haber aceptado mucho de ellos» (CG 32, d. 4, n. 50).</w:t>
      </w:r>
    </w:p>
    <w:p w14:paraId="390BE85A" w14:textId="77777777" w:rsidR="00D13261" w:rsidRPr="00D13261" w:rsidRDefault="00D13261" w:rsidP="00D13261">
      <w:pPr>
        <w:spacing w:after="0" w:line="240" w:lineRule="auto"/>
        <w:jc w:val="both"/>
        <w:rPr>
          <w:rFonts w:ascii="Arial" w:eastAsia="Times New Roman" w:hAnsi="Arial" w:cs="Arial"/>
          <w:color w:val="333333"/>
          <w:kern w:val="0"/>
          <w:sz w:val="26"/>
          <w:szCs w:val="26"/>
          <w:lang w:eastAsia="es-UY"/>
          <w14:ligatures w14:val="none"/>
        </w:rPr>
      </w:pPr>
    </w:p>
    <w:p w14:paraId="799A0337" w14:textId="77777777" w:rsidR="00D13261" w:rsidRDefault="00D13261" w:rsidP="00D13261">
      <w:pPr>
        <w:spacing w:after="0" w:line="240" w:lineRule="auto"/>
        <w:jc w:val="both"/>
        <w:rPr>
          <w:rFonts w:ascii="Arial" w:eastAsia="Times New Roman" w:hAnsi="Arial" w:cs="Arial"/>
          <w:color w:val="333333"/>
          <w:kern w:val="0"/>
          <w:sz w:val="26"/>
          <w:szCs w:val="26"/>
          <w:lang w:eastAsia="es-UY"/>
          <w14:ligatures w14:val="none"/>
        </w:rPr>
      </w:pPr>
      <w:r w:rsidRPr="00D13261">
        <w:rPr>
          <w:rFonts w:ascii="Arial" w:eastAsia="Times New Roman" w:hAnsi="Arial" w:cs="Arial"/>
          <w:color w:val="333333"/>
          <w:kern w:val="0"/>
          <w:sz w:val="26"/>
          <w:szCs w:val="26"/>
          <w:lang w:eastAsia="es-UY"/>
          <w14:ligatures w14:val="none"/>
        </w:rPr>
        <w:t>Un apostolado que, como decía </w:t>
      </w:r>
      <w:hyperlink r:id="rId15" w:tgtFrame="_blank" w:history="1">
        <w:r w:rsidRPr="00D13261">
          <w:rPr>
            <w:rFonts w:ascii="Arial" w:eastAsia="Times New Roman" w:hAnsi="Arial" w:cs="Arial"/>
            <w:color w:val="FC6B01"/>
            <w:kern w:val="0"/>
            <w:sz w:val="26"/>
            <w:szCs w:val="26"/>
            <w:u w:val="single"/>
            <w:lang w:eastAsia="es-UY"/>
            <w14:ligatures w14:val="none"/>
          </w:rPr>
          <w:t>el Padre Arrupe</w:t>
        </w:r>
      </w:hyperlink>
      <w:r w:rsidRPr="00D13261">
        <w:rPr>
          <w:rFonts w:ascii="Arial" w:eastAsia="Times New Roman" w:hAnsi="Arial" w:cs="Arial"/>
          <w:color w:val="333333"/>
          <w:kern w:val="0"/>
          <w:sz w:val="26"/>
          <w:szCs w:val="26"/>
          <w:lang w:eastAsia="es-UY"/>
          <w14:ligatures w14:val="none"/>
        </w:rPr>
        <w:t> , se preocupa de </w:t>
      </w:r>
      <w:r w:rsidRPr="00D13261">
        <w:rPr>
          <w:rFonts w:ascii="Arial" w:eastAsia="Times New Roman" w:hAnsi="Arial" w:cs="Arial"/>
          <w:b/>
          <w:bCs/>
          <w:color w:val="333333"/>
          <w:kern w:val="0"/>
          <w:sz w:val="26"/>
          <w:szCs w:val="26"/>
          <w:lang w:eastAsia="es-UY"/>
          <w14:ligatures w14:val="none"/>
        </w:rPr>
        <w:t>transformar el sistema y las mentalidades</w:t>
      </w:r>
      <w:r w:rsidRPr="00D13261">
        <w:rPr>
          <w:rFonts w:ascii="Arial" w:eastAsia="Times New Roman" w:hAnsi="Arial" w:cs="Arial"/>
          <w:color w:val="333333"/>
          <w:kern w:val="0"/>
          <w:sz w:val="26"/>
          <w:szCs w:val="26"/>
          <w:lang w:eastAsia="es-UY"/>
          <w14:ligatures w14:val="none"/>
        </w:rPr>
        <w:t> :</w:t>
      </w:r>
    </w:p>
    <w:p w14:paraId="0A511159" w14:textId="77777777" w:rsidR="00D13261" w:rsidRPr="00D13261" w:rsidRDefault="00D13261" w:rsidP="00D13261">
      <w:pPr>
        <w:spacing w:after="0" w:line="240" w:lineRule="auto"/>
        <w:jc w:val="both"/>
        <w:rPr>
          <w:rFonts w:ascii="Arial" w:eastAsia="Times New Roman" w:hAnsi="Arial" w:cs="Arial"/>
          <w:color w:val="333333"/>
          <w:kern w:val="0"/>
          <w:sz w:val="26"/>
          <w:szCs w:val="26"/>
          <w:lang w:eastAsia="es-UY"/>
          <w14:ligatures w14:val="none"/>
        </w:rPr>
      </w:pPr>
    </w:p>
    <w:p w14:paraId="247A552F" w14:textId="77777777" w:rsidR="00D13261" w:rsidRDefault="00D13261" w:rsidP="00D13261">
      <w:pPr>
        <w:spacing w:after="0" w:line="240" w:lineRule="auto"/>
        <w:jc w:val="both"/>
        <w:rPr>
          <w:rFonts w:ascii="Arial" w:eastAsia="Times New Roman" w:hAnsi="Arial" w:cs="Arial"/>
          <w:color w:val="333333"/>
          <w:kern w:val="0"/>
          <w:sz w:val="26"/>
          <w:szCs w:val="26"/>
          <w:lang w:eastAsia="es-UY"/>
          <w14:ligatures w14:val="none"/>
        </w:rPr>
      </w:pPr>
      <w:r w:rsidRPr="00D13261">
        <w:rPr>
          <w:rFonts w:ascii="Arial" w:eastAsia="Times New Roman" w:hAnsi="Arial" w:cs="Arial"/>
          <w:i/>
          <w:iCs/>
          <w:color w:val="333333"/>
          <w:kern w:val="0"/>
          <w:sz w:val="26"/>
          <w:szCs w:val="26"/>
          <w:lang w:eastAsia="es-UY"/>
          <w14:ligatures w14:val="none"/>
        </w:rPr>
        <w:t>No olvidemos que, si bien la raíz del reino de la injusticia reside en nosotros mismos (y por eso dedicamos nuestros mejores esfuerzos a nuestra propia reeducación y reforma), esta injusticia está estructuralmente arraigada en el mundo, objetivamente independiente de cada individuo. Además, no podemos cambiarnos a nosotros mismos hasta las últimas consecuencias si no cambiamos nuestro mundo. </w:t>
      </w:r>
      <w:r w:rsidRPr="00D13261">
        <w:rPr>
          <w:rFonts w:ascii="Arial" w:eastAsia="Times New Roman" w:hAnsi="Arial" w:cs="Arial"/>
          <w:b/>
          <w:bCs/>
          <w:i/>
          <w:iCs/>
          <w:color w:val="333333"/>
          <w:kern w:val="0"/>
          <w:sz w:val="26"/>
          <w:szCs w:val="26"/>
          <w:lang w:eastAsia="es-UY"/>
          <w14:ligatures w14:val="none"/>
        </w:rPr>
        <w:t>Educar para la justicia</w:t>
      </w:r>
      <w:r w:rsidRPr="00D13261">
        <w:rPr>
          <w:rFonts w:ascii="Arial" w:eastAsia="Times New Roman" w:hAnsi="Arial" w:cs="Arial"/>
          <w:i/>
          <w:iCs/>
          <w:color w:val="333333"/>
          <w:kern w:val="0"/>
          <w:sz w:val="26"/>
          <w:szCs w:val="26"/>
          <w:lang w:eastAsia="es-UY"/>
          <w14:ligatures w14:val="none"/>
        </w:rPr>
        <w:t> es, por tanto, educar para el cambio, formar a las personas para que sean agentes eficaces de transformación y cambio</w:t>
      </w:r>
      <w:r w:rsidRPr="00D13261">
        <w:rPr>
          <w:rFonts w:ascii="Arial" w:eastAsia="Times New Roman" w:hAnsi="Arial" w:cs="Arial"/>
          <w:color w:val="333333"/>
          <w:kern w:val="0"/>
          <w:sz w:val="26"/>
          <w:szCs w:val="26"/>
          <w:lang w:eastAsia="es-UY"/>
          <w14:ligatures w14:val="none"/>
        </w:rPr>
        <w:t> (Arrupe, 1982, p. 355).</w:t>
      </w:r>
    </w:p>
    <w:p w14:paraId="74C58260" w14:textId="77777777" w:rsidR="00D13261" w:rsidRPr="00D13261" w:rsidRDefault="00D13261" w:rsidP="00D13261">
      <w:pPr>
        <w:spacing w:after="0" w:line="240" w:lineRule="auto"/>
        <w:jc w:val="both"/>
        <w:rPr>
          <w:rFonts w:ascii="Arial" w:eastAsia="Times New Roman" w:hAnsi="Arial" w:cs="Arial"/>
          <w:color w:val="333333"/>
          <w:kern w:val="0"/>
          <w:sz w:val="26"/>
          <w:szCs w:val="26"/>
          <w:lang w:eastAsia="es-UY"/>
          <w14:ligatures w14:val="none"/>
        </w:rPr>
      </w:pPr>
    </w:p>
    <w:p w14:paraId="0422BDD3" w14:textId="77777777" w:rsidR="00D13261" w:rsidRDefault="00D13261" w:rsidP="00D13261">
      <w:pPr>
        <w:spacing w:after="0" w:line="240" w:lineRule="auto"/>
        <w:jc w:val="both"/>
        <w:rPr>
          <w:rFonts w:ascii="Arial" w:eastAsia="Times New Roman" w:hAnsi="Arial" w:cs="Arial"/>
          <w:color w:val="333333"/>
          <w:kern w:val="0"/>
          <w:sz w:val="26"/>
          <w:szCs w:val="26"/>
          <w:lang w:eastAsia="es-UY"/>
          <w14:ligatures w14:val="none"/>
        </w:rPr>
      </w:pPr>
      <w:r w:rsidRPr="00D13261">
        <w:rPr>
          <w:rFonts w:ascii="Arial" w:eastAsia="Times New Roman" w:hAnsi="Arial" w:cs="Arial"/>
          <w:color w:val="333333"/>
          <w:kern w:val="0"/>
          <w:sz w:val="26"/>
          <w:szCs w:val="26"/>
          <w:lang w:eastAsia="es-UY"/>
          <w14:ligatures w14:val="none"/>
        </w:rPr>
        <w:t>Hace cincuenta años, ya se afirmó que «en ningún caso podemos prescindir del análisis más riguroso posible de la situación desde su perspectiva social y política» (CG 32, d. 4, n. 44). Un análisis preciso y crítico de la situación actual nunca puede ser rechazado a cambio de enfoques espiritualizados y devocionales que corren el riesgo de aislarse de la realidad que clama. Para ello, es esencial una sólida formación intelectual que aporte elementos para una </w:t>
      </w:r>
      <w:hyperlink r:id="rId16" w:tgtFrame="_blank" w:history="1">
        <w:r w:rsidRPr="00D13261">
          <w:rPr>
            <w:rFonts w:ascii="Arial" w:eastAsia="Times New Roman" w:hAnsi="Arial" w:cs="Arial"/>
            <w:color w:val="FC6B01"/>
            <w:kern w:val="0"/>
            <w:sz w:val="26"/>
            <w:szCs w:val="26"/>
            <w:u w:val="single"/>
            <w:lang w:eastAsia="es-UY"/>
            <w14:ligatures w14:val="none"/>
          </w:rPr>
          <w:t>comprensión profunda de la realidad</w:t>
        </w:r>
      </w:hyperlink>
      <w:r w:rsidRPr="00D13261">
        <w:rPr>
          <w:rFonts w:ascii="Arial" w:eastAsia="Times New Roman" w:hAnsi="Arial" w:cs="Arial"/>
          <w:color w:val="333333"/>
          <w:kern w:val="0"/>
          <w:sz w:val="26"/>
          <w:szCs w:val="26"/>
          <w:lang w:eastAsia="es-UY"/>
          <w14:ligatures w14:val="none"/>
        </w:rPr>
        <w:t> .</w:t>
      </w:r>
    </w:p>
    <w:p w14:paraId="009CD2A5" w14:textId="77777777" w:rsidR="00D13261" w:rsidRPr="00D13261" w:rsidRDefault="00D13261" w:rsidP="00D13261">
      <w:pPr>
        <w:spacing w:after="0" w:line="240" w:lineRule="auto"/>
        <w:jc w:val="both"/>
        <w:rPr>
          <w:rFonts w:ascii="Arial" w:eastAsia="Times New Roman" w:hAnsi="Arial" w:cs="Arial"/>
          <w:color w:val="333333"/>
          <w:kern w:val="0"/>
          <w:sz w:val="26"/>
          <w:szCs w:val="26"/>
          <w:lang w:eastAsia="es-UY"/>
          <w14:ligatures w14:val="none"/>
        </w:rPr>
      </w:pPr>
    </w:p>
    <w:p w14:paraId="43D901A6" w14:textId="77777777" w:rsidR="00D13261" w:rsidRDefault="00D13261" w:rsidP="00D13261">
      <w:pPr>
        <w:spacing w:after="0" w:line="240" w:lineRule="auto"/>
        <w:jc w:val="both"/>
        <w:rPr>
          <w:rFonts w:ascii="Arial" w:eastAsia="Times New Roman" w:hAnsi="Arial" w:cs="Arial"/>
          <w:color w:val="333333"/>
          <w:kern w:val="0"/>
          <w:sz w:val="26"/>
          <w:szCs w:val="26"/>
          <w:lang w:eastAsia="es-UY"/>
          <w14:ligatures w14:val="none"/>
        </w:rPr>
      </w:pPr>
      <w:r w:rsidRPr="00D13261">
        <w:rPr>
          <w:rFonts w:ascii="Arial" w:eastAsia="Times New Roman" w:hAnsi="Arial" w:cs="Arial"/>
          <w:color w:val="333333"/>
          <w:kern w:val="0"/>
          <w:sz w:val="26"/>
          <w:szCs w:val="26"/>
          <w:lang w:eastAsia="es-UY"/>
          <w14:ligatures w14:val="none"/>
        </w:rPr>
        <w:t>Al reconocer que «quizás haya menos comunidades de inserción que opten por vivir en zonas marginadas» (Sosa, 2021, p. 178), el actual Superior General parece estar lanzando una advertencia. </w:t>
      </w:r>
      <w:hyperlink r:id="rId17" w:tgtFrame="_blank" w:history="1">
        <w:r w:rsidRPr="00D13261">
          <w:rPr>
            <w:rFonts w:ascii="Arial" w:eastAsia="Times New Roman" w:hAnsi="Arial" w:cs="Arial"/>
            <w:color w:val="FC6B01"/>
            <w:kern w:val="0"/>
            <w:sz w:val="26"/>
            <w:szCs w:val="26"/>
            <w:u w:val="single"/>
            <w:lang w:eastAsia="es-UY"/>
            <w14:ligatures w14:val="none"/>
          </w:rPr>
          <w:t>Dom Luciano, entonces Padre Mendes</w:t>
        </w:r>
      </w:hyperlink>
      <w:r w:rsidRPr="00D13261">
        <w:rPr>
          <w:rFonts w:ascii="Arial" w:eastAsia="Times New Roman" w:hAnsi="Arial" w:cs="Arial"/>
          <w:color w:val="333333"/>
          <w:kern w:val="0"/>
          <w:sz w:val="26"/>
          <w:szCs w:val="26"/>
          <w:lang w:eastAsia="es-UY"/>
          <w14:ligatures w14:val="none"/>
        </w:rPr>
        <w:t> , también participó en </w:t>
      </w:r>
      <w:r w:rsidRPr="00D13261">
        <w:rPr>
          <w:rFonts w:ascii="Arial" w:eastAsia="Times New Roman" w:hAnsi="Arial" w:cs="Arial"/>
          <w:b/>
          <w:bCs/>
          <w:color w:val="333333"/>
          <w:kern w:val="0"/>
          <w:sz w:val="26"/>
          <w:szCs w:val="26"/>
          <w:lang w:eastAsia="es-UY"/>
          <w14:ligatures w14:val="none"/>
        </w:rPr>
        <w:t>la CG 32</w:t>
      </w:r>
      <w:r w:rsidRPr="00D13261">
        <w:rPr>
          <w:rFonts w:ascii="Arial" w:eastAsia="Times New Roman" w:hAnsi="Arial" w:cs="Arial"/>
          <w:color w:val="333333"/>
          <w:kern w:val="0"/>
          <w:sz w:val="26"/>
          <w:szCs w:val="26"/>
          <w:lang w:eastAsia="es-UY"/>
          <w14:ligatures w14:val="none"/>
        </w:rPr>
        <w:t> y dio testimonio de la esencial «apertura apostólica a las preocupaciones y aspiraciones de la gente de nuestro tiempo, especialmente de los más desfavorecidos». También señaló que «a veces existía una distancia entre la vida de los jesuitas y el </w:t>
      </w:r>
      <w:r w:rsidRPr="00D13261">
        <w:rPr>
          <w:rFonts w:ascii="Arial" w:eastAsia="Times New Roman" w:hAnsi="Arial" w:cs="Arial"/>
          <w:b/>
          <w:bCs/>
          <w:color w:val="333333"/>
          <w:kern w:val="0"/>
          <w:sz w:val="26"/>
          <w:szCs w:val="26"/>
          <w:lang w:eastAsia="es-UY"/>
          <w14:ligatures w14:val="none"/>
        </w:rPr>
        <w:t>sufrimiento y la angustia de los pobres</w:t>
      </w:r>
      <w:r w:rsidRPr="00D13261">
        <w:rPr>
          <w:rFonts w:ascii="Arial" w:eastAsia="Times New Roman" w:hAnsi="Arial" w:cs="Arial"/>
          <w:color w:val="333333"/>
          <w:kern w:val="0"/>
          <w:sz w:val="26"/>
          <w:szCs w:val="26"/>
          <w:lang w:eastAsia="es-UY"/>
          <w14:ligatures w14:val="none"/>
        </w:rPr>
        <w:t> » (Almeida, 1975, p. 117).</w:t>
      </w:r>
    </w:p>
    <w:p w14:paraId="73371643" w14:textId="77777777" w:rsidR="00D13261" w:rsidRPr="00D13261" w:rsidRDefault="00D13261" w:rsidP="00D13261">
      <w:pPr>
        <w:spacing w:after="0" w:line="240" w:lineRule="auto"/>
        <w:jc w:val="both"/>
        <w:rPr>
          <w:rFonts w:ascii="Arial" w:eastAsia="Times New Roman" w:hAnsi="Arial" w:cs="Arial"/>
          <w:color w:val="333333"/>
          <w:kern w:val="0"/>
          <w:sz w:val="26"/>
          <w:szCs w:val="26"/>
          <w:lang w:eastAsia="es-UY"/>
          <w14:ligatures w14:val="none"/>
        </w:rPr>
      </w:pPr>
    </w:p>
    <w:p w14:paraId="77210768" w14:textId="77777777" w:rsidR="00D13261" w:rsidRPr="00D13261" w:rsidRDefault="00D13261" w:rsidP="00D13261">
      <w:pPr>
        <w:spacing w:after="0" w:line="240" w:lineRule="auto"/>
        <w:jc w:val="center"/>
        <w:rPr>
          <w:rFonts w:ascii="Georgia" w:eastAsia="Times New Roman" w:hAnsi="Georgia" w:cs="Arial"/>
          <w:b/>
          <w:bCs/>
          <w:i/>
          <w:iCs/>
          <w:color w:val="FC6B01"/>
          <w:kern w:val="0"/>
          <w:sz w:val="27"/>
          <w:szCs w:val="27"/>
          <w:lang w:eastAsia="es-UY"/>
          <w14:ligatures w14:val="none"/>
        </w:rPr>
      </w:pPr>
      <w:r w:rsidRPr="00D13261">
        <w:rPr>
          <w:rFonts w:ascii="Georgia" w:eastAsia="Times New Roman" w:hAnsi="Georgia" w:cs="Arial"/>
          <w:b/>
          <w:bCs/>
          <w:i/>
          <w:iCs/>
          <w:color w:val="FC6B01"/>
          <w:kern w:val="0"/>
          <w:sz w:val="27"/>
          <w:szCs w:val="27"/>
          <w:lang w:eastAsia="es-UY"/>
          <w14:ligatures w14:val="none"/>
        </w:rPr>
        <w:t>Pasó a la historia como el punto de inflexión en la actualización de la misión jesuita, en el que se proclamó que el servicio de la fe es inseparable de la promoción de la justicia – Gabriel Vilardi</w:t>
      </w:r>
    </w:p>
    <w:p w14:paraId="49261345" w14:textId="235DF40D" w:rsidR="00D13261" w:rsidRPr="00D13261" w:rsidRDefault="00D13261" w:rsidP="00D13261">
      <w:pPr>
        <w:spacing w:after="0" w:line="240" w:lineRule="auto"/>
        <w:jc w:val="both"/>
        <w:rPr>
          <w:rFonts w:ascii="Arial" w:eastAsia="Times New Roman" w:hAnsi="Arial" w:cs="Arial"/>
          <w:b/>
          <w:bCs/>
          <w:i/>
          <w:iCs/>
          <w:color w:val="FC6B01"/>
          <w:kern w:val="0"/>
          <w:sz w:val="27"/>
          <w:szCs w:val="27"/>
          <w:lang w:eastAsia="es-UY"/>
          <w14:ligatures w14:val="none"/>
        </w:rPr>
      </w:pPr>
    </w:p>
    <w:p w14:paraId="54BE2CE2" w14:textId="77777777" w:rsidR="00D13261" w:rsidRDefault="00D13261" w:rsidP="00D13261">
      <w:pPr>
        <w:spacing w:after="0" w:line="240" w:lineRule="auto"/>
        <w:jc w:val="both"/>
        <w:rPr>
          <w:rFonts w:ascii="Arial" w:eastAsia="Times New Roman" w:hAnsi="Arial" w:cs="Arial"/>
          <w:color w:val="333333"/>
          <w:kern w:val="0"/>
          <w:sz w:val="26"/>
          <w:szCs w:val="26"/>
          <w:lang w:eastAsia="es-UY"/>
          <w14:ligatures w14:val="none"/>
        </w:rPr>
      </w:pPr>
      <w:r w:rsidRPr="00D13261">
        <w:rPr>
          <w:rFonts w:ascii="Arial" w:eastAsia="Times New Roman" w:hAnsi="Arial" w:cs="Arial"/>
          <w:color w:val="333333"/>
          <w:kern w:val="0"/>
          <w:sz w:val="26"/>
          <w:szCs w:val="26"/>
          <w:lang w:eastAsia="es-UY"/>
          <w14:ligatures w14:val="none"/>
        </w:rPr>
        <w:t>«La experiencia de la misión implica una actitud de mayor </w:t>
      </w:r>
      <w:r w:rsidRPr="00D13261">
        <w:rPr>
          <w:rFonts w:ascii="Arial" w:eastAsia="Times New Roman" w:hAnsi="Arial" w:cs="Arial"/>
          <w:b/>
          <w:bCs/>
          <w:color w:val="333333"/>
          <w:kern w:val="0"/>
          <w:sz w:val="26"/>
          <w:szCs w:val="26"/>
          <w:lang w:eastAsia="es-UY"/>
          <w14:ligatures w14:val="none"/>
        </w:rPr>
        <w:t>desprendimiento</w:t>
      </w:r>
      <w:r w:rsidRPr="00D13261">
        <w:rPr>
          <w:rFonts w:ascii="Arial" w:eastAsia="Times New Roman" w:hAnsi="Arial" w:cs="Arial"/>
          <w:color w:val="333333"/>
          <w:kern w:val="0"/>
          <w:sz w:val="26"/>
          <w:szCs w:val="26"/>
          <w:lang w:eastAsia="es-UY"/>
          <w14:ligatures w14:val="none"/>
        </w:rPr>
        <w:t> y </w:t>
      </w:r>
      <w:r w:rsidRPr="00D13261">
        <w:rPr>
          <w:rFonts w:ascii="Arial" w:eastAsia="Times New Roman" w:hAnsi="Arial" w:cs="Arial"/>
          <w:b/>
          <w:bCs/>
          <w:color w:val="333333"/>
          <w:kern w:val="0"/>
          <w:sz w:val="26"/>
          <w:szCs w:val="26"/>
          <w:lang w:eastAsia="es-UY"/>
          <w14:ligatures w14:val="none"/>
        </w:rPr>
        <w:t>disponibilidad</w:t>
      </w:r>
      <w:r w:rsidRPr="00D13261">
        <w:rPr>
          <w:rFonts w:ascii="Arial" w:eastAsia="Times New Roman" w:hAnsi="Arial" w:cs="Arial"/>
          <w:color w:val="333333"/>
          <w:kern w:val="0"/>
          <w:sz w:val="26"/>
          <w:szCs w:val="26"/>
          <w:lang w:eastAsia="es-UY"/>
          <w14:ligatures w14:val="none"/>
        </w:rPr>
        <w:t> que hace que </w:t>
      </w:r>
      <w:r w:rsidRPr="00D13261">
        <w:rPr>
          <w:rFonts w:ascii="Arial" w:eastAsia="Times New Roman" w:hAnsi="Arial" w:cs="Arial"/>
          <w:b/>
          <w:bCs/>
          <w:color w:val="333333"/>
          <w:kern w:val="0"/>
          <w:sz w:val="26"/>
          <w:szCs w:val="26"/>
          <w:lang w:eastAsia="es-UY"/>
          <w14:ligatures w14:val="none"/>
        </w:rPr>
        <w:t>los jesuitas</w:t>
      </w:r>
      <w:r w:rsidRPr="00D13261">
        <w:rPr>
          <w:rFonts w:ascii="Arial" w:eastAsia="Times New Roman" w:hAnsi="Arial" w:cs="Arial"/>
          <w:color w:val="333333"/>
          <w:kern w:val="0"/>
          <w:sz w:val="26"/>
          <w:szCs w:val="26"/>
          <w:lang w:eastAsia="es-UY"/>
          <w14:ligatures w14:val="none"/>
        </w:rPr>
        <w:t xml:space="preserve"> de </w:t>
      </w:r>
      <w:r w:rsidRPr="00D13261">
        <w:rPr>
          <w:rFonts w:ascii="Arial" w:eastAsia="Times New Roman" w:hAnsi="Arial" w:cs="Arial"/>
          <w:color w:val="333333"/>
          <w:kern w:val="0"/>
          <w:sz w:val="26"/>
          <w:szCs w:val="26"/>
          <w:lang w:eastAsia="es-UY"/>
          <w14:ligatures w14:val="none"/>
        </w:rPr>
        <w:lastRenderedPageBreak/>
        <w:t>hoy estén tan dispuestos, como en tiempos de Ignacio, a ser enviados adonde mejor puedan servir» (Almeida, 1975, p. 118), observó el futuro presidente de la CNBB. Esto se debe a que «corremos el riesgo de no escuchar el desafío evangélico que nos dirigen los hombres y mujeres de nuestro tiempo». Así, «una inserción más decidida en el mundo será un testimonio decisivo de nuestra fe, nuestra esperanza y nuestra caridad apostólica» (CG 32, d. 4, n. 35). Estas son palabras desafiantes, pues siguen siendo desconcertantemente actuales y llenas de significado.</w:t>
      </w:r>
    </w:p>
    <w:p w14:paraId="4D742FD9" w14:textId="77777777" w:rsidR="00D13261" w:rsidRPr="00D13261" w:rsidRDefault="00D13261" w:rsidP="00D13261">
      <w:pPr>
        <w:spacing w:after="0" w:line="240" w:lineRule="auto"/>
        <w:jc w:val="both"/>
        <w:rPr>
          <w:rFonts w:ascii="Arial" w:eastAsia="Times New Roman" w:hAnsi="Arial" w:cs="Arial"/>
          <w:color w:val="333333"/>
          <w:kern w:val="0"/>
          <w:sz w:val="26"/>
          <w:szCs w:val="26"/>
          <w:lang w:eastAsia="es-UY"/>
          <w14:ligatures w14:val="none"/>
        </w:rPr>
      </w:pPr>
    </w:p>
    <w:p w14:paraId="1ECCCCBF" w14:textId="77777777" w:rsidR="00D13261" w:rsidRDefault="00D13261" w:rsidP="00D13261">
      <w:pPr>
        <w:spacing w:after="0" w:line="240" w:lineRule="auto"/>
        <w:jc w:val="both"/>
        <w:rPr>
          <w:rFonts w:ascii="Arial" w:eastAsia="Times New Roman" w:hAnsi="Arial" w:cs="Arial"/>
          <w:color w:val="333333"/>
          <w:kern w:val="0"/>
          <w:sz w:val="26"/>
          <w:szCs w:val="26"/>
          <w:lang w:eastAsia="es-UY"/>
          <w14:ligatures w14:val="none"/>
        </w:rPr>
      </w:pPr>
      <w:r w:rsidRPr="00D13261">
        <w:rPr>
          <w:rFonts w:ascii="Arial" w:eastAsia="Times New Roman" w:hAnsi="Arial" w:cs="Arial"/>
          <w:color w:val="333333"/>
          <w:kern w:val="0"/>
          <w:sz w:val="26"/>
          <w:szCs w:val="26"/>
          <w:lang w:eastAsia="es-UY"/>
          <w14:ligatures w14:val="none"/>
        </w:rPr>
        <w:t>Todo esto se ha reafirmado en Congregaciones Generales posteriores, incluida la más reciente, la 36.ª (2016). </w:t>
      </w:r>
      <w:r w:rsidRPr="00D13261">
        <w:rPr>
          <w:rFonts w:ascii="Arial" w:eastAsia="Times New Roman" w:hAnsi="Arial" w:cs="Arial"/>
          <w:b/>
          <w:bCs/>
          <w:color w:val="333333"/>
          <w:kern w:val="0"/>
          <w:sz w:val="26"/>
          <w:szCs w:val="26"/>
          <w:lang w:eastAsia="es-UY"/>
          <w14:ligatures w14:val="none"/>
        </w:rPr>
        <w:t>El Padre Sosa</w:t>
      </w:r>
      <w:r w:rsidRPr="00D13261">
        <w:rPr>
          <w:rFonts w:ascii="Arial" w:eastAsia="Times New Roman" w:hAnsi="Arial" w:cs="Arial"/>
          <w:color w:val="333333"/>
          <w:kern w:val="0"/>
          <w:sz w:val="26"/>
          <w:szCs w:val="26"/>
          <w:lang w:eastAsia="es-UY"/>
          <w14:ligatures w14:val="none"/>
        </w:rPr>
        <w:t> también ha insistido en que «la pobreza puede ayudarnos a hacerlo de forma más radical, mediante el desprendimiento y la capacidad de movilidad que provoca» (Sosa, 2021, p. 170). En este sentido, hace un llamamiento al máximo órgano de la </w:t>
      </w:r>
      <w:r w:rsidRPr="00D13261">
        <w:rPr>
          <w:rFonts w:ascii="Arial" w:eastAsia="Times New Roman" w:hAnsi="Arial" w:cs="Arial"/>
          <w:b/>
          <w:bCs/>
          <w:color w:val="333333"/>
          <w:kern w:val="0"/>
          <w:sz w:val="26"/>
          <w:szCs w:val="26"/>
          <w:lang w:eastAsia="es-UY"/>
          <w14:ligatures w14:val="none"/>
        </w:rPr>
        <w:t>Compañía de Jesús</w:t>
      </w:r>
      <w:r w:rsidRPr="00D13261">
        <w:rPr>
          <w:rFonts w:ascii="Arial" w:eastAsia="Times New Roman" w:hAnsi="Arial" w:cs="Arial"/>
          <w:color w:val="333333"/>
          <w:kern w:val="0"/>
          <w:sz w:val="26"/>
          <w:szCs w:val="26"/>
          <w:lang w:eastAsia="es-UY"/>
          <w14:ligatures w14:val="none"/>
        </w:rPr>
        <w:t> :</w:t>
      </w:r>
    </w:p>
    <w:p w14:paraId="613945DC" w14:textId="77777777" w:rsidR="00D13261" w:rsidRPr="00D13261" w:rsidRDefault="00D13261" w:rsidP="00D13261">
      <w:pPr>
        <w:spacing w:after="0" w:line="240" w:lineRule="auto"/>
        <w:jc w:val="both"/>
        <w:rPr>
          <w:rFonts w:ascii="Arial" w:eastAsia="Times New Roman" w:hAnsi="Arial" w:cs="Arial"/>
          <w:color w:val="333333"/>
          <w:kern w:val="0"/>
          <w:sz w:val="26"/>
          <w:szCs w:val="26"/>
          <w:lang w:eastAsia="es-UY"/>
          <w14:ligatures w14:val="none"/>
        </w:rPr>
      </w:pPr>
    </w:p>
    <w:p w14:paraId="31D76B6B" w14:textId="77777777" w:rsidR="00D13261" w:rsidRDefault="00D13261" w:rsidP="00D13261">
      <w:pPr>
        <w:spacing w:after="0" w:line="240" w:lineRule="auto"/>
        <w:jc w:val="both"/>
        <w:rPr>
          <w:rFonts w:ascii="Arial" w:eastAsia="Times New Roman" w:hAnsi="Arial" w:cs="Arial"/>
          <w:i/>
          <w:iCs/>
          <w:color w:val="333333"/>
          <w:kern w:val="0"/>
          <w:sz w:val="26"/>
          <w:szCs w:val="26"/>
          <w:lang w:eastAsia="es-UY"/>
          <w14:ligatures w14:val="none"/>
        </w:rPr>
      </w:pPr>
      <w:r w:rsidRPr="00D13261">
        <w:rPr>
          <w:rFonts w:ascii="Arial" w:eastAsia="Times New Roman" w:hAnsi="Arial" w:cs="Arial"/>
          <w:i/>
          <w:iCs/>
          <w:color w:val="333333"/>
          <w:kern w:val="0"/>
          <w:sz w:val="26"/>
          <w:szCs w:val="26"/>
          <w:lang w:eastAsia="es-UY"/>
          <w14:ligatures w14:val="none"/>
        </w:rPr>
        <w:t>El desafío multifacético de cuidar nuestra casa común exige una respuesta igualmente multifacética de la Compañía. Comencemos por cambiar nuestros estilos de vida personales y comunitarios, adoptando comportamientos coherentes con nuestro deseo de reconciliación con la creación. Debemos acompañar y permanecer cerca de los más vulnerables. Nuestros teólogos, filósofos y otros intelectuales y expertos deben contribuir a un análisis riguroso de las causas y las soluciones a la crisis. Es necesario apoyar la labor jesuita en regiones como la Amazonia y la Cuenca del Congo, reservas ambientales esenciales para el futuro de la humanidad. Debemos gestionar nuestras inversiones financieras con responsabilidad. Y no debemos olvidar celebrar la creación, agradeciendo tanto bien recibido</w:t>
      </w:r>
      <w:r w:rsidRPr="00D13261">
        <w:rPr>
          <w:rFonts w:ascii="Arial" w:eastAsia="Times New Roman" w:hAnsi="Arial" w:cs="Arial"/>
          <w:color w:val="333333"/>
          <w:kern w:val="0"/>
          <w:sz w:val="26"/>
          <w:szCs w:val="26"/>
          <w:lang w:eastAsia="es-UY"/>
          <w14:ligatures w14:val="none"/>
        </w:rPr>
        <w:t> (CG 36, d. 1, n. 30) </w:t>
      </w:r>
      <w:r w:rsidRPr="00D13261">
        <w:rPr>
          <w:rFonts w:ascii="Arial" w:eastAsia="Times New Roman" w:hAnsi="Arial" w:cs="Arial"/>
          <w:i/>
          <w:iCs/>
          <w:color w:val="333333"/>
          <w:kern w:val="0"/>
          <w:sz w:val="26"/>
          <w:szCs w:val="26"/>
          <w:lang w:eastAsia="es-UY"/>
          <w14:ligatures w14:val="none"/>
        </w:rPr>
        <w:t>.</w:t>
      </w:r>
    </w:p>
    <w:p w14:paraId="2456FDD6" w14:textId="77777777" w:rsidR="00D13261" w:rsidRPr="00D13261" w:rsidRDefault="00D13261" w:rsidP="00D13261">
      <w:pPr>
        <w:spacing w:after="0" w:line="240" w:lineRule="auto"/>
        <w:jc w:val="both"/>
        <w:rPr>
          <w:rFonts w:ascii="Arial" w:eastAsia="Times New Roman" w:hAnsi="Arial" w:cs="Arial"/>
          <w:color w:val="333333"/>
          <w:kern w:val="0"/>
          <w:sz w:val="26"/>
          <w:szCs w:val="26"/>
          <w:lang w:eastAsia="es-UY"/>
          <w14:ligatures w14:val="none"/>
        </w:rPr>
      </w:pPr>
    </w:p>
    <w:p w14:paraId="3040ABE8" w14:textId="77777777" w:rsidR="00D13261" w:rsidRDefault="00D13261" w:rsidP="00D13261">
      <w:pPr>
        <w:spacing w:after="0" w:line="240" w:lineRule="auto"/>
        <w:jc w:val="both"/>
        <w:rPr>
          <w:rFonts w:ascii="Arial" w:eastAsia="Times New Roman" w:hAnsi="Arial" w:cs="Arial"/>
          <w:color w:val="333333"/>
          <w:kern w:val="0"/>
          <w:sz w:val="26"/>
          <w:szCs w:val="26"/>
          <w:lang w:eastAsia="es-UY"/>
          <w14:ligatures w14:val="none"/>
        </w:rPr>
      </w:pPr>
      <w:r w:rsidRPr="00D13261">
        <w:rPr>
          <w:rFonts w:ascii="Arial" w:eastAsia="Times New Roman" w:hAnsi="Arial" w:cs="Arial"/>
          <w:color w:val="333333"/>
          <w:kern w:val="0"/>
          <w:sz w:val="26"/>
          <w:szCs w:val="26"/>
          <w:lang w:eastAsia="es-UY"/>
          <w14:ligatures w14:val="none"/>
        </w:rPr>
        <w:t>Sin embargo, no se puede ignorar que «el </w:t>
      </w:r>
      <w:r w:rsidRPr="00D13261">
        <w:rPr>
          <w:rFonts w:ascii="Arial" w:eastAsia="Times New Roman" w:hAnsi="Arial" w:cs="Arial"/>
          <w:b/>
          <w:bCs/>
          <w:color w:val="333333"/>
          <w:kern w:val="0"/>
          <w:sz w:val="26"/>
          <w:szCs w:val="26"/>
          <w:lang w:eastAsia="es-UY"/>
          <w14:ligatures w14:val="none"/>
        </w:rPr>
        <w:t>apostolado social</w:t>
      </w:r>
      <w:r w:rsidRPr="00D13261">
        <w:rPr>
          <w:rFonts w:ascii="Arial" w:eastAsia="Times New Roman" w:hAnsi="Arial" w:cs="Arial"/>
          <w:color w:val="333333"/>
          <w:kern w:val="0"/>
          <w:sz w:val="26"/>
          <w:szCs w:val="26"/>
          <w:lang w:eastAsia="es-UY"/>
          <w14:ligatures w14:val="none"/>
        </w:rPr>
        <w:t> corre el riesgo de perder su vigor e impulso, su dirección e impacto», como advirtió hace veinticinco años el sucesor de </w:t>
      </w:r>
      <w:r w:rsidRPr="00D13261">
        <w:rPr>
          <w:rFonts w:ascii="Arial" w:eastAsia="Times New Roman" w:hAnsi="Arial" w:cs="Arial"/>
          <w:b/>
          <w:bCs/>
          <w:color w:val="333333"/>
          <w:kern w:val="0"/>
          <w:sz w:val="26"/>
          <w:szCs w:val="26"/>
          <w:lang w:eastAsia="es-UY"/>
          <w14:ligatures w14:val="none"/>
        </w:rPr>
        <w:t>Arrupe</w:t>
      </w:r>
      <w:r w:rsidRPr="00D13261">
        <w:rPr>
          <w:rFonts w:ascii="Arial" w:eastAsia="Times New Roman" w:hAnsi="Arial" w:cs="Arial"/>
          <w:color w:val="333333"/>
          <w:kern w:val="0"/>
          <w:sz w:val="26"/>
          <w:szCs w:val="26"/>
          <w:lang w:eastAsia="es-UY"/>
          <w14:ligatures w14:val="none"/>
        </w:rPr>
        <w:t> , </w:t>
      </w:r>
      <w:hyperlink r:id="rId18" w:tgtFrame="_blank" w:history="1">
        <w:r w:rsidRPr="00D13261">
          <w:rPr>
            <w:rFonts w:ascii="Arial" w:eastAsia="Times New Roman" w:hAnsi="Arial" w:cs="Arial"/>
            <w:color w:val="FC6B01"/>
            <w:kern w:val="0"/>
            <w:sz w:val="26"/>
            <w:szCs w:val="26"/>
            <w:u w:val="single"/>
            <w:lang w:eastAsia="es-UY"/>
            <w14:ligatures w14:val="none"/>
          </w:rPr>
          <w:t>el padre Peter-Hans Kolvenbach . «Tal proceso de erosión reduciría inevitablemente Nuestra Misión Hoy (CG 32) y Nuestra Misión y Justicia (CG 34) a unas pocas frases obligatorias, pero meramente retóricas, dejando en el vacío nuestra </w:t>
        </w:r>
      </w:hyperlink>
      <w:hyperlink r:id="rId19" w:tgtFrame="_blank" w:history="1">
        <w:r w:rsidRPr="00D13261">
          <w:rPr>
            <w:rFonts w:ascii="Arial" w:eastAsia="Times New Roman" w:hAnsi="Arial" w:cs="Arial"/>
            <w:color w:val="FC6B01"/>
            <w:kern w:val="0"/>
            <w:sz w:val="26"/>
            <w:szCs w:val="26"/>
            <w:u w:val="single"/>
            <w:lang w:eastAsia="es-UY"/>
            <w14:ligatures w14:val="none"/>
          </w:rPr>
          <w:t>opción por los pobres</w:t>
        </w:r>
      </w:hyperlink>
      <w:r w:rsidRPr="00D13261">
        <w:rPr>
          <w:rFonts w:ascii="Arial" w:eastAsia="Times New Roman" w:hAnsi="Arial" w:cs="Arial"/>
          <w:color w:val="333333"/>
          <w:kern w:val="0"/>
          <w:sz w:val="26"/>
          <w:szCs w:val="26"/>
          <w:lang w:eastAsia="es-UY"/>
          <w14:ligatures w14:val="none"/>
        </w:rPr>
        <w:t> y nuestra promoción de la justicia» (Kolvenbach, 2007, p. 60), continúa el 29.º </w:t>
      </w:r>
      <w:r w:rsidRPr="00D13261">
        <w:rPr>
          <w:rFonts w:ascii="Arial" w:eastAsia="Times New Roman" w:hAnsi="Arial" w:cs="Arial"/>
          <w:b/>
          <w:bCs/>
          <w:color w:val="333333"/>
          <w:kern w:val="0"/>
          <w:sz w:val="26"/>
          <w:szCs w:val="26"/>
          <w:lang w:eastAsia="es-UY"/>
          <w14:ligatures w14:val="none"/>
        </w:rPr>
        <w:t>Superior General de la Compañía de Jesús</w:t>
      </w:r>
      <w:r w:rsidRPr="00D13261">
        <w:rPr>
          <w:rFonts w:ascii="Arial" w:eastAsia="Times New Roman" w:hAnsi="Arial" w:cs="Arial"/>
          <w:color w:val="333333"/>
          <w:kern w:val="0"/>
          <w:sz w:val="26"/>
          <w:szCs w:val="26"/>
          <w:lang w:eastAsia="es-UY"/>
          <w14:ligatures w14:val="none"/>
        </w:rPr>
        <w:t> .</w:t>
      </w:r>
    </w:p>
    <w:p w14:paraId="28583638" w14:textId="77777777" w:rsidR="00D13261" w:rsidRPr="00D13261" w:rsidRDefault="00D13261" w:rsidP="00D13261">
      <w:pPr>
        <w:spacing w:after="0" w:line="240" w:lineRule="auto"/>
        <w:jc w:val="both"/>
        <w:rPr>
          <w:rFonts w:ascii="Arial" w:eastAsia="Times New Roman" w:hAnsi="Arial" w:cs="Arial"/>
          <w:color w:val="333333"/>
          <w:kern w:val="0"/>
          <w:sz w:val="26"/>
          <w:szCs w:val="26"/>
          <w:lang w:eastAsia="es-UY"/>
          <w14:ligatures w14:val="none"/>
        </w:rPr>
      </w:pPr>
    </w:p>
    <w:p w14:paraId="3C0FBA6C" w14:textId="77777777" w:rsidR="00D13261" w:rsidRPr="00D13261" w:rsidRDefault="00D13261" w:rsidP="00D13261">
      <w:pPr>
        <w:spacing w:after="0" w:line="240" w:lineRule="auto"/>
        <w:jc w:val="center"/>
        <w:rPr>
          <w:rFonts w:ascii="Georgia" w:eastAsia="Times New Roman" w:hAnsi="Georgia" w:cs="Arial"/>
          <w:b/>
          <w:bCs/>
          <w:i/>
          <w:iCs/>
          <w:color w:val="FC6B01"/>
          <w:kern w:val="0"/>
          <w:sz w:val="27"/>
          <w:szCs w:val="27"/>
          <w:lang w:eastAsia="es-UY"/>
          <w14:ligatures w14:val="none"/>
        </w:rPr>
      </w:pPr>
      <w:r w:rsidRPr="00D13261">
        <w:rPr>
          <w:rFonts w:ascii="Georgia" w:eastAsia="Times New Roman" w:hAnsi="Georgia" w:cs="Arial"/>
          <w:b/>
          <w:bCs/>
          <w:i/>
          <w:iCs/>
          <w:color w:val="FC6B01"/>
          <w:kern w:val="0"/>
          <w:sz w:val="27"/>
          <w:szCs w:val="27"/>
          <w:lang w:eastAsia="es-UY"/>
          <w14:ligatures w14:val="none"/>
        </w:rPr>
        <w:t>Existe un peligro natural de un enfriamiento del apostolado socioambiental, con la disminución y el envejecimiento de los jesuitas – Gabriel Vilardi</w:t>
      </w:r>
    </w:p>
    <w:p w14:paraId="426FA497" w14:textId="5B24C15B" w:rsidR="00D13261" w:rsidRPr="00D13261" w:rsidRDefault="00D13261" w:rsidP="00D13261">
      <w:pPr>
        <w:spacing w:after="0" w:line="240" w:lineRule="auto"/>
        <w:jc w:val="both"/>
        <w:rPr>
          <w:rFonts w:ascii="Arial" w:eastAsia="Times New Roman" w:hAnsi="Arial" w:cs="Arial"/>
          <w:b/>
          <w:bCs/>
          <w:i/>
          <w:iCs/>
          <w:color w:val="FC6B01"/>
          <w:kern w:val="0"/>
          <w:sz w:val="27"/>
          <w:szCs w:val="27"/>
          <w:lang w:eastAsia="es-UY"/>
          <w14:ligatures w14:val="none"/>
        </w:rPr>
      </w:pPr>
    </w:p>
    <w:p w14:paraId="500A0926" w14:textId="77777777" w:rsidR="00D13261" w:rsidRDefault="00D13261" w:rsidP="00D13261">
      <w:pPr>
        <w:spacing w:after="0" w:line="240" w:lineRule="auto"/>
        <w:jc w:val="both"/>
        <w:rPr>
          <w:rFonts w:ascii="Arial" w:eastAsia="Times New Roman" w:hAnsi="Arial" w:cs="Arial"/>
          <w:color w:val="333333"/>
          <w:kern w:val="0"/>
          <w:sz w:val="26"/>
          <w:szCs w:val="26"/>
          <w:lang w:eastAsia="es-UY"/>
          <w14:ligatures w14:val="none"/>
        </w:rPr>
      </w:pPr>
      <w:r w:rsidRPr="00D13261">
        <w:rPr>
          <w:rFonts w:ascii="Arial" w:eastAsia="Times New Roman" w:hAnsi="Arial" w:cs="Arial"/>
          <w:color w:val="333333"/>
          <w:kern w:val="0"/>
          <w:sz w:val="26"/>
          <w:szCs w:val="26"/>
          <w:lang w:eastAsia="es-UY"/>
          <w14:ligatures w14:val="none"/>
        </w:rPr>
        <w:t>Existe el peligro natural de </w:t>
      </w:r>
      <w:r w:rsidRPr="00D13261">
        <w:rPr>
          <w:rFonts w:ascii="Arial" w:eastAsia="Times New Roman" w:hAnsi="Arial" w:cs="Arial"/>
          <w:b/>
          <w:bCs/>
          <w:color w:val="333333"/>
          <w:kern w:val="0"/>
          <w:sz w:val="26"/>
          <w:szCs w:val="26"/>
          <w:lang w:eastAsia="es-UY"/>
          <w14:ligatures w14:val="none"/>
        </w:rPr>
        <w:t>un enfriamiento del apostolado socioambiental</w:t>
      </w:r>
      <w:r w:rsidRPr="00D13261">
        <w:rPr>
          <w:rFonts w:ascii="Arial" w:eastAsia="Times New Roman" w:hAnsi="Arial" w:cs="Arial"/>
          <w:color w:val="333333"/>
          <w:kern w:val="0"/>
          <w:sz w:val="26"/>
          <w:szCs w:val="26"/>
          <w:lang w:eastAsia="es-UY"/>
          <w14:ligatures w14:val="none"/>
        </w:rPr>
        <w:t xml:space="preserve"> , con el declive y el envejecimiento de los jesuitas. Dada la necesidad de mantener obras importantes, la incorporación de jóvenes </w:t>
      </w:r>
      <w:r w:rsidRPr="00D13261">
        <w:rPr>
          <w:rFonts w:ascii="Arial" w:eastAsia="Times New Roman" w:hAnsi="Arial" w:cs="Arial"/>
          <w:color w:val="333333"/>
          <w:kern w:val="0"/>
          <w:sz w:val="26"/>
          <w:szCs w:val="26"/>
          <w:lang w:eastAsia="es-UY"/>
          <w14:ligatures w14:val="none"/>
        </w:rPr>
        <w:lastRenderedPageBreak/>
        <w:t>termina siendo casi sistemática. Por si fuera poco, con la crisis financiera y la disminución de benefactores, los recortes de financiación parecen inevitables. Además, los patrocinadores de muchas congregaciones religiosas se ven tentados a limitar esta dimensión al cumplimiento de numerosos requisitos legales, como ofrecer subvenciones filantrópicas. Pero ¿bastaría simplemente con cumplir la ley?</w:t>
      </w:r>
    </w:p>
    <w:p w14:paraId="17ED0BEC" w14:textId="77777777" w:rsidR="00D13261" w:rsidRPr="00D13261" w:rsidRDefault="00D13261" w:rsidP="00D13261">
      <w:pPr>
        <w:spacing w:after="0" w:line="240" w:lineRule="auto"/>
        <w:jc w:val="both"/>
        <w:rPr>
          <w:rFonts w:ascii="Arial" w:eastAsia="Times New Roman" w:hAnsi="Arial" w:cs="Arial"/>
          <w:color w:val="333333"/>
          <w:kern w:val="0"/>
          <w:sz w:val="26"/>
          <w:szCs w:val="26"/>
          <w:lang w:eastAsia="es-UY"/>
          <w14:ligatures w14:val="none"/>
        </w:rPr>
      </w:pPr>
    </w:p>
    <w:p w14:paraId="2C0DDDE8" w14:textId="77777777" w:rsidR="00D13261" w:rsidRDefault="00D13261" w:rsidP="00D13261">
      <w:pPr>
        <w:spacing w:after="0" w:line="240" w:lineRule="auto"/>
        <w:jc w:val="both"/>
        <w:rPr>
          <w:rFonts w:ascii="Arial" w:eastAsia="Times New Roman" w:hAnsi="Arial" w:cs="Arial"/>
          <w:color w:val="333333"/>
          <w:kern w:val="0"/>
          <w:sz w:val="26"/>
          <w:szCs w:val="26"/>
          <w:lang w:eastAsia="es-UY"/>
          <w14:ligatures w14:val="none"/>
        </w:rPr>
      </w:pPr>
      <w:r w:rsidRPr="00D13261">
        <w:rPr>
          <w:rFonts w:ascii="Arial" w:eastAsia="Times New Roman" w:hAnsi="Arial" w:cs="Arial"/>
          <w:color w:val="333333"/>
          <w:kern w:val="0"/>
          <w:sz w:val="26"/>
          <w:szCs w:val="26"/>
          <w:lang w:eastAsia="es-UY"/>
          <w14:ligatures w14:val="none"/>
        </w:rPr>
        <w:t>Atento a los signos de los tiempos, el Padre </w:t>
      </w:r>
      <w:r w:rsidRPr="00D13261">
        <w:rPr>
          <w:rFonts w:ascii="Arial" w:eastAsia="Times New Roman" w:hAnsi="Arial" w:cs="Arial"/>
          <w:b/>
          <w:bCs/>
          <w:color w:val="333333"/>
          <w:kern w:val="0"/>
          <w:sz w:val="26"/>
          <w:szCs w:val="26"/>
          <w:lang w:eastAsia="es-UY"/>
          <w14:ligatures w14:val="none"/>
        </w:rPr>
        <w:t>Kolvenbach</w:t>
      </w:r>
      <w:r w:rsidRPr="00D13261">
        <w:rPr>
          <w:rFonts w:ascii="Arial" w:eastAsia="Times New Roman" w:hAnsi="Arial" w:cs="Arial"/>
          <w:color w:val="333333"/>
          <w:kern w:val="0"/>
          <w:sz w:val="26"/>
          <w:szCs w:val="26"/>
          <w:lang w:eastAsia="es-UY"/>
          <w14:ligatures w14:val="none"/>
        </w:rPr>
        <w:t> advertía a principios del milenio, en una Carta sobre el </w:t>
      </w:r>
      <w:r w:rsidRPr="00D13261">
        <w:rPr>
          <w:rFonts w:ascii="Arial" w:eastAsia="Times New Roman" w:hAnsi="Arial" w:cs="Arial"/>
          <w:b/>
          <w:bCs/>
          <w:color w:val="333333"/>
          <w:kern w:val="0"/>
          <w:sz w:val="26"/>
          <w:szCs w:val="26"/>
          <w:lang w:eastAsia="es-UY"/>
          <w14:ligatures w14:val="none"/>
        </w:rPr>
        <w:t>Apostolado Social</w:t>
      </w:r>
      <w:r w:rsidRPr="00D13261">
        <w:rPr>
          <w:rFonts w:ascii="Arial" w:eastAsia="Times New Roman" w:hAnsi="Arial" w:cs="Arial"/>
          <w:color w:val="333333"/>
          <w:kern w:val="0"/>
          <w:sz w:val="26"/>
          <w:szCs w:val="26"/>
          <w:lang w:eastAsia="es-UY"/>
          <w14:ligatures w14:val="none"/>
        </w:rPr>
        <w:t> , instando a los </w:t>
      </w:r>
      <w:r w:rsidRPr="00D13261">
        <w:rPr>
          <w:rFonts w:ascii="Arial" w:eastAsia="Times New Roman" w:hAnsi="Arial" w:cs="Arial"/>
          <w:b/>
          <w:bCs/>
          <w:color w:val="333333"/>
          <w:kern w:val="0"/>
          <w:sz w:val="26"/>
          <w:szCs w:val="26"/>
          <w:lang w:eastAsia="es-UY"/>
          <w14:ligatures w14:val="none"/>
        </w:rPr>
        <w:t>jesuitas</w:t>
      </w:r>
      <w:r w:rsidRPr="00D13261">
        <w:rPr>
          <w:rFonts w:ascii="Arial" w:eastAsia="Times New Roman" w:hAnsi="Arial" w:cs="Arial"/>
          <w:color w:val="333333"/>
          <w:kern w:val="0"/>
          <w:sz w:val="26"/>
          <w:szCs w:val="26"/>
          <w:lang w:eastAsia="es-UY"/>
          <w14:ligatures w14:val="none"/>
        </w:rPr>
        <w:t> a permanecer vigilantes:</w:t>
      </w:r>
    </w:p>
    <w:p w14:paraId="1E75CBF9" w14:textId="77777777" w:rsidR="00D13261" w:rsidRPr="00D13261" w:rsidRDefault="00D13261" w:rsidP="00D13261">
      <w:pPr>
        <w:spacing w:after="0" w:line="240" w:lineRule="auto"/>
        <w:jc w:val="both"/>
        <w:rPr>
          <w:rFonts w:ascii="Arial" w:eastAsia="Times New Roman" w:hAnsi="Arial" w:cs="Arial"/>
          <w:color w:val="333333"/>
          <w:kern w:val="0"/>
          <w:sz w:val="26"/>
          <w:szCs w:val="26"/>
          <w:lang w:eastAsia="es-UY"/>
          <w14:ligatures w14:val="none"/>
        </w:rPr>
      </w:pPr>
    </w:p>
    <w:p w14:paraId="2B06E4B9" w14:textId="77777777" w:rsidR="00D13261" w:rsidRDefault="00D13261" w:rsidP="00D13261">
      <w:pPr>
        <w:spacing w:after="0" w:line="240" w:lineRule="auto"/>
        <w:jc w:val="both"/>
        <w:rPr>
          <w:rFonts w:ascii="Arial" w:eastAsia="Times New Roman" w:hAnsi="Arial" w:cs="Arial"/>
          <w:color w:val="333333"/>
          <w:kern w:val="0"/>
          <w:sz w:val="26"/>
          <w:szCs w:val="26"/>
          <w:lang w:eastAsia="es-UY"/>
          <w14:ligatures w14:val="none"/>
        </w:rPr>
      </w:pPr>
      <w:r w:rsidRPr="00D13261">
        <w:rPr>
          <w:rFonts w:ascii="Arial" w:eastAsia="Times New Roman" w:hAnsi="Arial" w:cs="Arial"/>
          <w:i/>
          <w:iCs/>
          <w:color w:val="333333"/>
          <w:kern w:val="0"/>
          <w:sz w:val="26"/>
          <w:szCs w:val="26"/>
          <w:lang w:eastAsia="es-UY"/>
          <w14:ligatures w14:val="none"/>
        </w:rPr>
        <w:t>Al mismo tiempo, y paradójicamente, esta conciencia de la dimensión social de nuestra misión no siempre se concreta en un apostolado social floreciente. Al contrario, manifiesta algunas debilidades preocupantes: cada vez hay menos </w:t>
      </w:r>
      <w:r w:rsidRPr="00D13261">
        <w:rPr>
          <w:rFonts w:ascii="Arial" w:eastAsia="Times New Roman" w:hAnsi="Arial" w:cs="Arial"/>
          <w:b/>
          <w:bCs/>
          <w:i/>
          <w:iCs/>
          <w:color w:val="333333"/>
          <w:kern w:val="0"/>
          <w:sz w:val="26"/>
          <w:szCs w:val="26"/>
          <w:lang w:eastAsia="es-UY"/>
          <w14:ligatures w14:val="none"/>
        </w:rPr>
        <w:t>jesuitas dedicados al apostolado social,</w:t>
      </w:r>
      <w:r w:rsidRPr="00D13261">
        <w:rPr>
          <w:rFonts w:ascii="Arial" w:eastAsia="Times New Roman" w:hAnsi="Arial" w:cs="Arial"/>
          <w:i/>
          <w:iCs/>
          <w:color w:val="333333"/>
          <w:kern w:val="0"/>
          <w:sz w:val="26"/>
          <w:szCs w:val="26"/>
          <w:lang w:eastAsia="es-UY"/>
          <w14:ligatures w14:val="none"/>
        </w:rPr>
        <w:t> y quienes lo hacen se encuentran desanimados y dispersos, faltos de colaboración y organización. Factores externos a la Compañía también están debilitando el apostolado social: nuestros tiempos están marcados por cambios socioculturales impredecibles y rápidos, difíciles de interpretar y aún más difíciles de responder eficazmente (globalización, excesos de la economía de mercado, narcotráfico y corrupción, migraciones masivas, degradación ecológica, brutales brotes de violencia). Las visiones de la sociedad que antaño inspiraron estrategias para un cambio estructural amplio han dado paso al escepticismo o, en el mejor de los casos, a una mera preferencia por proyectos más modestos y una planificación limitada. (</w:t>
      </w:r>
      <w:r w:rsidRPr="00D13261">
        <w:rPr>
          <w:rFonts w:ascii="Arial" w:eastAsia="Times New Roman" w:hAnsi="Arial" w:cs="Arial"/>
          <w:color w:val="333333"/>
          <w:kern w:val="0"/>
          <w:sz w:val="26"/>
          <w:szCs w:val="26"/>
          <w:lang w:eastAsia="es-UY"/>
          <w14:ligatures w14:val="none"/>
        </w:rPr>
        <w:t> Kolvenbach, 2007, p. 60)</w:t>
      </w:r>
    </w:p>
    <w:p w14:paraId="3EBBE169" w14:textId="77777777" w:rsidR="00D13261" w:rsidRPr="00D13261" w:rsidRDefault="00D13261" w:rsidP="00D13261">
      <w:pPr>
        <w:spacing w:after="0" w:line="240" w:lineRule="auto"/>
        <w:jc w:val="both"/>
        <w:rPr>
          <w:rFonts w:ascii="Arial" w:eastAsia="Times New Roman" w:hAnsi="Arial" w:cs="Arial"/>
          <w:color w:val="333333"/>
          <w:kern w:val="0"/>
          <w:sz w:val="26"/>
          <w:szCs w:val="26"/>
          <w:lang w:eastAsia="es-UY"/>
          <w14:ligatures w14:val="none"/>
        </w:rPr>
      </w:pPr>
    </w:p>
    <w:p w14:paraId="42816612" w14:textId="77777777" w:rsidR="00D13261" w:rsidRDefault="00D13261" w:rsidP="00D13261">
      <w:pPr>
        <w:spacing w:after="0" w:line="240" w:lineRule="auto"/>
        <w:jc w:val="both"/>
        <w:rPr>
          <w:rFonts w:ascii="Arial" w:eastAsia="Times New Roman" w:hAnsi="Arial" w:cs="Arial"/>
          <w:color w:val="333333"/>
          <w:kern w:val="0"/>
          <w:sz w:val="26"/>
          <w:szCs w:val="26"/>
          <w:lang w:eastAsia="es-UY"/>
          <w14:ligatures w14:val="none"/>
        </w:rPr>
      </w:pPr>
      <w:r w:rsidRPr="00D13261">
        <w:rPr>
          <w:rFonts w:ascii="Arial" w:eastAsia="Times New Roman" w:hAnsi="Arial" w:cs="Arial"/>
          <w:color w:val="333333"/>
          <w:kern w:val="0"/>
          <w:sz w:val="26"/>
          <w:szCs w:val="26"/>
          <w:lang w:eastAsia="es-UY"/>
          <w14:ligatures w14:val="none"/>
        </w:rPr>
        <w:t>Todo se intensificó con el neoliberalismo, cuando la razón se identificó con el cálculo de intereses egoístas. En otras palabras, el principio del interés, fundamental para comprender </w:t>
      </w:r>
      <w:r w:rsidRPr="00D13261">
        <w:rPr>
          <w:rFonts w:ascii="Arial" w:eastAsia="Times New Roman" w:hAnsi="Arial" w:cs="Arial"/>
          <w:i/>
          <w:iCs/>
          <w:color w:val="333333"/>
          <w:kern w:val="0"/>
          <w:sz w:val="26"/>
          <w:szCs w:val="26"/>
          <w:lang w:eastAsia="es-UY"/>
          <w14:ligatures w14:val="none"/>
        </w:rPr>
        <w:t>al homo economicus</w:t>
      </w:r>
      <w:r w:rsidRPr="00D13261">
        <w:rPr>
          <w:rFonts w:ascii="Arial" w:eastAsia="Times New Roman" w:hAnsi="Arial" w:cs="Arial"/>
          <w:color w:val="333333"/>
          <w:kern w:val="0"/>
          <w:sz w:val="26"/>
          <w:szCs w:val="26"/>
          <w:lang w:eastAsia="es-UY"/>
          <w14:ligatures w14:val="none"/>
        </w:rPr>
        <w:t> (un tipo de actor centrado en la maximización de beneficios), que ya funcionaba como núcleo de </w:t>
      </w:r>
      <w:r w:rsidRPr="00D13261">
        <w:rPr>
          <w:rFonts w:ascii="Arial" w:eastAsia="Times New Roman" w:hAnsi="Arial" w:cs="Arial"/>
          <w:b/>
          <w:bCs/>
          <w:color w:val="333333"/>
          <w:kern w:val="0"/>
          <w:sz w:val="26"/>
          <w:szCs w:val="26"/>
          <w:lang w:eastAsia="es-UY"/>
          <w14:ligatures w14:val="none"/>
        </w:rPr>
        <w:t>la ideología liberal</w:t>
      </w:r>
      <w:r w:rsidRPr="00D13261">
        <w:rPr>
          <w:rFonts w:ascii="Arial" w:eastAsia="Times New Roman" w:hAnsi="Arial" w:cs="Arial"/>
          <w:color w:val="333333"/>
          <w:kern w:val="0"/>
          <w:sz w:val="26"/>
          <w:szCs w:val="26"/>
          <w:lang w:eastAsia="es-UY"/>
          <w14:ligatures w14:val="none"/>
        </w:rPr>
        <w:t> , se convirtió en el vector interpretativo y el mandamiento central del sistema forjado a partir de </w:t>
      </w:r>
      <w:r w:rsidRPr="00D13261">
        <w:rPr>
          <w:rFonts w:ascii="Arial" w:eastAsia="Times New Roman" w:hAnsi="Arial" w:cs="Arial"/>
          <w:b/>
          <w:bCs/>
          <w:color w:val="333333"/>
          <w:kern w:val="0"/>
          <w:sz w:val="26"/>
          <w:szCs w:val="26"/>
          <w:lang w:eastAsia="es-UY"/>
          <w14:ligatures w14:val="none"/>
        </w:rPr>
        <w:t>la racionalidad neoliberal</w:t>
      </w:r>
      <w:r w:rsidRPr="00D13261">
        <w:rPr>
          <w:rFonts w:ascii="Arial" w:eastAsia="Times New Roman" w:hAnsi="Arial" w:cs="Arial"/>
          <w:color w:val="333333"/>
          <w:kern w:val="0"/>
          <w:sz w:val="26"/>
          <w:szCs w:val="26"/>
          <w:lang w:eastAsia="es-UY"/>
          <w14:ligatures w14:val="none"/>
        </w:rPr>
        <w:t> (Casara, 2024, p. 26). En otras palabras, el sistema económico y su mentalidad extienden sus tentáculos seductores también a </w:t>
      </w:r>
      <w:r w:rsidRPr="00D13261">
        <w:rPr>
          <w:rFonts w:ascii="Arial" w:eastAsia="Times New Roman" w:hAnsi="Arial" w:cs="Arial"/>
          <w:b/>
          <w:bCs/>
          <w:color w:val="333333"/>
          <w:kern w:val="0"/>
          <w:sz w:val="26"/>
          <w:szCs w:val="26"/>
          <w:lang w:eastAsia="es-UY"/>
          <w14:ligatures w14:val="none"/>
        </w:rPr>
        <w:t>la Vida Religiosa Consagrada</w:t>
      </w:r>
      <w:r w:rsidRPr="00D13261">
        <w:rPr>
          <w:rFonts w:ascii="Arial" w:eastAsia="Times New Roman" w:hAnsi="Arial" w:cs="Arial"/>
          <w:color w:val="333333"/>
          <w:kern w:val="0"/>
          <w:sz w:val="26"/>
          <w:szCs w:val="26"/>
          <w:lang w:eastAsia="es-UY"/>
          <w14:ligatures w14:val="none"/>
        </w:rPr>
        <w:t> , influyendo en las decisiones y condicionando las contribuciones.</w:t>
      </w:r>
    </w:p>
    <w:p w14:paraId="08BADA91" w14:textId="77777777" w:rsidR="00D13261" w:rsidRPr="00D13261" w:rsidRDefault="00D13261" w:rsidP="00D13261">
      <w:pPr>
        <w:spacing w:after="0" w:line="240" w:lineRule="auto"/>
        <w:jc w:val="both"/>
        <w:rPr>
          <w:rFonts w:ascii="Arial" w:eastAsia="Times New Roman" w:hAnsi="Arial" w:cs="Arial"/>
          <w:color w:val="333333"/>
          <w:kern w:val="0"/>
          <w:sz w:val="26"/>
          <w:szCs w:val="26"/>
          <w:lang w:eastAsia="es-UY"/>
          <w14:ligatures w14:val="none"/>
        </w:rPr>
      </w:pPr>
    </w:p>
    <w:p w14:paraId="7935AAB6" w14:textId="77777777" w:rsidR="00D13261" w:rsidRPr="00D13261" w:rsidRDefault="00D13261" w:rsidP="00D13261">
      <w:pPr>
        <w:spacing w:after="0" w:line="240" w:lineRule="auto"/>
        <w:jc w:val="center"/>
        <w:rPr>
          <w:rFonts w:ascii="Georgia" w:eastAsia="Times New Roman" w:hAnsi="Georgia" w:cs="Arial"/>
          <w:b/>
          <w:bCs/>
          <w:i/>
          <w:iCs/>
          <w:color w:val="FC6B01"/>
          <w:kern w:val="0"/>
          <w:sz w:val="27"/>
          <w:szCs w:val="27"/>
          <w:lang w:eastAsia="es-UY"/>
          <w14:ligatures w14:val="none"/>
        </w:rPr>
      </w:pPr>
      <w:r w:rsidRPr="00D13261">
        <w:rPr>
          <w:rFonts w:ascii="Georgia" w:eastAsia="Times New Roman" w:hAnsi="Georgia" w:cs="Arial"/>
          <w:b/>
          <w:bCs/>
          <w:i/>
          <w:iCs/>
          <w:color w:val="FC6B01"/>
          <w:kern w:val="0"/>
          <w:sz w:val="27"/>
          <w:szCs w:val="27"/>
          <w:lang w:eastAsia="es-UY"/>
          <w14:ligatures w14:val="none"/>
        </w:rPr>
        <w:t>El sistema económico y su mentalidad extienden sus tentáculos seductores también a la Vida Religiosa Consagrada, influyendo en las decisiones y condicionando las aportaciones – Gabriel Vilardi</w:t>
      </w:r>
    </w:p>
    <w:p w14:paraId="1AE2F0B8" w14:textId="035FA4CD" w:rsidR="00D13261" w:rsidRPr="00D13261" w:rsidRDefault="00D13261" w:rsidP="00D13261">
      <w:pPr>
        <w:spacing w:after="0" w:line="240" w:lineRule="auto"/>
        <w:jc w:val="both"/>
        <w:rPr>
          <w:rFonts w:ascii="Arial" w:eastAsia="Times New Roman" w:hAnsi="Arial" w:cs="Arial"/>
          <w:b/>
          <w:bCs/>
          <w:i/>
          <w:iCs/>
          <w:color w:val="FC6B01"/>
          <w:kern w:val="0"/>
          <w:sz w:val="27"/>
          <w:szCs w:val="27"/>
          <w:lang w:eastAsia="es-UY"/>
          <w14:ligatures w14:val="none"/>
        </w:rPr>
      </w:pPr>
    </w:p>
    <w:p w14:paraId="0F398C34" w14:textId="77777777" w:rsidR="00D13261" w:rsidRPr="00D13261" w:rsidRDefault="00D13261" w:rsidP="00D13261">
      <w:pPr>
        <w:spacing w:after="0" w:line="240" w:lineRule="auto"/>
        <w:jc w:val="both"/>
        <w:rPr>
          <w:rFonts w:ascii="Arial" w:eastAsia="Times New Roman" w:hAnsi="Arial" w:cs="Arial"/>
          <w:color w:val="333333"/>
          <w:kern w:val="0"/>
          <w:sz w:val="26"/>
          <w:szCs w:val="26"/>
          <w:lang w:eastAsia="es-UY"/>
          <w14:ligatures w14:val="none"/>
        </w:rPr>
      </w:pPr>
      <w:r w:rsidRPr="00D13261">
        <w:rPr>
          <w:rFonts w:ascii="Arial" w:eastAsia="Times New Roman" w:hAnsi="Arial" w:cs="Arial"/>
          <w:color w:val="333333"/>
          <w:kern w:val="0"/>
          <w:sz w:val="26"/>
          <w:szCs w:val="26"/>
          <w:lang w:eastAsia="es-UY"/>
          <w14:ligatures w14:val="none"/>
        </w:rPr>
        <w:t>Lamentablemente, la preocupación por la autosostenibilidad y la viabilidad financiera de las misiones es cada vez más frecuente. Resulta que </w:t>
      </w:r>
      <w:r w:rsidRPr="00D13261">
        <w:rPr>
          <w:rFonts w:ascii="Arial" w:eastAsia="Times New Roman" w:hAnsi="Arial" w:cs="Arial"/>
          <w:b/>
          <w:bCs/>
          <w:color w:val="333333"/>
          <w:kern w:val="0"/>
          <w:sz w:val="26"/>
          <w:szCs w:val="26"/>
          <w:lang w:eastAsia="es-UY"/>
          <w14:ligatures w14:val="none"/>
        </w:rPr>
        <w:t>el apostolado socioambiental</w:t>
      </w:r>
      <w:r w:rsidRPr="00D13261">
        <w:rPr>
          <w:rFonts w:ascii="Arial" w:eastAsia="Times New Roman" w:hAnsi="Arial" w:cs="Arial"/>
          <w:color w:val="333333"/>
          <w:kern w:val="0"/>
          <w:sz w:val="26"/>
          <w:szCs w:val="26"/>
          <w:lang w:eastAsia="es-UY"/>
          <w14:ligatures w14:val="none"/>
        </w:rPr>
        <w:t xml:space="preserve"> , debido a su naturaleza específica, rara vez </w:t>
      </w:r>
      <w:r w:rsidRPr="00D13261">
        <w:rPr>
          <w:rFonts w:ascii="Arial" w:eastAsia="Times New Roman" w:hAnsi="Arial" w:cs="Arial"/>
          <w:color w:val="333333"/>
          <w:kern w:val="0"/>
          <w:sz w:val="26"/>
          <w:szCs w:val="26"/>
          <w:lang w:eastAsia="es-UY"/>
          <w14:ligatures w14:val="none"/>
        </w:rPr>
        <w:lastRenderedPageBreak/>
        <w:t>genera recursos propios, y mucho menos suficientes para su mantenimiento. Así, la lógica imperante y los conceptos se convierten en 'dispositivos optimizados', y el pensamiento mismo parece reducido a un proceso industrial y acrítico (Casara, 2024, p. 26-27).</w:t>
      </w:r>
    </w:p>
    <w:p w14:paraId="2DC453B3" w14:textId="77777777" w:rsidR="00D13261" w:rsidRDefault="00D13261" w:rsidP="00D13261">
      <w:pPr>
        <w:spacing w:after="0" w:line="240" w:lineRule="auto"/>
        <w:jc w:val="both"/>
        <w:rPr>
          <w:rFonts w:ascii="Arial" w:eastAsia="Times New Roman" w:hAnsi="Arial" w:cs="Arial"/>
          <w:color w:val="333333"/>
          <w:kern w:val="0"/>
          <w:sz w:val="26"/>
          <w:szCs w:val="26"/>
          <w:lang w:eastAsia="es-UY"/>
          <w14:ligatures w14:val="none"/>
        </w:rPr>
      </w:pPr>
      <w:r w:rsidRPr="00D13261">
        <w:rPr>
          <w:rFonts w:ascii="Arial" w:eastAsia="Times New Roman" w:hAnsi="Arial" w:cs="Arial"/>
          <w:color w:val="333333"/>
          <w:kern w:val="0"/>
          <w:sz w:val="26"/>
          <w:szCs w:val="26"/>
          <w:lang w:eastAsia="es-UY"/>
          <w14:ligatures w14:val="none"/>
        </w:rPr>
        <w:t>Si bien es cierto que “nos beneficiamos”, indicó </w:t>
      </w:r>
      <w:r w:rsidRPr="00D13261">
        <w:rPr>
          <w:rFonts w:ascii="Arial" w:eastAsia="Times New Roman" w:hAnsi="Arial" w:cs="Arial"/>
          <w:b/>
          <w:bCs/>
          <w:color w:val="333333"/>
          <w:kern w:val="0"/>
          <w:sz w:val="26"/>
          <w:szCs w:val="26"/>
          <w:lang w:eastAsia="es-UY"/>
          <w14:ligatures w14:val="none"/>
        </w:rPr>
        <w:t>el Papa Francisco</w:t>
      </w:r>
      <w:r w:rsidRPr="00D13261">
        <w:rPr>
          <w:rFonts w:ascii="Arial" w:eastAsia="Times New Roman" w:hAnsi="Arial" w:cs="Arial"/>
          <w:color w:val="333333"/>
          <w:kern w:val="0"/>
          <w:sz w:val="26"/>
          <w:szCs w:val="26"/>
          <w:lang w:eastAsia="es-UY"/>
          <w14:ligatures w14:val="none"/>
        </w:rPr>
        <w:t> , “de ‘unir tensiones’: contemplación y acción, </w:t>
      </w:r>
      <w:r w:rsidRPr="00D13261">
        <w:rPr>
          <w:rFonts w:ascii="Arial" w:eastAsia="Times New Roman" w:hAnsi="Arial" w:cs="Arial"/>
          <w:b/>
          <w:bCs/>
          <w:color w:val="333333"/>
          <w:kern w:val="0"/>
          <w:sz w:val="26"/>
          <w:szCs w:val="26"/>
          <w:lang w:eastAsia="es-UY"/>
          <w14:ligatures w14:val="none"/>
        </w:rPr>
        <w:t>fe y justicia</w:t>
      </w:r>
      <w:r w:rsidRPr="00D13261">
        <w:rPr>
          <w:rFonts w:ascii="Arial" w:eastAsia="Times New Roman" w:hAnsi="Arial" w:cs="Arial"/>
          <w:color w:val="333333"/>
          <w:kern w:val="0"/>
          <w:sz w:val="26"/>
          <w:szCs w:val="26"/>
          <w:lang w:eastAsia="es-UY"/>
          <w14:ligatures w14:val="none"/>
        </w:rPr>
        <w:t> , carisma e institución, comunidad y misión”, también es necesario “para buscar el progreso en el seguimiento del Señor, la </w:t>
      </w:r>
      <w:r w:rsidRPr="00D13261">
        <w:rPr>
          <w:rFonts w:ascii="Arial" w:eastAsia="Times New Roman" w:hAnsi="Arial" w:cs="Arial"/>
          <w:b/>
          <w:bCs/>
          <w:color w:val="333333"/>
          <w:kern w:val="0"/>
          <w:sz w:val="26"/>
          <w:szCs w:val="26"/>
          <w:lang w:eastAsia="es-UY"/>
          <w14:ligatures w14:val="none"/>
        </w:rPr>
        <w:t>Compañía</w:t>
      </w:r>
      <w:r w:rsidRPr="00D13261">
        <w:rPr>
          <w:rFonts w:ascii="Arial" w:eastAsia="Times New Roman" w:hAnsi="Arial" w:cs="Arial"/>
          <w:color w:val="333333"/>
          <w:kern w:val="0"/>
          <w:sz w:val="26"/>
          <w:szCs w:val="26"/>
          <w:lang w:eastAsia="es-UY"/>
          <w14:ligatures w14:val="none"/>
        </w:rPr>
        <w:t> debe reimaginar y discernir constantemente cómo nuestras estructuras de gobierno pueden servir mejor a la misión que se nos ha confiado” (CG 36, d. 2, n. 28).</w:t>
      </w:r>
    </w:p>
    <w:p w14:paraId="0A4CBBB8" w14:textId="77777777" w:rsidR="00D13261" w:rsidRPr="00D13261" w:rsidRDefault="00D13261" w:rsidP="00D13261">
      <w:pPr>
        <w:spacing w:after="0" w:line="240" w:lineRule="auto"/>
        <w:jc w:val="both"/>
        <w:rPr>
          <w:rFonts w:ascii="Arial" w:eastAsia="Times New Roman" w:hAnsi="Arial" w:cs="Arial"/>
          <w:color w:val="333333"/>
          <w:kern w:val="0"/>
          <w:sz w:val="26"/>
          <w:szCs w:val="26"/>
          <w:lang w:eastAsia="es-UY"/>
          <w14:ligatures w14:val="none"/>
        </w:rPr>
      </w:pPr>
    </w:p>
    <w:p w14:paraId="5FCBC554" w14:textId="77777777" w:rsidR="00D13261" w:rsidRDefault="00D13261" w:rsidP="00D13261">
      <w:pPr>
        <w:spacing w:after="0" w:line="240" w:lineRule="auto"/>
        <w:jc w:val="both"/>
        <w:rPr>
          <w:rFonts w:ascii="Arial" w:eastAsia="Times New Roman" w:hAnsi="Arial" w:cs="Arial"/>
          <w:color w:val="333333"/>
          <w:kern w:val="0"/>
          <w:sz w:val="26"/>
          <w:szCs w:val="26"/>
          <w:lang w:eastAsia="es-UY"/>
          <w14:ligatures w14:val="none"/>
        </w:rPr>
      </w:pPr>
      <w:r w:rsidRPr="00D13261">
        <w:rPr>
          <w:rFonts w:ascii="Arial" w:eastAsia="Times New Roman" w:hAnsi="Arial" w:cs="Arial"/>
          <w:color w:val="333333"/>
          <w:kern w:val="0"/>
          <w:sz w:val="26"/>
          <w:szCs w:val="26"/>
          <w:lang w:eastAsia="es-UY"/>
          <w14:ligatures w14:val="none"/>
        </w:rPr>
        <w:t>Para ello, la formación de las nuevas generaciones de religiosos será esencial para romper con una </w:t>
      </w:r>
      <w:r w:rsidRPr="00D13261">
        <w:rPr>
          <w:rFonts w:ascii="Arial" w:eastAsia="Times New Roman" w:hAnsi="Arial" w:cs="Arial"/>
          <w:b/>
          <w:bCs/>
          <w:color w:val="333333"/>
          <w:kern w:val="0"/>
          <w:sz w:val="26"/>
          <w:szCs w:val="26"/>
          <w:lang w:eastAsia="es-UY"/>
          <w14:ligatures w14:val="none"/>
        </w:rPr>
        <w:t>mentalidad burguesa e individualista</w:t>
      </w:r>
      <w:r w:rsidRPr="00D13261">
        <w:rPr>
          <w:rFonts w:ascii="Arial" w:eastAsia="Times New Roman" w:hAnsi="Arial" w:cs="Arial"/>
          <w:color w:val="333333"/>
          <w:kern w:val="0"/>
          <w:sz w:val="26"/>
          <w:szCs w:val="26"/>
          <w:lang w:eastAsia="es-UY"/>
          <w14:ligatures w14:val="none"/>
        </w:rPr>
        <w:t> , que corre el riesgo de convertirse en un mero profesionalismo vacío. La existencia de algunas comunidades de inserción debería ser una alternativa concreta y radical para experimentar </w:t>
      </w:r>
      <w:r w:rsidRPr="00D13261">
        <w:rPr>
          <w:rFonts w:ascii="Arial" w:eastAsia="Times New Roman" w:hAnsi="Arial" w:cs="Arial"/>
          <w:b/>
          <w:bCs/>
          <w:color w:val="333333"/>
          <w:kern w:val="0"/>
          <w:sz w:val="26"/>
          <w:szCs w:val="26"/>
          <w:lang w:eastAsia="es-UY"/>
          <w14:ligatures w14:val="none"/>
        </w:rPr>
        <w:t>una verdadera proximidad al mundo de los pobres</w:t>
      </w:r>
      <w:r w:rsidRPr="00D13261">
        <w:rPr>
          <w:rFonts w:ascii="Arial" w:eastAsia="Times New Roman" w:hAnsi="Arial" w:cs="Arial"/>
          <w:color w:val="333333"/>
          <w:kern w:val="0"/>
          <w:sz w:val="26"/>
          <w:szCs w:val="26"/>
          <w:lang w:eastAsia="es-UY"/>
          <w14:ligatures w14:val="none"/>
        </w:rPr>
        <w:t> . En este sentido, el Padre </w:t>
      </w:r>
      <w:r w:rsidRPr="00D13261">
        <w:rPr>
          <w:rFonts w:ascii="Arial" w:eastAsia="Times New Roman" w:hAnsi="Arial" w:cs="Arial"/>
          <w:b/>
          <w:bCs/>
          <w:color w:val="333333"/>
          <w:kern w:val="0"/>
          <w:sz w:val="26"/>
          <w:szCs w:val="26"/>
          <w:lang w:eastAsia="es-UY"/>
          <w14:ligatures w14:val="none"/>
        </w:rPr>
        <w:t>Kolvenbach</w:t>
      </w:r>
      <w:r w:rsidRPr="00D13261">
        <w:rPr>
          <w:rFonts w:ascii="Arial" w:eastAsia="Times New Roman" w:hAnsi="Arial" w:cs="Arial"/>
          <w:color w:val="333333"/>
          <w:kern w:val="0"/>
          <w:sz w:val="26"/>
          <w:szCs w:val="26"/>
          <w:lang w:eastAsia="es-UY"/>
          <w14:ligatures w14:val="none"/>
        </w:rPr>
        <w:t> recomienda :</w:t>
      </w:r>
    </w:p>
    <w:p w14:paraId="3629E86B" w14:textId="77777777" w:rsidR="00D13261" w:rsidRPr="00D13261" w:rsidRDefault="00D13261" w:rsidP="00D13261">
      <w:pPr>
        <w:spacing w:after="0" w:line="240" w:lineRule="auto"/>
        <w:jc w:val="both"/>
        <w:rPr>
          <w:rFonts w:ascii="Arial" w:eastAsia="Times New Roman" w:hAnsi="Arial" w:cs="Arial"/>
          <w:color w:val="333333"/>
          <w:kern w:val="0"/>
          <w:sz w:val="26"/>
          <w:szCs w:val="26"/>
          <w:lang w:eastAsia="es-UY"/>
          <w14:ligatures w14:val="none"/>
        </w:rPr>
      </w:pPr>
    </w:p>
    <w:p w14:paraId="275E1669" w14:textId="77777777" w:rsidR="00D13261" w:rsidRDefault="00D13261" w:rsidP="00D13261">
      <w:pPr>
        <w:spacing w:after="0" w:line="240" w:lineRule="auto"/>
        <w:jc w:val="both"/>
        <w:rPr>
          <w:rFonts w:ascii="Arial" w:eastAsia="Times New Roman" w:hAnsi="Arial" w:cs="Arial"/>
          <w:i/>
          <w:iCs/>
          <w:color w:val="333333"/>
          <w:kern w:val="0"/>
          <w:sz w:val="26"/>
          <w:szCs w:val="26"/>
          <w:lang w:eastAsia="es-UY"/>
          <w14:ligatures w14:val="none"/>
        </w:rPr>
      </w:pPr>
      <w:r w:rsidRPr="00D13261">
        <w:rPr>
          <w:rFonts w:ascii="Arial" w:eastAsia="Times New Roman" w:hAnsi="Arial" w:cs="Arial"/>
          <w:i/>
          <w:iCs/>
          <w:color w:val="333333"/>
          <w:kern w:val="0"/>
          <w:sz w:val="26"/>
          <w:szCs w:val="26"/>
          <w:lang w:eastAsia="es-UY"/>
          <w14:ligatures w14:val="none"/>
        </w:rPr>
        <w:t>Durante su formación, </w:t>
      </w:r>
      <w:r w:rsidRPr="00D13261">
        <w:rPr>
          <w:rFonts w:ascii="Arial" w:eastAsia="Times New Roman" w:hAnsi="Arial" w:cs="Arial"/>
          <w:b/>
          <w:bCs/>
          <w:i/>
          <w:iCs/>
          <w:color w:val="333333"/>
          <w:kern w:val="0"/>
          <w:sz w:val="26"/>
          <w:szCs w:val="26"/>
          <w:lang w:eastAsia="es-UY"/>
          <w14:ligatures w14:val="none"/>
        </w:rPr>
        <w:t>los jóvenes jesuitas</w:t>
      </w:r>
      <w:r w:rsidRPr="00D13261">
        <w:rPr>
          <w:rFonts w:ascii="Arial" w:eastAsia="Times New Roman" w:hAnsi="Arial" w:cs="Arial"/>
          <w:i/>
          <w:iCs/>
          <w:color w:val="333333"/>
          <w:kern w:val="0"/>
          <w:sz w:val="26"/>
          <w:szCs w:val="26"/>
          <w:lang w:eastAsia="es-UY"/>
          <w14:ligatures w14:val="none"/>
        </w:rPr>
        <w:t> deben estar en contacto con los pobres, no solo ocasionalmente, sino de forma más continua. Estas experiencias deben ir acompañadas de una reflexión adecuada como parte de su formación académica y espiritual, que integre la preparación para el análisis sociocultural (CG 34, d.3, n.18). La formación actual de los escolásticos y hermanos debe incluir estudios sociales y experiencias apostólicas que ayuden a todos a crecer en </w:t>
      </w:r>
      <w:r w:rsidRPr="00D13261">
        <w:rPr>
          <w:rFonts w:ascii="Arial" w:eastAsia="Times New Roman" w:hAnsi="Arial" w:cs="Arial"/>
          <w:b/>
          <w:bCs/>
          <w:i/>
          <w:iCs/>
          <w:color w:val="333333"/>
          <w:kern w:val="0"/>
          <w:sz w:val="26"/>
          <w:szCs w:val="26"/>
          <w:lang w:eastAsia="es-UY"/>
          <w14:ligatures w14:val="none"/>
        </w:rPr>
        <w:t>sensibilidad social</w:t>
      </w:r>
      <w:r w:rsidRPr="00D13261">
        <w:rPr>
          <w:rFonts w:ascii="Arial" w:eastAsia="Times New Roman" w:hAnsi="Arial" w:cs="Arial"/>
          <w:i/>
          <w:iCs/>
          <w:color w:val="333333"/>
          <w:kern w:val="0"/>
          <w:sz w:val="26"/>
          <w:szCs w:val="26"/>
          <w:lang w:eastAsia="es-UY"/>
          <w14:ligatures w14:val="none"/>
        </w:rPr>
        <w:t> y permitan a algunos descubrir su vocación personal y sacerdotal en la Compañía </w:t>
      </w:r>
      <w:r w:rsidRPr="00D13261">
        <w:rPr>
          <w:rFonts w:ascii="Arial" w:eastAsia="Times New Roman" w:hAnsi="Arial" w:cs="Arial"/>
          <w:b/>
          <w:bCs/>
          <w:i/>
          <w:iCs/>
          <w:color w:val="333333"/>
          <w:kern w:val="0"/>
          <w:sz w:val="26"/>
          <w:szCs w:val="26"/>
          <w:lang w:eastAsia="es-UY"/>
          <w14:ligatures w14:val="none"/>
        </w:rPr>
        <w:t>(</w:t>
      </w:r>
      <w:r w:rsidRPr="00D13261">
        <w:rPr>
          <w:rFonts w:ascii="Arial" w:eastAsia="Times New Roman" w:hAnsi="Arial" w:cs="Arial"/>
          <w:color w:val="333333"/>
          <w:kern w:val="0"/>
          <w:sz w:val="26"/>
          <w:szCs w:val="26"/>
          <w:lang w:eastAsia="es-UY"/>
          <w14:ligatures w14:val="none"/>
        </w:rPr>
        <w:t> Kolvenbach, 2007, p. 63) </w:t>
      </w:r>
      <w:r w:rsidRPr="00D13261">
        <w:rPr>
          <w:rFonts w:ascii="Arial" w:eastAsia="Times New Roman" w:hAnsi="Arial" w:cs="Arial"/>
          <w:i/>
          <w:iCs/>
          <w:color w:val="333333"/>
          <w:kern w:val="0"/>
          <w:sz w:val="26"/>
          <w:szCs w:val="26"/>
          <w:lang w:eastAsia="es-UY"/>
          <w14:ligatures w14:val="none"/>
        </w:rPr>
        <w:t>.</w:t>
      </w:r>
    </w:p>
    <w:p w14:paraId="4992E5A1" w14:textId="77777777" w:rsidR="00D13261" w:rsidRPr="00D13261" w:rsidRDefault="00D13261" w:rsidP="00D13261">
      <w:pPr>
        <w:spacing w:after="0" w:line="240" w:lineRule="auto"/>
        <w:jc w:val="both"/>
        <w:rPr>
          <w:rFonts w:ascii="Arial" w:eastAsia="Times New Roman" w:hAnsi="Arial" w:cs="Arial"/>
          <w:color w:val="333333"/>
          <w:kern w:val="0"/>
          <w:sz w:val="26"/>
          <w:szCs w:val="26"/>
          <w:lang w:eastAsia="es-UY"/>
          <w14:ligatures w14:val="none"/>
        </w:rPr>
      </w:pPr>
    </w:p>
    <w:p w14:paraId="5F8E8D63" w14:textId="77777777" w:rsidR="00D13261" w:rsidRPr="00D13261" w:rsidRDefault="00D13261" w:rsidP="00D13261">
      <w:pPr>
        <w:spacing w:after="0" w:line="240" w:lineRule="auto"/>
        <w:jc w:val="center"/>
        <w:rPr>
          <w:rFonts w:ascii="Georgia" w:eastAsia="Times New Roman" w:hAnsi="Georgia" w:cs="Arial"/>
          <w:b/>
          <w:bCs/>
          <w:i/>
          <w:iCs/>
          <w:color w:val="FC6B01"/>
          <w:kern w:val="0"/>
          <w:sz w:val="27"/>
          <w:szCs w:val="27"/>
          <w:lang w:eastAsia="es-UY"/>
          <w14:ligatures w14:val="none"/>
        </w:rPr>
      </w:pPr>
      <w:r w:rsidRPr="00D13261">
        <w:rPr>
          <w:rFonts w:ascii="Georgia" w:eastAsia="Times New Roman" w:hAnsi="Georgia" w:cs="Arial"/>
          <w:b/>
          <w:bCs/>
          <w:i/>
          <w:iCs/>
          <w:color w:val="FC6B01"/>
          <w:kern w:val="0"/>
          <w:sz w:val="27"/>
          <w:szCs w:val="27"/>
          <w:lang w:eastAsia="es-UY"/>
          <w14:ligatures w14:val="none"/>
        </w:rPr>
        <w:t>El futuro del apostolado socioambiental, en la Vida Religiosa y en la Compañía de Jesús, requerirá sacrificios, generosidad y prioridad en la asignación de fondos y la asignación de personas – Gabriel Vilardi</w:t>
      </w:r>
    </w:p>
    <w:p w14:paraId="7AD30799" w14:textId="23803AD7" w:rsidR="00D13261" w:rsidRPr="00D13261" w:rsidRDefault="00D13261" w:rsidP="00D13261">
      <w:pPr>
        <w:spacing w:after="0" w:line="240" w:lineRule="auto"/>
        <w:jc w:val="both"/>
        <w:rPr>
          <w:rFonts w:ascii="Arial" w:eastAsia="Times New Roman" w:hAnsi="Arial" w:cs="Arial"/>
          <w:b/>
          <w:bCs/>
          <w:i/>
          <w:iCs/>
          <w:color w:val="FC6B01"/>
          <w:kern w:val="0"/>
          <w:sz w:val="27"/>
          <w:szCs w:val="27"/>
          <w:lang w:eastAsia="es-UY"/>
          <w14:ligatures w14:val="none"/>
        </w:rPr>
      </w:pPr>
    </w:p>
    <w:p w14:paraId="0CD7635C" w14:textId="77777777" w:rsidR="00D13261" w:rsidRDefault="00D13261" w:rsidP="00D13261">
      <w:pPr>
        <w:spacing w:after="0" w:line="240" w:lineRule="auto"/>
        <w:jc w:val="both"/>
        <w:rPr>
          <w:rFonts w:ascii="Arial" w:eastAsia="Times New Roman" w:hAnsi="Arial" w:cs="Arial"/>
          <w:color w:val="333333"/>
          <w:kern w:val="0"/>
          <w:sz w:val="26"/>
          <w:szCs w:val="26"/>
          <w:lang w:eastAsia="es-UY"/>
          <w14:ligatures w14:val="none"/>
        </w:rPr>
      </w:pPr>
      <w:r w:rsidRPr="00D13261">
        <w:rPr>
          <w:rFonts w:ascii="Arial" w:eastAsia="Times New Roman" w:hAnsi="Arial" w:cs="Arial"/>
          <w:color w:val="333333"/>
          <w:kern w:val="0"/>
          <w:sz w:val="26"/>
          <w:szCs w:val="26"/>
          <w:lang w:eastAsia="es-UY"/>
          <w14:ligatures w14:val="none"/>
        </w:rPr>
        <w:t>Los jóvenes </w:t>
      </w:r>
      <w:r w:rsidRPr="00D13261">
        <w:rPr>
          <w:rFonts w:ascii="Arial" w:eastAsia="Times New Roman" w:hAnsi="Arial" w:cs="Arial"/>
          <w:b/>
          <w:bCs/>
          <w:color w:val="333333"/>
          <w:kern w:val="0"/>
          <w:sz w:val="26"/>
          <w:szCs w:val="26"/>
          <w:lang w:eastAsia="es-UY"/>
          <w14:ligatures w14:val="none"/>
        </w:rPr>
        <w:t>jesuitas y religiosos</w:t>
      </w:r>
      <w:r w:rsidRPr="00D13261">
        <w:rPr>
          <w:rFonts w:ascii="Arial" w:eastAsia="Times New Roman" w:hAnsi="Arial" w:cs="Arial"/>
          <w:color w:val="333333"/>
          <w:kern w:val="0"/>
          <w:sz w:val="26"/>
          <w:szCs w:val="26"/>
          <w:lang w:eastAsia="es-UY"/>
          <w14:ligatures w14:val="none"/>
        </w:rPr>
        <w:t> en general suelen estar llenos de deseo y pasión por las </w:t>
      </w:r>
      <w:r w:rsidRPr="00D13261">
        <w:rPr>
          <w:rFonts w:ascii="Arial" w:eastAsia="Times New Roman" w:hAnsi="Arial" w:cs="Arial"/>
          <w:b/>
          <w:bCs/>
          <w:color w:val="333333"/>
          <w:kern w:val="0"/>
          <w:sz w:val="26"/>
          <w:szCs w:val="26"/>
          <w:lang w:eastAsia="es-UY"/>
          <w14:ligatures w14:val="none"/>
        </w:rPr>
        <w:t>causas del Evangelio</w:t>
      </w:r>
      <w:r w:rsidRPr="00D13261">
        <w:rPr>
          <w:rFonts w:ascii="Arial" w:eastAsia="Times New Roman" w:hAnsi="Arial" w:cs="Arial"/>
          <w:color w:val="333333"/>
          <w:kern w:val="0"/>
          <w:sz w:val="26"/>
          <w:szCs w:val="26"/>
          <w:lang w:eastAsia="es-UY"/>
          <w14:ligatures w14:val="none"/>
        </w:rPr>
        <w:t> . ¿Cómo no sentirse fascinados por la lucha de los pueblos indígenas, quienes, a pesar de ser masacrados, resisten obstinadamente? ¿O por las misiones con los sin techo y los encarcelados, que revelan el rostro del Siervo Sufriente? ¿O por la defensa de nuestra Casa Común y sus bellezas, que reflejan las maravillas de la Creación? ¿O por la educación popular, tan liberadora en un país estructuralmente desigual? Muchos, diversos y atractivos son los rostros de una misión comprometida con la justicia social. ¡Pero es necesario ir, ver, experimentar y quedarse!</w:t>
      </w:r>
    </w:p>
    <w:p w14:paraId="79C70167" w14:textId="77777777" w:rsidR="00D13261" w:rsidRPr="00D13261" w:rsidRDefault="00D13261" w:rsidP="00D13261">
      <w:pPr>
        <w:spacing w:after="0" w:line="240" w:lineRule="auto"/>
        <w:jc w:val="both"/>
        <w:rPr>
          <w:rFonts w:ascii="Arial" w:eastAsia="Times New Roman" w:hAnsi="Arial" w:cs="Arial"/>
          <w:color w:val="333333"/>
          <w:kern w:val="0"/>
          <w:sz w:val="26"/>
          <w:szCs w:val="26"/>
          <w:lang w:eastAsia="es-UY"/>
          <w14:ligatures w14:val="none"/>
        </w:rPr>
      </w:pPr>
    </w:p>
    <w:p w14:paraId="3E0B6DC1" w14:textId="77777777" w:rsidR="00D13261" w:rsidRDefault="00D13261" w:rsidP="00D13261">
      <w:pPr>
        <w:spacing w:after="0" w:line="240" w:lineRule="auto"/>
        <w:jc w:val="both"/>
        <w:rPr>
          <w:rFonts w:ascii="Arial" w:eastAsia="Times New Roman" w:hAnsi="Arial" w:cs="Arial"/>
          <w:color w:val="333333"/>
          <w:kern w:val="0"/>
          <w:sz w:val="26"/>
          <w:szCs w:val="26"/>
          <w:lang w:eastAsia="es-UY"/>
          <w14:ligatures w14:val="none"/>
        </w:rPr>
      </w:pPr>
      <w:r w:rsidRPr="00D13261">
        <w:rPr>
          <w:rFonts w:ascii="Arial" w:eastAsia="Times New Roman" w:hAnsi="Arial" w:cs="Arial"/>
          <w:color w:val="333333"/>
          <w:kern w:val="0"/>
          <w:sz w:val="26"/>
          <w:szCs w:val="26"/>
          <w:lang w:eastAsia="es-UY"/>
          <w14:ligatures w14:val="none"/>
        </w:rPr>
        <w:lastRenderedPageBreak/>
        <w:t>Evidentemente, más aún en estos tiempos, el </w:t>
      </w:r>
      <w:r w:rsidRPr="00D13261">
        <w:rPr>
          <w:rFonts w:ascii="Arial" w:eastAsia="Times New Roman" w:hAnsi="Arial" w:cs="Arial"/>
          <w:b/>
          <w:bCs/>
          <w:color w:val="333333"/>
          <w:kern w:val="0"/>
          <w:sz w:val="26"/>
          <w:szCs w:val="26"/>
          <w:lang w:eastAsia="es-UY"/>
          <w14:ligatures w14:val="none"/>
        </w:rPr>
        <w:t>futuro del apostolado socioambiental</w:t>
      </w:r>
      <w:r w:rsidRPr="00D13261">
        <w:rPr>
          <w:rFonts w:ascii="Arial" w:eastAsia="Times New Roman" w:hAnsi="Arial" w:cs="Arial"/>
          <w:color w:val="333333"/>
          <w:kern w:val="0"/>
          <w:sz w:val="26"/>
          <w:szCs w:val="26"/>
          <w:lang w:eastAsia="es-UY"/>
          <w14:ligatures w14:val="none"/>
        </w:rPr>
        <w:t> , en </w:t>
      </w:r>
      <w:r w:rsidRPr="00D13261">
        <w:rPr>
          <w:rFonts w:ascii="Arial" w:eastAsia="Times New Roman" w:hAnsi="Arial" w:cs="Arial"/>
          <w:b/>
          <w:bCs/>
          <w:color w:val="333333"/>
          <w:kern w:val="0"/>
          <w:sz w:val="26"/>
          <w:szCs w:val="26"/>
          <w:lang w:eastAsia="es-UY"/>
          <w14:ligatures w14:val="none"/>
        </w:rPr>
        <w:t>la Vida Religiosa</w:t>
      </w:r>
      <w:r w:rsidRPr="00D13261">
        <w:rPr>
          <w:rFonts w:ascii="Arial" w:eastAsia="Times New Roman" w:hAnsi="Arial" w:cs="Arial"/>
          <w:color w:val="333333"/>
          <w:kern w:val="0"/>
          <w:sz w:val="26"/>
          <w:szCs w:val="26"/>
          <w:lang w:eastAsia="es-UY"/>
          <w14:ligatures w14:val="none"/>
        </w:rPr>
        <w:t> y en la </w:t>
      </w:r>
      <w:r w:rsidRPr="00D13261">
        <w:rPr>
          <w:rFonts w:ascii="Arial" w:eastAsia="Times New Roman" w:hAnsi="Arial" w:cs="Arial"/>
          <w:b/>
          <w:bCs/>
          <w:color w:val="333333"/>
          <w:kern w:val="0"/>
          <w:sz w:val="26"/>
          <w:szCs w:val="26"/>
          <w:lang w:eastAsia="es-UY"/>
          <w14:ligatures w14:val="none"/>
        </w:rPr>
        <w:t>Compañía de Jesús</w:t>
      </w:r>
      <w:r w:rsidRPr="00D13261">
        <w:rPr>
          <w:rFonts w:ascii="Arial" w:eastAsia="Times New Roman" w:hAnsi="Arial" w:cs="Arial"/>
          <w:color w:val="333333"/>
          <w:kern w:val="0"/>
          <w:sz w:val="26"/>
          <w:szCs w:val="26"/>
          <w:lang w:eastAsia="es-UY"/>
          <w14:ligatures w14:val="none"/>
        </w:rPr>
        <w:t> , requerirá sacrificio, generosidad y prioridad en la asignación de fondos y personal. Y esto presupone voluntad y asertividad, incluso si ello implica —y esto invariablemente ocurrirá— retirar recursos de otras áreas. Sin un compromiso y un esfuerzo efectivos, las buenas palabras de los numerosos documentos actuales no serán más que buenas intenciones.</w:t>
      </w:r>
    </w:p>
    <w:p w14:paraId="76908EAE" w14:textId="77777777" w:rsidR="00D13261" w:rsidRPr="00D13261" w:rsidRDefault="00D13261" w:rsidP="00D13261">
      <w:pPr>
        <w:spacing w:after="0" w:line="240" w:lineRule="auto"/>
        <w:jc w:val="both"/>
        <w:rPr>
          <w:rFonts w:ascii="Arial" w:eastAsia="Times New Roman" w:hAnsi="Arial" w:cs="Arial"/>
          <w:color w:val="333333"/>
          <w:kern w:val="0"/>
          <w:sz w:val="26"/>
          <w:szCs w:val="26"/>
          <w:lang w:eastAsia="es-UY"/>
          <w14:ligatures w14:val="none"/>
        </w:rPr>
      </w:pPr>
    </w:p>
    <w:p w14:paraId="577E5AD5" w14:textId="77777777" w:rsidR="00D13261" w:rsidRDefault="00D13261" w:rsidP="00D13261">
      <w:pPr>
        <w:spacing w:after="0" w:line="240" w:lineRule="auto"/>
        <w:jc w:val="both"/>
        <w:rPr>
          <w:rFonts w:ascii="Arial" w:eastAsia="Times New Roman" w:hAnsi="Arial" w:cs="Arial"/>
          <w:color w:val="333333"/>
          <w:kern w:val="0"/>
          <w:sz w:val="26"/>
          <w:szCs w:val="26"/>
          <w:lang w:eastAsia="es-UY"/>
          <w14:ligatures w14:val="none"/>
        </w:rPr>
      </w:pPr>
      <w:r w:rsidRPr="00D13261">
        <w:rPr>
          <w:rFonts w:ascii="Arial" w:eastAsia="Times New Roman" w:hAnsi="Arial" w:cs="Arial"/>
          <w:color w:val="333333"/>
          <w:kern w:val="0"/>
          <w:sz w:val="26"/>
          <w:szCs w:val="26"/>
          <w:lang w:eastAsia="es-UY"/>
          <w14:ligatures w14:val="none"/>
        </w:rPr>
        <w:t>Para lograrlo, probablemente será necesario repensar algunas obras y misiones, abandonar ciertas presencias y avanzar hacia nuevos caminos y compromisos. Esto requerirá valentía, audacia y desapego, en la mejor dinámica del </w:t>
      </w:r>
      <w:r w:rsidRPr="00D13261">
        <w:rPr>
          <w:rFonts w:ascii="Arial" w:eastAsia="Times New Roman" w:hAnsi="Arial" w:cs="Arial"/>
          <w:b/>
          <w:bCs/>
          <w:color w:val="333333"/>
          <w:kern w:val="0"/>
          <w:sz w:val="26"/>
          <w:szCs w:val="26"/>
          <w:lang w:eastAsia="es-UY"/>
          <w14:ligatures w14:val="none"/>
        </w:rPr>
        <w:t>Principio y Fundamento de los Ejercicios Espirituales</w:t>
      </w:r>
      <w:r w:rsidRPr="00D13261">
        <w:rPr>
          <w:rFonts w:ascii="Arial" w:eastAsia="Times New Roman" w:hAnsi="Arial" w:cs="Arial"/>
          <w:color w:val="333333"/>
          <w:kern w:val="0"/>
          <w:sz w:val="26"/>
          <w:szCs w:val="26"/>
          <w:lang w:eastAsia="es-UY"/>
          <w14:ligatures w14:val="none"/>
        </w:rPr>
        <w:t> (EE 23). De lo contrario, existe una gran posibilidad de caer en la inercia, en una labor pastoral de mantenimiento y en un egocentrismo arrogante y complaciente que podría conducir a la progresiva irrelevancia y a una mediocridad infiel.</w:t>
      </w:r>
    </w:p>
    <w:p w14:paraId="0414E043" w14:textId="77777777" w:rsidR="00D13261" w:rsidRPr="00D13261" w:rsidRDefault="00D13261" w:rsidP="00D13261">
      <w:pPr>
        <w:spacing w:after="0" w:line="240" w:lineRule="auto"/>
        <w:jc w:val="both"/>
        <w:rPr>
          <w:rFonts w:ascii="Arial" w:eastAsia="Times New Roman" w:hAnsi="Arial" w:cs="Arial"/>
          <w:color w:val="333333"/>
          <w:kern w:val="0"/>
          <w:sz w:val="26"/>
          <w:szCs w:val="26"/>
          <w:lang w:eastAsia="es-UY"/>
          <w14:ligatures w14:val="none"/>
        </w:rPr>
      </w:pPr>
    </w:p>
    <w:p w14:paraId="256F6F6D" w14:textId="77777777" w:rsidR="00D13261" w:rsidRDefault="00D13261" w:rsidP="00D13261">
      <w:pPr>
        <w:spacing w:after="0" w:line="240" w:lineRule="auto"/>
        <w:jc w:val="both"/>
        <w:rPr>
          <w:rFonts w:ascii="Arial" w:eastAsia="Times New Roman" w:hAnsi="Arial" w:cs="Arial"/>
          <w:color w:val="333333"/>
          <w:kern w:val="0"/>
          <w:sz w:val="26"/>
          <w:szCs w:val="26"/>
          <w:lang w:eastAsia="es-UY"/>
          <w14:ligatures w14:val="none"/>
        </w:rPr>
      </w:pPr>
      <w:r w:rsidRPr="00D13261">
        <w:rPr>
          <w:rFonts w:ascii="Arial" w:eastAsia="Times New Roman" w:hAnsi="Arial" w:cs="Arial"/>
          <w:color w:val="333333"/>
          <w:kern w:val="0"/>
          <w:sz w:val="26"/>
          <w:szCs w:val="26"/>
          <w:lang w:eastAsia="es-UY"/>
          <w14:ligatures w14:val="none"/>
        </w:rPr>
        <w:t>Como se afirma en </w:t>
      </w:r>
      <w:r w:rsidRPr="00D13261">
        <w:rPr>
          <w:rFonts w:ascii="Arial" w:eastAsia="Times New Roman" w:hAnsi="Arial" w:cs="Arial"/>
          <w:b/>
          <w:bCs/>
          <w:color w:val="333333"/>
          <w:kern w:val="0"/>
          <w:sz w:val="26"/>
          <w:szCs w:val="26"/>
          <w:lang w:eastAsia="es-UY"/>
          <w14:ligatures w14:val="none"/>
        </w:rPr>
        <w:t>la Congregación General 36</w:t>
      </w:r>
      <w:r w:rsidRPr="00D13261">
        <w:rPr>
          <w:rFonts w:ascii="Arial" w:eastAsia="Times New Roman" w:hAnsi="Arial" w:cs="Arial"/>
          <w:color w:val="333333"/>
          <w:kern w:val="0"/>
          <w:sz w:val="26"/>
          <w:szCs w:val="26"/>
          <w:lang w:eastAsia="es-UY"/>
          <w14:ligatures w14:val="none"/>
        </w:rPr>
        <w:t> (2016, p. 78) , «la lucha por la justicia, la paz y la reconciliación nos remonta a nuestras raíces jesuitas, tal como se expresa en la Fórmula del Instituto». Por lo tanto, «se ha reiterado en las Congregaciones Generales recientes y es tan relevante —y urgente— hoy como lo fue cuando nuestros </w:t>
      </w:r>
      <w:r w:rsidRPr="00D13261">
        <w:rPr>
          <w:rFonts w:ascii="Arial" w:eastAsia="Times New Roman" w:hAnsi="Arial" w:cs="Arial"/>
          <w:b/>
          <w:bCs/>
          <w:color w:val="333333"/>
          <w:kern w:val="0"/>
          <w:sz w:val="26"/>
          <w:szCs w:val="26"/>
          <w:lang w:eastAsia="es-UY"/>
          <w14:ligatures w14:val="none"/>
        </w:rPr>
        <w:t>Primeros Compañeros</w:t>
      </w:r>
      <w:r w:rsidRPr="00D13261">
        <w:rPr>
          <w:rFonts w:ascii="Arial" w:eastAsia="Times New Roman" w:hAnsi="Arial" w:cs="Arial"/>
          <w:color w:val="333333"/>
          <w:kern w:val="0"/>
          <w:sz w:val="26"/>
          <w:szCs w:val="26"/>
          <w:lang w:eastAsia="es-UY"/>
          <w14:ligatures w14:val="none"/>
        </w:rPr>
        <w:t> fundaron la </w:t>
      </w:r>
      <w:r w:rsidRPr="00D13261">
        <w:rPr>
          <w:rFonts w:ascii="Arial" w:eastAsia="Times New Roman" w:hAnsi="Arial" w:cs="Arial"/>
          <w:b/>
          <w:bCs/>
          <w:color w:val="333333"/>
          <w:kern w:val="0"/>
          <w:sz w:val="26"/>
          <w:szCs w:val="26"/>
          <w:lang w:eastAsia="es-UY"/>
          <w14:ligatures w14:val="none"/>
        </w:rPr>
        <w:t>Compañía de Jesús</w:t>
      </w:r>
      <w:r w:rsidRPr="00D13261">
        <w:rPr>
          <w:rFonts w:ascii="Arial" w:eastAsia="Times New Roman" w:hAnsi="Arial" w:cs="Arial"/>
          <w:color w:val="333333"/>
          <w:kern w:val="0"/>
          <w:sz w:val="26"/>
          <w:szCs w:val="26"/>
          <w:lang w:eastAsia="es-UY"/>
          <w14:ligatures w14:val="none"/>
        </w:rPr>
        <w:t> ». De no ser así, el impulso del </w:t>
      </w:r>
      <w:r w:rsidRPr="00D13261">
        <w:rPr>
          <w:rFonts w:ascii="Arial" w:eastAsia="Times New Roman" w:hAnsi="Arial" w:cs="Arial"/>
          <w:b/>
          <w:bCs/>
          <w:color w:val="333333"/>
          <w:kern w:val="0"/>
          <w:sz w:val="26"/>
          <w:szCs w:val="26"/>
          <w:lang w:eastAsia="es-UY"/>
          <w14:ligatures w14:val="none"/>
        </w:rPr>
        <w:t>Vaticano II</w:t>
      </w:r>
      <w:r w:rsidRPr="00D13261">
        <w:rPr>
          <w:rFonts w:ascii="Arial" w:eastAsia="Times New Roman" w:hAnsi="Arial" w:cs="Arial"/>
          <w:color w:val="333333"/>
          <w:kern w:val="0"/>
          <w:sz w:val="26"/>
          <w:szCs w:val="26"/>
          <w:lang w:eastAsia="es-UY"/>
          <w14:ligatures w14:val="none"/>
        </w:rPr>
        <w:t> y de la histórica </w:t>
      </w:r>
      <w:r w:rsidRPr="00D13261">
        <w:rPr>
          <w:rFonts w:ascii="Arial" w:eastAsia="Times New Roman" w:hAnsi="Arial" w:cs="Arial"/>
          <w:b/>
          <w:bCs/>
          <w:color w:val="333333"/>
          <w:kern w:val="0"/>
          <w:sz w:val="26"/>
          <w:szCs w:val="26"/>
          <w:lang w:eastAsia="es-UY"/>
          <w14:ligatures w14:val="none"/>
        </w:rPr>
        <w:t>Congregación General 32</w:t>
      </w:r>
      <w:r w:rsidRPr="00D13261">
        <w:rPr>
          <w:rFonts w:ascii="Arial" w:eastAsia="Times New Roman" w:hAnsi="Arial" w:cs="Arial"/>
          <w:color w:val="333333"/>
          <w:kern w:val="0"/>
          <w:sz w:val="26"/>
          <w:szCs w:val="26"/>
          <w:lang w:eastAsia="es-UY"/>
          <w14:ligatures w14:val="none"/>
        </w:rPr>
        <w:t> dejará de resonar en el presente, convirtiéndose en letra muerta.</w:t>
      </w:r>
    </w:p>
    <w:p w14:paraId="0E71E16C" w14:textId="77777777" w:rsidR="00D13261" w:rsidRPr="00D13261" w:rsidRDefault="00D13261" w:rsidP="00D13261">
      <w:pPr>
        <w:spacing w:after="0" w:line="240" w:lineRule="auto"/>
        <w:jc w:val="both"/>
        <w:rPr>
          <w:rFonts w:ascii="Arial" w:eastAsia="Times New Roman" w:hAnsi="Arial" w:cs="Arial"/>
          <w:color w:val="333333"/>
          <w:kern w:val="0"/>
          <w:sz w:val="26"/>
          <w:szCs w:val="26"/>
          <w:lang w:eastAsia="es-UY"/>
          <w14:ligatures w14:val="none"/>
        </w:rPr>
      </w:pPr>
    </w:p>
    <w:p w14:paraId="3F127E77" w14:textId="77777777" w:rsidR="00D13261" w:rsidRDefault="00D13261" w:rsidP="00D13261">
      <w:pPr>
        <w:spacing w:after="0" w:line="240" w:lineRule="auto"/>
        <w:jc w:val="both"/>
        <w:rPr>
          <w:rFonts w:ascii="Arial" w:eastAsia="Times New Roman" w:hAnsi="Arial" w:cs="Arial"/>
          <w:color w:val="333333"/>
          <w:kern w:val="0"/>
          <w:sz w:val="26"/>
          <w:szCs w:val="26"/>
          <w:lang w:eastAsia="es-UY"/>
          <w14:ligatures w14:val="none"/>
        </w:rPr>
      </w:pPr>
      <w:r w:rsidRPr="00D13261">
        <w:rPr>
          <w:rFonts w:ascii="Arial" w:eastAsia="Times New Roman" w:hAnsi="Arial" w:cs="Arial"/>
          <w:color w:val="333333"/>
          <w:kern w:val="0"/>
          <w:sz w:val="26"/>
          <w:szCs w:val="26"/>
          <w:lang w:eastAsia="es-UY"/>
          <w14:ligatures w14:val="none"/>
        </w:rPr>
        <w:t>Entonces podremos decir con Pedro </w:t>
      </w:r>
      <w:r w:rsidRPr="00D13261">
        <w:rPr>
          <w:rFonts w:ascii="Arial" w:eastAsia="Times New Roman" w:hAnsi="Arial" w:cs="Arial"/>
          <w:b/>
          <w:bCs/>
          <w:color w:val="333333"/>
          <w:kern w:val="0"/>
          <w:sz w:val="26"/>
          <w:szCs w:val="26"/>
          <w:lang w:eastAsia="es-UY"/>
          <w14:ligatures w14:val="none"/>
        </w:rPr>
        <w:t>Arrupe</w:t>
      </w:r>
      <w:r w:rsidRPr="00D13261">
        <w:rPr>
          <w:rFonts w:ascii="Arial" w:eastAsia="Times New Roman" w:hAnsi="Arial" w:cs="Arial"/>
          <w:color w:val="333333"/>
          <w:kern w:val="0"/>
          <w:sz w:val="26"/>
          <w:szCs w:val="26"/>
          <w:lang w:eastAsia="es-UY"/>
          <w14:ligatures w14:val="none"/>
        </w:rPr>
        <w:t> (1982, p. 359), que “Cristo es finalmente el fundamento de ese ' </w:t>
      </w:r>
      <w:r w:rsidRPr="00D13261">
        <w:rPr>
          <w:rFonts w:ascii="Arial" w:eastAsia="Times New Roman" w:hAnsi="Arial" w:cs="Arial"/>
          <w:i/>
          <w:iCs/>
          <w:color w:val="333333"/>
          <w:kern w:val="0"/>
          <w:sz w:val="26"/>
          <w:szCs w:val="26"/>
          <w:lang w:eastAsia="es-UY"/>
          <w14:ligatures w14:val="none"/>
        </w:rPr>
        <w:t>magis</w:t>
      </w:r>
      <w:r w:rsidRPr="00D13261">
        <w:rPr>
          <w:rFonts w:ascii="Arial" w:eastAsia="Times New Roman" w:hAnsi="Arial" w:cs="Arial"/>
          <w:color w:val="333333"/>
          <w:kern w:val="0"/>
          <w:sz w:val="26"/>
          <w:szCs w:val="26"/>
          <w:lang w:eastAsia="es-UY"/>
          <w14:ligatures w14:val="none"/>
        </w:rPr>
        <w:t> ' ignaciano, que nos mueve a no poner nunca límites a nuestro amor, a decir siempre 'más' y 'más', a buscar siempre la 'mayor Gloria de Dios', que se realiza concretamente en la mayor entrega al ser humano y a la </w:t>
      </w:r>
      <w:r w:rsidRPr="00D13261">
        <w:rPr>
          <w:rFonts w:ascii="Arial" w:eastAsia="Times New Roman" w:hAnsi="Arial" w:cs="Arial"/>
          <w:b/>
          <w:bCs/>
          <w:color w:val="333333"/>
          <w:kern w:val="0"/>
          <w:sz w:val="26"/>
          <w:szCs w:val="26"/>
          <w:lang w:eastAsia="es-UY"/>
          <w14:ligatures w14:val="none"/>
        </w:rPr>
        <w:t>causa de la Justicia</w:t>
      </w:r>
      <w:r w:rsidRPr="00D13261">
        <w:rPr>
          <w:rFonts w:ascii="Arial" w:eastAsia="Times New Roman" w:hAnsi="Arial" w:cs="Arial"/>
          <w:color w:val="333333"/>
          <w:kern w:val="0"/>
          <w:sz w:val="26"/>
          <w:szCs w:val="26"/>
          <w:lang w:eastAsia="es-UY"/>
          <w14:ligatures w14:val="none"/>
        </w:rPr>
        <w:t> ”. Y junto a </w:t>
      </w:r>
      <w:hyperlink r:id="rId20" w:tgtFrame="_blank" w:history="1">
        <w:r w:rsidRPr="00D13261">
          <w:rPr>
            <w:rFonts w:ascii="Arial" w:eastAsia="Times New Roman" w:hAnsi="Arial" w:cs="Arial"/>
            <w:color w:val="FC6B01"/>
            <w:kern w:val="0"/>
            <w:sz w:val="26"/>
            <w:szCs w:val="26"/>
            <w:u w:val="single"/>
            <w:lang w:eastAsia="es-UY"/>
            <w14:ligatures w14:val="none"/>
          </w:rPr>
          <w:t>San Ignacio</w:t>
        </w:r>
      </w:hyperlink>
      <w:r w:rsidRPr="00D13261">
        <w:rPr>
          <w:rFonts w:ascii="Arial" w:eastAsia="Times New Roman" w:hAnsi="Arial" w:cs="Arial"/>
          <w:color w:val="333333"/>
          <w:kern w:val="0"/>
          <w:sz w:val="26"/>
          <w:szCs w:val="26"/>
          <w:lang w:eastAsia="es-UY"/>
          <w14:ligatures w14:val="none"/>
        </w:rPr>
        <w:t> , como simples servidores repetiremos: ¡toma, Señor y recibe, todo es tuyo!</w:t>
      </w:r>
    </w:p>
    <w:p w14:paraId="7EB47A4A" w14:textId="77777777" w:rsidR="00D13261" w:rsidRPr="00D13261" w:rsidRDefault="00D13261" w:rsidP="00D13261">
      <w:pPr>
        <w:spacing w:after="0" w:line="240" w:lineRule="auto"/>
        <w:rPr>
          <w:rFonts w:ascii="Arial" w:eastAsia="Times New Roman" w:hAnsi="Arial" w:cs="Arial"/>
          <w:color w:val="333333"/>
          <w:kern w:val="0"/>
          <w:sz w:val="26"/>
          <w:szCs w:val="26"/>
          <w:lang w:eastAsia="es-UY"/>
          <w14:ligatures w14:val="none"/>
        </w:rPr>
      </w:pPr>
    </w:p>
    <w:p w14:paraId="438A7B37" w14:textId="77777777" w:rsidR="00D13261" w:rsidRPr="00D13261" w:rsidRDefault="00D13261" w:rsidP="00D13261">
      <w:pPr>
        <w:spacing w:after="0" w:line="240" w:lineRule="auto"/>
        <w:jc w:val="both"/>
        <w:outlineLvl w:val="1"/>
        <w:rPr>
          <w:rFonts w:ascii="Arial" w:eastAsia="Times New Roman" w:hAnsi="Arial" w:cs="Arial"/>
          <w:b/>
          <w:bCs/>
          <w:color w:val="333333"/>
          <w:kern w:val="0"/>
          <w:sz w:val="36"/>
          <w:szCs w:val="36"/>
          <w:lang w:val="pt-PT" w:eastAsia="es-UY"/>
          <w14:ligatures w14:val="none"/>
        </w:rPr>
      </w:pPr>
      <w:r w:rsidRPr="00D13261">
        <w:rPr>
          <w:rFonts w:ascii="Arial" w:eastAsia="Times New Roman" w:hAnsi="Arial" w:cs="Arial"/>
          <w:b/>
          <w:bCs/>
          <w:color w:val="333333"/>
          <w:kern w:val="0"/>
          <w:sz w:val="36"/>
          <w:szCs w:val="36"/>
          <w:lang w:val="pt-PT" w:eastAsia="es-UY"/>
          <w14:ligatures w14:val="none"/>
        </w:rPr>
        <w:t>Referencia</w:t>
      </w:r>
    </w:p>
    <w:p w14:paraId="32A5BA9B" w14:textId="77777777" w:rsidR="00D13261" w:rsidRPr="00D13261" w:rsidRDefault="00D13261" w:rsidP="00D13261">
      <w:pPr>
        <w:spacing w:after="0" w:line="240" w:lineRule="auto"/>
        <w:jc w:val="both"/>
        <w:rPr>
          <w:rFonts w:ascii="Arial" w:eastAsia="Times New Roman" w:hAnsi="Arial" w:cs="Arial"/>
          <w:color w:val="333333"/>
          <w:kern w:val="0"/>
          <w:lang w:eastAsia="es-UY"/>
          <w14:ligatures w14:val="none"/>
        </w:rPr>
      </w:pPr>
      <w:r w:rsidRPr="00D13261">
        <w:rPr>
          <w:rFonts w:ascii="Arial" w:eastAsia="Times New Roman" w:hAnsi="Arial" w:cs="Arial"/>
          <w:color w:val="333333"/>
          <w:kern w:val="0"/>
          <w:lang w:val="pt-PT" w:eastAsia="es-UY"/>
          <w14:ligatures w14:val="none"/>
        </w:rPr>
        <w:t xml:space="preserve">ALMEIDA, Luciano Pedro Mendes de. </w:t>
      </w:r>
      <w:r w:rsidRPr="00D13261">
        <w:rPr>
          <w:rFonts w:ascii="Arial" w:eastAsia="Times New Roman" w:hAnsi="Arial" w:cs="Arial"/>
          <w:color w:val="333333"/>
          <w:kern w:val="0"/>
          <w:lang w:eastAsia="es-UY"/>
          <w14:ligatures w14:val="none"/>
        </w:rPr>
        <w:t>La 32.ª Congregación General de la Compañía de Jesús. </w:t>
      </w:r>
      <w:r w:rsidRPr="00D13261">
        <w:rPr>
          <w:rFonts w:ascii="Arial" w:eastAsia="Times New Roman" w:hAnsi="Arial" w:cs="Arial"/>
          <w:i/>
          <w:iCs/>
          <w:color w:val="333333"/>
          <w:kern w:val="0"/>
          <w:lang w:eastAsia="es-UY"/>
          <w14:ligatures w14:val="none"/>
        </w:rPr>
        <w:t>Síntesis: Revista de Filosofía</w:t>
      </w:r>
      <w:r w:rsidRPr="00D13261">
        <w:rPr>
          <w:rFonts w:ascii="Arial" w:eastAsia="Times New Roman" w:hAnsi="Arial" w:cs="Arial"/>
          <w:color w:val="333333"/>
          <w:kern w:val="0"/>
          <w:lang w:eastAsia="es-UY"/>
          <w14:ligatures w14:val="none"/>
        </w:rPr>
        <w:t> ,  </w:t>
      </w:r>
      <w:r w:rsidRPr="00D13261">
        <w:rPr>
          <w:rFonts w:ascii="Arial" w:eastAsia="Times New Roman" w:hAnsi="Arial" w:cs="Arial"/>
          <w:i/>
          <w:iCs/>
          <w:color w:val="333333"/>
          <w:kern w:val="0"/>
          <w:lang w:eastAsia="es-UY"/>
          <w14:ligatures w14:val="none"/>
        </w:rPr>
        <w:t>2</w:t>
      </w:r>
      <w:r w:rsidRPr="00D13261">
        <w:rPr>
          <w:rFonts w:ascii="Arial" w:eastAsia="Times New Roman" w:hAnsi="Arial" w:cs="Arial"/>
          <w:color w:val="333333"/>
          <w:kern w:val="0"/>
          <w:lang w:eastAsia="es-UY"/>
          <w14:ligatures w14:val="none"/>
        </w:rPr>
        <w:t> (4), 1975, págs. 111-118. Disponible </w:t>
      </w:r>
      <w:hyperlink r:id="rId21" w:tgtFrame="_blank" w:history="1">
        <w:r w:rsidRPr="00D13261">
          <w:rPr>
            <w:rFonts w:ascii="Arial" w:eastAsia="Times New Roman" w:hAnsi="Arial" w:cs="Arial"/>
            <w:color w:val="FC6B01"/>
            <w:kern w:val="0"/>
            <w:u w:val="single"/>
            <w:lang w:eastAsia="es-UY"/>
            <w14:ligatures w14:val="none"/>
          </w:rPr>
          <w:t>aquí</w:t>
        </w:r>
      </w:hyperlink>
      <w:r w:rsidRPr="00D13261">
        <w:rPr>
          <w:rFonts w:ascii="Arial" w:eastAsia="Times New Roman" w:hAnsi="Arial" w:cs="Arial"/>
          <w:color w:val="333333"/>
          <w:kern w:val="0"/>
          <w:lang w:eastAsia="es-UY"/>
          <w14:ligatures w14:val="none"/>
        </w:rPr>
        <w:t> .</w:t>
      </w:r>
    </w:p>
    <w:p w14:paraId="1AF4AD0B" w14:textId="77777777" w:rsidR="00D13261" w:rsidRPr="00D13261" w:rsidRDefault="00D13261" w:rsidP="00D13261">
      <w:pPr>
        <w:spacing w:after="0" w:line="240" w:lineRule="auto"/>
        <w:jc w:val="both"/>
        <w:rPr>
          <w:rFonts w:ascii="Arial" w:eastAsia="Times New Roman" w:hAnsi="Arial" w:cs="Arial"/>
          <w:color w:val="333333"/>
          <w:kern w:val="0"/>
          <w:lang w:eastAsia="es-UY"/>
          <w14:ligatures w14:val="none"/>
        </w:rPr>
      </w:pPr>
      <w:r w:rsidRPr="00D13261">
        <w:rPr>
          <w:rFonts w:ascii="Arial" w:eastAsia="Times New Roman" w:hAnsi="Arial" w:cs="Arial"/>
          <w:color w:val="333333"/>
          <w:kern w:val="0"/>
          <w:lang w:eastAsia="es-UY"/>
          <w14:ligatures w14:val="none"/>
        </w:rPr>
        <w:t>ARRUPE, Pedro. </w:t>
      </w:r>
      <w:r w:rsidRPr="00D13261">
        <w:rPr>
          <w:rFonts w:ascii="Arial" w:eastAsia="Times New Roman" w:hAnsi="Arial" w:cs="Arial"/>
          <w:i/>
          <w:iCs/>
          <w:color w:val="333333"/>
          <w:kern w:val="0"/>
          <w:lang w:eastAsia="es-UY"/>
          <w14:ligatures w14:val="none"/>
        </w:rPr>
        <w:t>La Iglesia de hoy y del futuro</w:t>
      </w:r>
      <w:r w:rsidRPr="00D13261">
        <w:rPr>
          <w:rFonts w:ascii="Arial" w:eastAsia="Times New Roman" w:hAnsi="Arial" w:cs="Arial"/>
          <w:color w:val="333333"/>
          <w:kern w:val="0"/>
          <w:lang w:eastAsia="es-UY"/>
          <w14:ligatures w14:val="none"/>
        </w:rPr>
        <w:t> . Bilbao, Santander: Mensajero, Sal Terrae, 1982.</w:t>
      </w:r>
    </w:p>
    <w:p w14:paraId="379F4594" w14:textId="77777777" w:rsidR="00D13261" w:rsidRPr="00D13261" w:rsidRDefault="00D13261" w:rsidP="00D13261">
      <w:pPr>
        <w:spacing w:after="0" w:line="240" w:lineRule="auto"/>
        <w:jc w:val="both"/>
        <w:rPr>
          <w:rFonts w:ascii="Arial" w:eastAsia="Times New Roman" w:hAnsi="Arial" w:cs="Arial"/>
          <w:color w:val="333333"/>
          <w:kern w:val="0"/>
          <w:lang w:eastAsia="es-UY"/>
          <w14:ligatures w14:val="none"/>
        </w:rPr>
      </w:pPr>
      <w:r w:rsidRPr="00D13261">
        <w:rPr>
          <w:rFonts w:ascii="Arial" w:eastAsia="Times New Roman" w:hAnsi="Arial" w:cs="Arial"/>
          <w:color w:val="333333"/>
          <w:kern w:val="0"/>
          <w:lang w:eastAsia="es-UY"/>
          <w14:ligatures w14:val="none"/>
        </w:rPr>
        <w:t>CASARA, Rubens. </w:t>
      </w:r>
      <w:r w:rsidRPr="00D13261">
        <w:rPr>
          <w:rFonts w:ascii="Arial" w:eastAsia="Times New Roman" w:hAnsi="Arial" w:cs="Arial"/>
          <w:i/>
          <w:iCs/>
          <w:color w:val="333333"/>
          <w:kern w:val="0"/>
          <w:lang w:eastAsia="es-UY"/>
          <w14:ligatures w14:val="none"/>
        </w:rPr>
        <w:t>La construcción del idiota</w:t>
      </w:r>
      <w:r w:rsidRPr="00D13261">
        <w:rPr>
          <w:rFonts w:ascii="Arial" w:eastAsia="Times New Roman" w:hAnsi="Arial" w:cs="Arial"/>
          <w:color w:val="333333"/>
          <w:kern w:val="0"/>
          <w:lang w:eastAsia="es-UY"/>
          <w14:ligatures w14:val="none"/>
        </w:rPr>
        <w:t> : el proceso de idiosubjetivación. Río de Janeiro: daVinci, 2024.</w:t>
      </w:r>
    </w:p>
    <w:p w14:paraId="743D1CA6" w14:textId="77777777" w:rsidR="00D13261" w:rsidRPr="00D13261" w:rsidRDefault="00D13261" w:rsidP="00D13261">
      <w:pPr>
        <w:spacing w:after="0" w:line="240" w:lineRule="auto"/>
        <w:jc w:val="both"/>
        <w:rPr>
          <w:rFonts w:ascii="Arial" w:eastAsia="Times New Roman" w:hAnsi="Arial" w:cs="Arial"/>
          <w:color w:val="333333"/>
          <w:kern w:val="0"/>
          <w:lang w:eastAsia="es-UY"/>
          <w14:ligatures w14:val="none"/>
        </w:rPr>
      </w:pPr>
      <w:r w:rsidRPr="00D13261">
        <w:rPr>
          <w:rFonts w:ascii="Arial" w:eastAsia="Times New Roman" w:hAnsi="Arial" w:cs="Arial"/>
          <w:color w:val="333333"/>
          <w:kern w:val="0"/>
          <w:lang w:eastAsia="es-UY"/>
          <w14:ligatures w14:val="none"/>
        </w:rPr>
        <w:t>CONGREGACIÓN GENERAL 36: Remar mar adentro. São Paulo: Ediciones Loyola, 2017.</w:t>
      </w:r>
    </w:p>
    <w:p w14:paraId="6780FCFF" w14:textId="77777777" w:rsidR="00D13261" w:rsidRPr="00D13261" w:rsidRDefault="00D13261" w:rsidP="00D13261">
      <w:pPr>
        <w:spacing w:after="0" w:line="240" w:lineRule="auto"/>
        <w:jc w:val="both"/>
        <w:rPr>
          <w:rFonts w:ascii="Arial" w:eastAsia="Times New Roman" w:hAnsi="Arial" w:cs="Arial"/>
          <w:color w:val="333333"/>
          <w:kern w:val="0"/>
          <w:lang w:eastAsia="es-UY"/>
          <w14:ligatures w14:val="none"/>
        </w:rPr>
      </w:pPr>
      <w:r w:rsidRPr="00D13261">
        <w:rPr>
          <w:rFonts w:ascii="Arial" w:eastAsia="Times New Roman" w:hAnsi="Arial" w:cs="Arial"/>
          <w:color w:val="333333"/>
          <w:kern w:val="0"/>
          <w:lang w:eastAsia="es-UY"/>
          <w14:ligatures w14:val="none"/>
        </w:rPr>
        <w:t>KOLVENBACH, Peter-Hans. </w:t>
      </w:r>
      <w:r w:rsidRPr="00D13261">
        <w:rPr>
          <w:rFonts w:ascii="Arial" w:eastAsia="Times New Roman" w:hAnsi="Arial" w:cs="Arial"/>
          <w:i/>
          <w:iCs/>
          <w:color w:val="333333"/>
          <w:kern w:val="0"/>
          <w:lang w:eastAsia="es-UY"/>
          <w14:ligatures w14:val="none"/>
        </w:rPr>
        <w:t>Selección de escritos del P. Peter-Hans Kolvenbach (1991-2007)</w:t>
      </w:r>
      <w:r w:rsidRPr="00D13261">
        <w:rPr>
          <w:rFonts w:ascii="Arial" w:eastAsia="Times New Roman" w:hAnsi="Arial" w:cs="Arial"/>
          <w:color w:val="333333"/>
          <w:kern w:val="0"/>
          <w:lang w:eastAsia="es-UY"/>
          <w14:ligatures w14:val="none"/>
        </w:rPr>
        <w:t> . Madrid: Provincia de España, 2007.</w:t>
      </w:r>
    </w:p>
    <w:p w14:paraId="5A76A3AB" w14:textId="77777777" w:rsidR="00D13261" w:rsidRPr="00D13261" w:rsidRDefault="00D13261" w:rsidP="00D13261">
      <w:pPr>
        <w:spacing w:after="0" w:line="240" w:lineRule="auto"/>
        <w:jc w:val="both"/>
        <w:rPr>
          <w:rFonts w:ascii="Arial" w:eastAsia="Times New Roman" w:hAnsi="Arial" w:cs="Arial"/>
          <w:color w:val="333333"/>
          <w:kern w:val="0"/>
          <w:lang w:eastAsia="es-UY"/>
          <w14:ligatures w14:val="none"/>
        </w:rPr>
      </w:pPr>
      <w:r w:rsidRPr="00D13261">
        <w:rPr>
          <w:rFonts w:ascii="Arial" w:eastAsia="Times New Roman" w:hAnsi="Arial" w:cs="Arial"/>
          <w:color w:val="333333"/>
          <w:kern w:val="0"/>
          <w:lang w:eastAsia="es-UY"/>
          <w14:ligatures w14:val="none"/>
        </w:rPr>
        <w:t>NICOLÁS, Adolfo. </w:t>
      </w:r>
      <w:r w:rsidRPr="00D13261">
        <w:rPr>
          <w:rFonts w:ascii="Arial" w:eastAsia="Times New Roman" w:hAnsi="Arial" w:cs="Arial"/>
          <w:i/>
          <w:iCs/>
          <w:color w:val="333333"/>
          <w:kern w:val="0"/>
          <w:lang w:eastAsia="es-UY"/>
          <w14:ligatures w14:val="none"/>
        </w:rPr>
        <w:t>De la distracción a la dedicación: una invitación al centro</w:t>
      </w:r>
      <w:r w:rsidRPr="00D13261">
        <w:rPr>
          <w:rFonts w:ascii="Arial" w:eastAsia="Times New Roman" w:hAnsi="Arial" w:cs="Arial"/>
          <w:color w:val="333333"/>
          <w:kern w:val="0"/>
          <w:lang w:eastAsia="es-UY"/>
          <w14:ligatures w14:val="none"/>
        </w:rPr>
        <w:t> . Disponible </w:t>
      </w:r>
      <w:hyperlink r:id="rId22" w:tgtFrame="_blank" w:history="1">
        <w:r w:rsidRPr="00D13261">
          <w:rPr>
            <w:rFonts w:ascii="Arial" w:eastAsia="Times New Roman" w:hAnsi="Arial" w:cs="Arial"/>
            <w:color w:val="FC6B01"/>
            <w:kern w:val="0"/>
            <w:u w:val="single"/>
            <w:lang w:eastAsia="es-UY"/>
            <w14:ligatures w14:val="none"/>
          </w:rPr>
          <w:t>aquí</w:t>
        </w:r>
      </w:hyperlink>
      <w:r w:rsidRPr="00D13261">
        <w:rPr>
          <w:rFonts w:ascii="Arial" w:eastAsia="Times New Roman" w:hAnsi="Arial" w:cs="Arial"/>
          <w:color w:val="333333"/>
          <w:kern w:val="0"/>
          <w:lang w:eastAsia="es-UY"/>
          <w14:ligatures w14:val="none"/>
        </w:rPr>
        <w:t> .</w:t>
      </w:r>
    </w:p>
    <w:p w14:paraId="1471B994" w14:textId="77777777" w:rsidR="00D13261" w:rsidRPr="00D13261" w:rsidRDefault="00D13261" w:rsidP="00D13261">
      <w:pPr>
        <w:spacing w:after="0" w:line="240" w:lineRule="auto"/>
        <w:jc w:val="both"/>
        <w:rPr>
          <w:rFonts w:ascii="Arial" w:eastAsia="Times New Roman" w:hAnsi="Arial" w:cs="Arial"/>
          <w:color w:val="333333"/>
          <w:kern w:val="0"/>
          <w:lang w:eastAsia="es-UY"/>
          <w14:ligatures w14:val="none"/>
        </w:rPr>
      </w:pPr>
      <w:r w:rsidRPr="00D13261">
        <w:rPr>
          <w:rFonts w:ascii="Arial" w:eastAsia="Times New Roman" w:hAnsi="Arial" w:cs="Arial"/>
          <w:color w:val="333333"/>
          <w:kern w:val="0"/>
          <w:lang w:eastAsia="es-UY"/>
          <w14:ligatures w14:val="none"/>
        </w:rPr>
        <w:t>SOSA, Arturo. </w:t>
      </w:r>
      <w:r w:rsidRPr="00D13261">
        <w:rPr>
          <w:rFonts w:ascii="Arial" w:eastAsia="Times New Roman" w:hAnsi="Arial" w:cs="Arial"/>
          <w:i/>
          <w:iCs/>
          <w:color w:val="333333"/>
          <w:kern w:val="0"/>
          <w:lang w:eastAsia="es-UY"/>
          <w14:ligatures w14:val="none"/>
        </w:rPr>
        <w:t>De camino con Ignacio</w:t>
      </w:r>
      <w:r w:rsidRPr="00D13261">
        <w:rPr>
          <w:rFonts w:ascii="Arial" w:eastAsia="Times New Roman" w:hAnsi="Arial" w:cs="Arial"/>
          <w:color w:val="333333"/>
          <w:kern w:val="0"/>
          <w:lang w:eastAsia="es-UY"/>
          <w14:ligatures w14:val="none"/>
        </w:rPr>
        <w:t> . São Paulo: Ediciones Loyola, 2021.</w:t>
      </w:r>
    </w:p>
    <w:p w14:paraId="695B39F9" w14:textId="0641CB33" w:rsidR="00926044" w:rsidRDefault="00000000">
      <w:hyperlink r:id="rId23" w:history="1">
        <w:r w:rsidR="00D13261" w:rsidRPr="009263C1">
          <w:rPr>
            <w:rStyle w:val="Hipervnculo"/>
          </w:rPr>
          <w:t>https://www.ihu.unisinos.br/657813-companhia-de-jesus-e-o-compromisso-com-a-justica-artigo-de-gabriel-vilardi</w:t>
        </w:r>
      </w:hyperlink>
    </w:p>
    <w:p w14:paraId="0E579F9B" w14:textId="77777777" w:rsidR="00D13261" w:rsidRDefault="00D13261"/>
    <w:sectPr w:rsidR="00D13261">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panose1 w:val="020B0004020202020204"/>
    <w:charset w:val="00"/>
    <w:family w:val="swiss"/>
    <w:pitch w:val="variable"/>
    <w:sig w:usb0="20000287" w:usb1="00000003" w:usb2="00000000" w:usb3="00000000" w:csb0="0000019F" w:csb1="00000000"/>
  </w:font>
  <w:font w:name="Times New Roman">
    <w:altName w:val="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3261"/>
    <w:rsid w:val="003F35AE"/>
    <w:rsid w:val="00926044"/>
    <w:rsid w:val="00CB0B6C"/>
    <w:rsid w:val="00D13261"/>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05B6C2"/>
  <w15:chartTrackingRefBased/>
  <w15:docId w15:val="{3A33FFA7-E51E-41D8-A7FF-DBB04BF376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D1326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D1326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D13261"/>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D13261"/>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D13261"/>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D13261"/>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D13261"/>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D13261"/>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D13261"/>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13261"/>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D13261"/>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D13261"/>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D13261"/>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D13261"/>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D13261"/>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D13261"/>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D13261"/>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D13261"/>
    <w:rPr>
      <w:rFonts w:eastAsiaTheme="majorEastAsia" w:cstheme="majorBidi"/>
      <w:color w:val="272727" w:themeColor="text1" w:themeTint="D8"/>
    </w:rPr>
  </w:style>
  <w:style w:type="paragraph" w:styleId="Ttulo">
    <w:name w:val="Title"/>
    <w:basedOn w:val="Normal"/>
    <w:next w:val="Normal"/>
    <w:link w:val="TtuloCar"/>
    <w:uiPriority w:val="10"/>
    <w:qFormat/>
    <w:rsid w:val="00D1326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D13261"/>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D13261"/>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D13261"/>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D13261"/>
    <w:pPr>
      <w:spacing w:before="160"/>
      <w:jc w:val="center"/>
    </w:pPr>
    <w:rPr>
      <w:i/>
      <w:iCs/>
      <w:color w:val="404040" w:themeColor="text1" w:themeTint="BF"/>
    </w:rPr>
  </w:style>
  <w:style w:type="character" w:customStyle="1" w:styleId="CitaCar">
    <w:name w:val="Cita Car"/>
    <w:basedOn w:val="Fuentedeprrafopredeter"/>
    <w:link w:val="Cita"/>
    <w:uiPriority w:val="29"/>
    <w:rsid w:val="00D13261"/>
    <w:rPr>
      <w:i/>
      <w:iCs/>
      <w:color w:val="404040" w:themeColor="text1" w:themeTint="BF"/>
    </w:rPr>
  </w:style>
  <w:style w:type="paragraph" w:styleId="Prrafodelista">
    <w:name w:val="List Paragraph"/>
    <w:basedOn w:val="Normal"/>
    <w:uiPriority w:val="34"/>
    <w:qFormat/>
    <w:rsid w:val="00D13261"/>
    <w:pPr>
      <w:ind w:left="720"/>
      <w:contextualSpacing/>
    </w:pPr>
  </w:style>
  <w:style w:type="character" w:styleId="nfasisintenso">
    <w:name w:val="Intense Emphasis"/>
    <w:basedOn w:val="Fuentedeprrafopredeter"/>
    <w:uiPriority w:val="21"/>
    <w:qFormat/>
    <w:rsid w:val="00D13261"/>
    <w:rPr>
      <w:i/>
      <w:iCs/>
      <w:color w:val="0F4761" w:themeColor="accent1" w:themeShade="BF"/>
    </w:rPr>
  </w:style>
  <w:style w:type="paragraph" w:styleId="Citadestacada">
    <w:name w:val="Intense Quote"/>
    <w:basedOn w:val="Normal"/>
    <w:next w:val="Normal"/>
    <w:link w:val="CitadestacadaCar"/>
    <w:uiPriority w:val="30"/>
    <w:qFormat/>
    <w:rsid w:val="00D1326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D13261"/>
    <w:rPr>
      <w:i/>
      <w:iCs/>
      <w:color w:val="0F4761" w:themeColor="accent1" w:themeShade="BF"/>
    </w:rPr>
  </w:style>
  <w:style w:type="character" w:styleId="Referenciaintensa">
    <w:name w:val="Intense Reference"/>
    <w:basedOn w:val="Fuentedeprrafopredeter"/>
    <w:uiPriority w:val="32"/>
    <w:qFormat/>
    <w:rsid w:val="00D13261"/>
    <w:rPr>
      <w:b/>
      <w:bCs/>
      <w:smallCaps/>
      <w:color w:val="0F4761" w:themeColor="accent1" w:themeShade="BF"/>
      <w:spacing w:val="5"/>
    </w:rPr>
  </w:style>
  <w:style w:type="character" w:styleId="Hipervnculo">
    <w:name w:val="Hyperlink"/>
    <w:basedOn w:val="Fuentedeprrafopredeter"/>
    <w:uiPriority w:val="99"/>
    <w:unhideWhenUsed/>
    <w:rsid w:val="00D13261"/>
    <w:rPr>
      <w:color w:val="467886" w:themeColor="hyperlink"/>
      <w:u w:val="single"/>
    </w:rPr>
  </w:style>
  <w:style w:type="character" w:styleId="Mencinsinresolver">
    <w:name w:val="Unresolved Mention"/>
    <w:basedOn w:val="Fuentedeprrafopredeter"/>
    <w:uiPriority w:val="99"/>
    <w:semiHidden/>
    <w:unhideWhenUsed/>
    <w:rsid w:val="00D13261"/>
    <w:rPr>
      <w:color w:val="605E5C"/>
      <w:shd w:val="clear" w:color="auto" w:fill="E1DFDD"/>
    </w:rPr>
  </w:style>
  <w:style w:type="character" w:styleId="Hipervnculovisitado">
    <w:name w:val="FollowedHyperlink"/>
    <w:basedOn w:val="Fuentedeprrafopredeter"/>
    <w:uiPriority w:val="99"/>
    <w:semiHidden/>
    <w:unhideWhenUsed/>
    <w:rsid w:val="00CB0B6C"/>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hu.unisinos.br/categorias/648308-pedro-arrupe-sj-o-homem-de-hiroshima-e-a-igreja-encarnada-nas-dores-do-mundo-artigo-de-gabriel-vilardi" TargetMode="External"/><Relationship Id="rId13" Type="http://schemas.openxmlformats.org/officeDocument/2006/relationships/hyperlink" Target="https://ihu.unisinos.br/78-noticias/564519-jesuitas-missionarios-mais-do-que-nunca-entrevista-com-arturo-sosa-abascal" TargetMode="External"/><Relationship Id="rId18" Type="http://schemas.openxmlformats.org/officeDocument/2006/relationships/hyperlink" Target="https://www.ihu.unisinos.br/562837-o-legado-espiritual-de-peter-hans-%20kolvenbach" TargetMode="External"/><Relationship Id="rId3" Type="http://schemas.openxmlformats.org/officeDocument/2006/relationships/webSettings" Target="webSettings.xml"/><Relationship Id="rId21" Type="http://schemas.openxmlformats.org/officeDocument/2006/relationships/hyperlink" Target="https://www.faje.edu.br/periodicos/index.php/Sintese/article/view/2647" TargetMode="External"/><Relationship Id="rId7" Type="http://schemas.openxmlformats.org/officeDocument/2006/relationships/hyperlink" Target="https://www.ihu.unisinos.br/653442-pedro-arrupe-e-a-congregacao-geral-32-um-legado-profetico-para-a-igreja-do-seculo-xxi" TargetMode="External"/><Relationship Id="rId12" Type="http://schemas.openxmlformats.org/officeDocument/2006/relationships/hyperlink" Target="https://www.ihu.unisinos.br/categorias/588132-o-concilio-ecumenico-vaticano-ii-e-a-opcao-preferencial-pelos-pobres" TargetMode="External"/><Relationship Id="rId17" Type="http://schemas.openxmlformats.org/officeDocument/2006/relationships/hyperlink" Target="https://www.ihu.unisinos.br/categorias/656577-testemunhas-do-evangelho-dos-pobres-bispos-que-fazem-falta-artigo-de-gabriel-vilardi" TargetMode="External"/><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www.ihu.unisinos.br/sobre-o-ihu/78-noticias/611289-jesuitas-ler-os-sinais-dos-tempos-entrevista-com-arturo-sosa" TargetMode="External"/><Relationship Id="rId20" Type="http://schemas.openxmlformats.org/officeDocument/2006/relationships/hyperlink" Target="https://www.ihu.unisinos.br/categorias/655224-inacio-de-loyola-em-tempos-sombrios-artigo-de-gabriel-vilardi" TargetMode="External"/><Relationship Id="rId1" Type="http://schemas.openxmlformats.org/officeDocument/2006/relationships/styles" Target="styles.xml"/><Relationship Id="rId6" Type="http://schemas.openxmlformats.org/officeDocument/2006/relationships/hyperlink" Target="https://www.ihu.unisinos.br/categorias/651205-o-adeus-ao-papa-da-indiferenca-artigo-de-gabriel-vilardi" TargetMode="External"/><Relationship Id="rId11" Type="http://schemas.openxmlformats.org/officeDocument/2006/relationships/hyperlink" Target="https://www.ihu.unisinos.br/categorias/185-noticias-2016/559351-audacia-imaginacao-e-coragem-a-companhia-de-jesus-do-futuro-entrevista-com-adolfo-nicolas" TargetMode="External"/><Relationship Id="rId24" Type="http://schemas.openxmlformats.org/officeDocument/2006/relationships/fontTable" Target="fontTable.xml"/><Relationship Id="rId5" Type="http://schemas.openxmlformats.org/officeDocument/2006/relationships/hyperlink" Target="https://www.ihu.unisinos.br/570972-as-origens-da-companhia-de-jesus-%20genese-de-uma-estrategia-missionaria" TargetMode="External"/><Relationship Id="rId15" Type="http://schemas.openxmlformats.org/officeDocument/2006/relationships/hyperlink" Target="https://www.ihu.unisinos.br/categorias/636424-padre-pedro-arrupe-sj-o-homem-que-nao-temia-a-mudanca" TargetMode="External"/><Relationship Id="rId23" Type="http://schemas.openxmlformats.org/officeDocument/2006/relationships/hyperlink" Target="https://www.ihu.unisinos.br/657813-companhia-de-jesus-e-o-compromisso-com-a-justica-artigo-de-gabriel-vilardi" TargetMode="External"/><Relationship Id="rId10" Type="http://schemas.openxmlformats.org/officeDocument/2006/relationships/hyperlink" Target="https://www.ihu.unisinos.br/categorias/647372-o-legado-de-sao-francisco-xavier-transcende-as-fronteiras-religiosas-entrevista-com-michel-chambon" TargetMode="External"/><Relationship Id="rId19" Type="http://schemas.openxmlformats.org/officeDocument/2006/relationships/hyperlink" Target="https://www.ihu.unisinos.br/publicacoes/78-noticias/584735-a-opcao-pelos-pobres-nao-e-uma-opcao-sociologica-nao-e-a-moda-de-um-pontificado-e-uma-exigencia-evangelica-atesta-o-papa-francisco" TargetMode="External"/><Relationship Id="rId4" Type="http://schemas.openxmlformats.org/officeDocument/2006/relationships/hyperlink" Target="https://www.ihu.unisinos.br/categorias/657496-alto-la-esta-terra-tem-dono-atrocidades-do-pais-da-cop30-artigo-de-gabriel-vilardi" TargetMode="External"/><Relationship Id="rId9" Type="http://schemas.openxmlformats.org/officeDocument/2006/relationships/hyperlink" Target="https://www.ihu.unisinos.br/categorias/649405-papa-francisco-uma-voz-que-clama-no-deserto-artigo-de-gabriel-vilardi" TargetMode="External"/><Relationship Id="rId14" Type="http://schemas.openxmlformats.org/officeDocument/2006/relationships/hyperlink" Target="https://www.ihu.unisinos.br/categorias/595829-a-companhia-e-os-jesuitas-do-vaticano-ii-ao-papa-bergoglio" TargetMode="External"/><Relationship Id="rId22" Type="http://schemas.openxmlformats.org/officeDocument/2006/relationships/hyperlink" Target="https://ignatiana.blog/2020/05/26/centro/"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9</Pages>
  <Words>3910</Words>
  <Characters>19826</Characters>
  <Application>Microsoft Office Word</Application>
  <DocSecurity>0</DocSecurity>
  <Lines>535</Lines>
  <Paragraphs>137</Paragraphs>
  <ScaleCrop>false</ScaleCrop>
  <Company/>
  <LinksUpToDate>false</LinksUpToDate>
  <CharactersWithSpaces>23599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Oscar Elizalde</cp:lastModifiedBy>
  <cp:revision>2</cp:revision>
  <dcterms:created xsi:type="dcterms:W3CDTF">2025-09-30T11:51:00Z</dcterms:created>
  <dcterms:modified xsi:type="dcterms:W3CDTF">2025-10-05T12:37:00Z</dcterms:modified>
</cp:coreProperties>
</file>