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2A04DB" w14:textId="77777777" w:rsidR="0002428C" w:rsidRPr="0002428C" w:rsidRDefault="0002428C" w:rsidP="0002428C">
      <w:pPr>
        <w:shd w:val="clear" w:color="auto" w:fill="FFFFFF"/>
        <w:spacing w:after="0" w:line="240" w:lineRule="auto"/>
        <w:rPr>
          <w:rFonts w:ascii="Arial" w:eastAsia="Times New Roman" w:hAnsi="Arial" w:cs="Arial"/>
          <w:color w:val="1D1D1B"/>
          <w:kern w:val="0"/>
          <w:sz w:val="24"/>
          <w:szCs w:val="24"/>
          <w:lang w:eastAsia="es-UY"/>
          <w14:ligatures w14:val="none"/>
        </w:rPr>
      </w:pPr>
      <w:r w:rsidRPr="0002428C">
        <w:rPr>
          <w:rFonts w:ascii="Arial" w:eastAsia="Times New Roman" w:hAnsi="Arial" w:cs="Arial"/>
          <w:color w:val="1D1D1B"/>
          <w:kern w:val="0"/>
          <w:sz w:val="24"/>
          <w:szCs w:val="24"/>
          <w:lang w:eastAsia="es-UY"/>
          <w14:ligatures w14:val="none"/>
        </w:rPr>
        <w:fldChar w:fldCharType="begin"/>
      </w:r>
      <w:r w:rsidRPr="0002428C">
        <w:rPr>
          <w:rFonts w:ascii="Arial" w:eastAsia="Times New Roman" w:hAnsi="Arial" w:cs="Arial"/>
          <w:color w:val="1D1D1B"/>
          <w:kern w:val="0"/>
          <w:sz w:val="24"/>
          <w:szCs w:val="24"/>
          <w:lang w:eastAsia="es-UY"/>
          <w14:ligatures w14:val="none"/>
        </w:rPr>
        <w:instrText>HYPERLINK "https://debatesindigenas.org/etiqueta/colombia/"</w:instrText>
      </w:r>
      <w:r w:rsidRPr="0002428C">
        <w:rPr>
          <w:rFonts w:ascii="Arial" w:eastAsia="Times New Roman" w:hAnsi="Arial" w:cs="Arial"/>
          <w:color w:val="1D1D1B"/>
          <w:kern w:val="0"/>
          <w:sz w:val="24"/>
          <w:szCs w:val="24"/>
          <w:lang w:eastAsia="es-UY"/>
          <w14:ligatures w14:val="none"/>
        </w:rPr>
      </w:r>
      <w:r w:rsidRPr="0002428C">
        <w:rPr>
          <w:rFonts w:ascii="Arial" w:eastAsia="Times New Roman" w:hAnsi="Arial" w:cs="Arial"/>
          <w:color w:val="1D1D1B"/>
          <w:kern w:val="0"/>
          <w:sz w:val="24"/>
          <w:szCs w:val="24"/>
          <w:lang w:eastAsia="es-UY"/>
          <w14:ligatures w14:val="none"/>
        </w:rPr>
        <w:fldChar w:fldCharType="separate"/>
      </w:r>
      <w:r w:rsidRPr="0002428C">
        <w:rPr>
          <w:rFonts w:ascii="Arial" w:eastAsia="Times New Roman" w:hAnsi="Arial" w:cs="Arial"/>
          <w:b/>
          <w:bCs/>
          <w:caps/>
          <w:color w:val="1D1D1B"/>
          <w:spacing w:val="14"/>
          <w:kern w:val="0"/>
          <w:sz w:val="18"/>
          <w:szCs w:val="18"/>
          <w:bdr w:val="single" w:sz="6" w:space="3" w:color="DCDCF0" w:frame="1"/>
          <w:lang w:eastAsia="es-UY"/>
          <w14:ligatures w14:val="none"/>
        </w:rPr>
        <w:t>Colombia</w:t>
      </w:r>
      <w:r w:rsidRPr="0002428C">
        <w:rPr>
          <w:rFonts w:ascii="Arial" w:eastAsia="Times New Roman" w:hAnsi="Arial" w:cs="Arial"/>
          <w:color w:val="0D6EFD"/>
          <w:kern w:val="0"/>
          <w:sz w:val="24"/>
          <w:szCs w:val="24"/>
          <w:u w:val="single"/>
          <w:lang w:eastAsia="es-UY"/>
          <w14:ligatures w14:val="none"/>
        </w:rPr>
        <w:t> </w:t>
      </w:r>
      <w:r w:rsidRPr="0002428C">
        <w:rPr>
          <w:rFonts w:ascii="Arial" w:eastAsia="Times New Roman" w:hAnsi="Arial" w:cs="Arial"/>
          <w:color w:val="1D1D1B"/>
          <w:kern w:val="0"/>
          <w:sz w:val="24"/>
          <w:szCs w:val="24"/>
          <w:lang w:eastAsia="es-UY"/>
          <w14:ligatures w14:val="none"/>
        </w:rPr>
        <w:fldChar w:fldCharType="end"/>
      </w:r>
      <w:hyperlink r:id="rId4" w:history="1">
        <w:r w:rsidRPr="0002428C">
          <w:rPr>
            <w:rFonts w:ascii="Arial" w:eastAsia="Times New Roman" w:hAnsi="Arial" w:cs="Arial"/>
            <w:b/>
            <w:bCs/>
            <w:caps/>
            <w:color w:val="1D1D1B"/>
            <w:spacing w:val="14"/>
            <w:kern w:val="0"/>
            <w:sz w:val="18"/>
            <w:szCs w:val="18"/>
            <w:bdr w:val="single" w:sz="6" w:space="3" w:color="DCDCF0" w:frame="1"/>
            <w:lang w:eastAsia="es-UY"/>
            <w14:ligatures w14:val="none"/>
          </w:rPr>
          <w:t>Navegador Indígena</w:t>
        </w:r>
      </w:hyperlink>
    </w:p>
    <w:p w14:paraId="3B092DA2" w14:textId="77777777" w:rsidR="0002428C" w:rsidRPr="0002428C" w:rsidRDefault="0002428C" w:rsidP="0002428C">
      <w:pPr>
        <w:shd w:val="clear" w:color="auto" w:fill="FFFFFF"/>
        <w:spacing w:after="100" w:afterAutospacing="1" w:line="240" w:lineRule="auto"/>
        <w:outlineLvl w:val="3"/>
        <w:rPr>
          <w:rFonts w:ascii="Arial" w:eastAsia="Times New Roman" w:hAnsi="Arial" w:cs="Arial"/>
          <w:color w:val="1D1D1B"/>
          <w:kern w:val="0"/>
          <w:sz w:val="24"/>
          <w:szCs w:val="24"/>
          <w:lang w:eastAsia="es-UY"/>
          <w14:ligatures w14:val="none"/>
        </w:rPr>
      </w:pPr>
      <w:hyperlink r:id="rId5" w:tooltip="Mauricio Martínez" w:history="1">
        <w:r w:rsidRPr="0002428C">
          <w:rPr>
            <w:rFonts w:ascii="Arial" w:eastAsia="Times New Roman" w:hAnsi="Arial" w:cs="Arial"/>
            <w:color w:val="1D1D1B"/>
            <w:kern w:val="0"/>
            <w:sz w:val="24"/>
            <w:szCs w:val="24"/>
            <w:u w:val="single"/>
            <w:lang w:eastAsia="es-UY"/>
            <w14:ligatures w14:val="none"/>
          </w:rPr>
          <w:t>Mauricio Martínez</w:t>
        </w:r>
      </w:hyperlink>
    </w:p>
    <w:p w14:paraId="6A288527" w14:textId="77777777" w:rsidR="0002428C" w:rsidRPr="0002428C" w:rsidRDefault="0002428C" w:rsidP="0002428C">
      <w:pPr>
        <w:shd w:val="clear" w:color="auto" w:fill="FFFFFF"/>
        <w:spacing w:after="0" w:line="240" w:lineRule="auto"/>
        <w:rPr>
          <w:rFonts w:ascii="Arial" w:eastAsia="Times New Roman" w:hAnsi="Arial" w:cs="Arial"/>
          <w:b/>
          <w:bCs/>
          <w:color w:val="1D1D1B"/>
          <w:kern w:val="0"/>
          <w:sz w:val="24"/>
          <w:szCs w:val="24"/>
          <w:lang w:eastAsia="es-UY"/>
          <w14:ligatures w14:val="none"/>
        </w:rPr>
      </w:pPr>
      <w:r w:rsidRPr="0002428C">
        <w:rPr>
          <w:rFonts w:ascii="Arial" w:eastAsia="Times New Roman" w:hAnsi="Arial" w:cs="Arial"/>
          <w:b/>
          <w:bCs/>
          <w:color w:val="1D1D1B"/>
          <w:kern w:val="0"/>
          <w:sz w:val="24"/>
          <w:szCs w:val="24"/>
          <w:lang w:eastAsia="es-UY"/>
          <w14:ligatures w14:val="none"/>
        </w:rPr>
        <w:t>1 de octubre de 2025</w:t>
      </w:r>
    </w:p>
    <w:p w14:paraId="2F891930" w14:textId="77777777" w:rsidR="0002428C" w:rsidRPr="0002428C" w:rsidRDefault="0002428C" w:rsidP="0002428C">
      <w:pPr>
        <w:shd w:val="clear" w:color="auto" w:fill="FFFFFF"/>
        <w:spacing w:after="0" w:line="240" w:lineRule="auto"/>
        <w:rPr>
          <w:rFonts w:ascii="Arial" w:eastAsia="Times New Roman" w:hAnsi="Arial" w:cs="Arial"/>
          <w:color w:val="1D1D1B"/>
          <w:kern w:val="0"/>
          <w:sz w:val="24"/>
          <w:szCs w:val="24"/>
          <w:lang w:eastAsia="es-UY"/>
          <w14:ligatures w14:val="none"/>
        </w:rPr>
      </w:pPr>
      <w:r w:rsidRPr="0002428C">
        <w:rPr>
          <w:rFonts w:ascii="Arial" w:eastAsia="Times New Roman" w:hAnsi="Arial" w:cs="Arial"/>
          <w:noProof/>
          <w:color w:val="2B7AAA"/>
          <w:kern w:val="0"/>
          <w:sz w:val="24"/>
          <w:szCs w:val="24"/>
          <w:lang w:eastAsia="es-UY"/>
          <w14:ligatures w14:val="none"/>
        </w:rPr>
        <mc:AlternateContent>
          <mc:Choice Requires="wps">
            <w:drawing>
              <wp:inline distT="0" distB="0" distL="0" distR="0" wp14:anchorId="387846EC" wp14:editId="7945B0E2">
                <wp:extent cx="304800" cy="304800"/>
                <wp:effectExtent l="0" t="0" r="0" b="0"/>
                <wp:docPr id="157055799" name="AutoShape 1" descr="Print Friendly, PDF &amp; Email">
                  <a:hlinkClick xmlns:a="http://schemas.openxmlformats.org/drawingml/2006/main" r:id="rId6" tooltip="&quot;Printer Friendly, PDF &amp; Email&quot;"/>
                </wp:docP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2A57B4FA" id="AutoShape 1" o:spid="_x0000_s1026" alt="Print Friendly, PDF &amp; Email" href="https://debatesindigenas.org/2025/10/01/recuperar-la-tierra-para-recuperarlo-todo-el-pueblo-misak-y-las-encuestas-participativas/" title="&quot;Printer Friendly, PDF &amp; Email&quo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" o:button="t" filled="f" stroked="f">
                <v:fill o:detectmouseclick="t"/>
                <o:lock v:ext="edit" aspectratio="t"/>
                <w10:anchorlock/>
              </v:rect>
            </w:pict>
          </mc:Fallback>
        </mc:AlternateContent>
      </w:r>
    </w:p>
    <w:p w14:paraId="39980F1E" w14:textId="77777777" w:rsidR="0002428C" w:rsidRPr="0002428C" w:rsidRDefault="0002428C" w:rsidP="0002428C">
      <w:pPr>
        <w:shd w:val="clear" w:color="auto" w:fill="FFFFFF"/>
        <w:spacing w:after="100" w:afterAutospacing="1" w:line="240" w:lineRule="auto"/>
        <w:jc w:val="center"/>
        <w:outlineLvl w:val="0"/>
        <w:rPr>
          <w:rFonts w:ascii="Arial" w:eastAsia="Times New Roman" w:hAnsi="Arial" w:cs="Arial"/>
          <w:b/>
          <w:bCs/>
          <w:color w:val="003250"/>
          <w:kern w:val="36"/>
          <w:sz w:val="48"/>
          <w:szCs w:val="48"/>
          <w:lang w:eastAsia="es-UY"/>
          <w14:ligatures w14:val="none"/>
        </w:rPr>
      </w:pPr>
      <w:r w:rsidRPr="0002428C">
        <w:rPr>
          <w:rFonts w:ascii="Arial" w:eastAsia="Times New Roman" w:hAnsi="Arial" w:cs="Arial"/>
          <w:b/>
          <w:bCs/>
          <w:color w:val="003250"/>
          <w:kern w:val="36"/>
          <w:sz w:val="48"/>
          <w:szCs w:val="48"/>
          <w:lang w:eastAsia="es-UY"/>
          <w14:ligatures w14:val="none"/>
        </w:rPr>
        <w:t xml:space="preserve">Recuperar la tierra para recuperarlo todo: el pueblo </w:t>
      </w:r>
      <w:proofErr w:type="spellStart"/>
      <w:r w:rsidRPr="0002428C">
        <w:rPr>
          <w:rFonts w:ascii="Arial" w:eastAsia="Times New Roman" w:hAnsi="Arial" w:cs="Arial"/>
          <w:b/>
          <w:bCs/>
          <w:color w:val="003250"/>
          <w:kern w:val="36"/>
          <w:sz w:val="48"/>
          <w:szCs w:val="48"/>
          <w:lang w:eastAsia="es-UY"/>
          <w14:ligatures w14:val="none"/>
        </w:rPr>
        <w:t>Misak</w:t>
      </w:r>
      <w:proofErr w:type="spellEnd"/>
      <w:r w:rsidRPr="0002428C">
        <w:rPr>
          <w:rFonts w:ascii="Arial" w:eastAsia="Times New Roman" w:hAnsi="Arial" w:cs="Arial"/>
          <w:b/>
          <w:bCs/>
          <w:color w:val="003250"/>
          <w:kern w:val="36"/>
          <w:sz w:val="48"/>
          <w:szCs w:val="48"/>
          <w:lang w:eastAsia="es-UY"/>
          <w14:ligatures w14:val="none"/>
        </w:rPr>
        <w:t xml:space="preserve"> y las encuestas participativas</w:t>
      </w:r>
    </w:p>
    <w:p w14:paraId="1988D315" w14:textId="77777777" w:rsidR="0002428C" w:rsidRPr="0002428C" w:rsidRDefault="0002428C" w:rsidP="0002428C">
      <w:pPr>
        <w:shd w:val="clear" w:color="auto" w:fill="FFFFFF"/>
        <w:spacing w:after="0" w:line="240" w:lineRule="auto"/>
        <w:jc w:val="center"/>
        <w:rPr>
          <w:rFonts w:ascii="Arial" w:eastAsia="Times New Roman" w:hAnsi="Arial" w:cs="Arial"/>
          <w:color w:val="1D1D1B"/>
          <w:kern w:val="0"/>
          <w:sz w:val="24"/>
          <w:szCs w:val="24"/>
          <w:lang w:eastAsia="es-UY"/>
          <w14:ligatures w14:val="none"/>
        </w:rPr>
      </w:pPr>
      <w:r w:rsidRPr="0002428C">
        <w:rPr>
          <w:rFonts w:ascii="Arial" w:eastAsia="Times New Roman" w:hAnsi="Arial" w:cs="Arial"/>
          <w:noProof/>
          <w:color w:val="1D1D1B"/>
          <w:kern w:val="0"/>
          <w:sz w:val="24"/>
          <w:szCs w:val="24"/>
          <w:lang w:eastAsia="es-UY"/>
          <w14:ligatures w14:val="none"/>
        </w:rPr>
        <w:drawing>
          <wp:inline distT="0" distB="0" distL="0" distR="0" wp14:anchorId="019FD68D" wp14:editId="679FF377">
            <wp:extent cx="4685665" cy="3514249"/>
            <wp:effectExtent l="0" t="0" r="635" b="0"/>
            <wp:docPr id="2" name="Imagen 7" descr="Imagen destacada de la not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Imagen destacada de la nota"/>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4708110" cy="3531083"/>
                    </a:xfrm>
                    <a:prstGeom prst="rect">
                      <a:avLst/>
                    </a:prstGeom>
                    <a:noFill/>
                    <a:ln>
                      <a:noFill/>
                    </a:ln>
                  </pic:spPr>
                </pic:pic>
              </a:graphicData>
            </a:graphic>
          </wp:inline>
        </w:drawing>
      </w:r>
    </w:p>
    <w:p w14:paraId="311696A9" w14:textId="77777777" w:rsidR="0002428C" w:rsidRPr="0002428C" w:rsidRDefault="0002428C" w:rsidP="0002428C">
      <w:pPr>
        <w:shd w:val="clear" w:color="auto" w:fill="FFFFFF"/>
        <w:spacing w:after="100" w:afterAutospacing="1" w:line="240" w:lineRule="auto"/>
        <w:jc w:val="right"/>
        <w:rPr>
          <w:rFonts w:ascii="Arial" w:eastAsia="Times New Roman" w:hAnsi="Arial" w:cs="Arial"/>
          <w:color w:val="1D1D1B"/>
          <w:kern w:val="0"/>
          <w:sz w:val="24"/>
          <w:szCs w:val="24"/>
          <w:lang w:eastAsia="es-UY"/>
          <w14:ligatures w14:val="none"/>
        </w:rPr>
      </w:pPr>
      <w:r w:rsidRPr="0002428C">
        <w:rPr>
          <w:rFonts w:ascii="Arial" w:eastAsia="Times New Roman" w:hAnsi="Arial" w:cs="Arial"/>
          <w:i/>
          <w:iCs/>
          <w:color w:val="1D1D1B"/>
          <w:kern w:val="0"/>
          <w:sz w:val="24"/>
          <w:szCs w:val="24"/>
          <w:lang w:eastAsia="es-UY"/>
          <w14:ligatures w14:val="none"/>
        </w:rPr>
        <w:t xml:space="preserve">Presentación del Mapa Parlante en la Escuela de Cacique Guambía. Foto: Laura Carrillo </w:t>
      </w:r>
      <w:proofErr w:type="spellStart"/>
      <w:r w:rsidRPr="0002428C">
        <w:rPr>
          <w:rFonts w:ascii="Arial" w:eastAsia="Times New Roman" w:hAnsi="Arial" w:cs="Arial"/>
          <w:i/>
          <w:iCs/>
          <w:color w:val="1D1D1B"/>
          <w:kern w:val="0"/>
          <w:sz w:val="24"/>
          <w:szCs w:val="24"/>
          <w:lang w:eastAsia="es-UY"/>
          <w14:ligatures w14:val="none"/>
        </w:rPr>
        <w:t>Patau</w:t>
      </w:r>
      <w:proofErr w:type="spellEnd"/>
    </w:p>
    <w:p w14:paraId="4A9E968E" w14:textId="77777777" w:rsidR="0002428C" w:rsidRPr="0002428C" w:rsidRDefault="0002428C" w:rsidP="0002428C">
      <w:pPr>
        <w:spacing w:after="100" w:afterAutospacing="1" w:line="240" w:lineRule="auto"/>
        <w:jc w:val="both"/>
        <w:rPr>
          <w:rFonts w:ascii="Arial" w:eastAsia="Times New Roman" w:hAnsi="Arial" w:cs="Arial"/>
          <w:color w:val="003250"/>
          <w:kern w:val="0"/>
          <w:sz w:val="24"/>
          <w:szCs w:val="24"/>
          <w:lang w:eastAsia="es-UY"/>
          <w14:ligatures w14:val="none"/>
        </w:rPr>
      </w:pPr>
      <w:r w:rsidRPr="0002428C">
        <w:rPr>
          <w:rFonts w:ascii="Arial" w:eastAsia="Times New Roman" w:hAnsi="Arial" w:cs="Arial"/>
          <w:color w:val="003250"/>
          <w:kern w:val="0"/>
          <w:sz w:val="24"/>
          <w:szCs w:val="24"/>
          <w:lang w:eastAsia="es-UY"/>
          <w14:ligatures w14:val="none"/>
        </w:rPr>
        <w:t xml:space="preserve">En la parte alta de la cordillera Central de los Andes, la comunidad </w:t>
      </w:r>
      <w:proofErr w:type="spellStart"/>
      <w:r w:rsidRPr="0002428C">
        <w:rPr>
          <w:rFonts w:ascii="Arial" w:eastAsia="Times New Roman" w:hAnsi="Arial" w:cs="Arial"/>
          <w:color w:val="003250"/>
          <w:kern w:val="0"/>
          <w:sz w:val="24"/>
          <w:szCs w:val="24"/>
          <w:lang w:eastAsia="es-UY"/>
          <w14:ligatures w14:val="none"/>
        </w:rPr>
        <w:t>Misak</w:t>
      </w:r>
      <w:proofErr w:type="spellEnd"/>
      <w:r w:rsidRPr="0002428C">
        <w:rPr>
          <w:rFonts w:ascii="Arial" w:eastAsia="Times New Roman" w:hAnsi="Arial" w:cs="Arial"/>
          <w:color w:val="003250"/>
          <w:kern w:val="0"/>
          <w:sz w:val="24"/>
          <w:szCs w:val="24"/>
          <w:lang w:eastAsia="es-UY"/>
          <w14:ligatures w14:val="none"/>
        </w:rPr>
        <w:t xml:space="preserve"> del Resguardo de Guambía (Silvia - Cauca) y del Cabildo de Ovejas (Caldono - Cauca) implementó la recolección de datos con metodología participativa dentro del proyecto del Navegador Indígena, ejerciendo su libre determinación en la entrega de datos propios. En el portal del Navegador Indígena se encuentran los datos subidos por los </w:t>
      </w:r>
      <w:proofErr w:type="spellStart"/>
      <w:r w:rsidRPr="0002428C">
        <w:rPr>
          <w:rFonts w:ascii="Arial" w:eastAsia="Times New Roman" w:hAnsi="Arial" w:cs="Arial"/>
          <w:color w:val="003250"/>
          <w:kern w:val="0"/>
          <w:sz w:val="24"/>
          <w:szCs w:val="24"/>
          <w:lang w:eastAsia="es-UY"/>
          <w14:ligatures w14:val="none"/>
        </w:rPr>
        <w:t>misak</w:t>
      </w:r>
      <w:proofErr w:type="spellEnd"/>
      <w:r w:rsidRPr="0002428C">
        <w:rPr>
          <w:rFonts w:ascii="Arial" w:eastAsia="Times New Roman" w:hAnsi="Arial" w:cs="Arial"/>
          <w:color w:val="003250"/>
          <w:kern w:val="0"/>
          <w:sz w:val="24"/>
          <w:szCs w:val="24"/>
          <w:lang w:eastAsia="es-UY"/>
          <w14:ligatures w14:val="none"/>
        </w:rPr>
        <w:t>, lo que posibilita su reconocimiento a nivel internacional y el establecimiento de diálogos con otras comunidades indígenas, favoreciendo el apoyo de organizaciones globales de derechos humanos.</w:t>
      </w:r>
    </w:p>
    <w:p w14:paraId="4102922A" w14:textId="77777777" w:rsidR="0002428C" w:rsidRPr="0002428C" w:rsidRDefault="0002428C" w:rsidP="0002428C">
      <w:pPr>
        <w:spacing w:after="100" w:afterAutospacing="1" w:line="240" w:lineRule="auto"/>
        <w:jc w:val="both"/>
        <w:rPr>
          <w:rFonts w:ascii="Times New Roman" w:eastAsia="Times New Roman" w:hAnsi="Times New Roman" w:cs="Times New Roman"/>
          <w:kern w:val="0"/>
          <w:sz w:val="24"/>
          <w:szCs w:val="24"/>
          <w:lang w:eastAsia="es-UY"/>
          <w14:ligatures w14:val="none"/>
        </w:rPr>
      </w:pPr>
      <w:r w:rsidRPr="0002428C">
        <w:rPr>
          <w:rFonts w:ascii="Times New Roman" w:eastAsia="Times New Roman" w:hAnsi="Times New Roman" w:cs="Times New Roman"/>
          <w:kern w:val="0"/>
          <w:sz w:val="24"/>
          <w:szCs w:val="24"/>
          <w:lang w:eastAsia="es-UY"/>
          <w14:ligatures w14:val="none"/>
        </w:rPr>
        <w:t>La implementación del </w:t>
      </w:r>
      <w:hyperlink r:id="rId8" w:history="1">
        <w:r w:rsidRPr="0002428C">
          <w:rPr>
            <w:rFonts w:ascii="Times New Roman" w:eastAsia="Times New Roman" w:hAnsi="Times New Roman" w:cs="Times New Roman"/>
            <w:color w:val="2B7AAA"/>
            <w:kern w:val="0"/>
            <w:sz w:val="24"/>
            <w:szCs w:val="24"/>
            <w:u w:val="single"/>
            <w:lang w:eastAsia="es-UY"/>
            <w14:ligatures w14:val="none"/>
          </w:rPr>
          <w:t>Navegador Indígena</w:t>
        </w:r>
      </w:hyperlink>
      <w:r w:rsidRPr="0002428C">
        <w:rPr>
          <w:rFonts w:ascii="Times New Roman" w:eastAsia="Times New Roman" w:hAnsi="Times New Roman" w:cs="Times New Roman"/>
          <w:kern w:val="0"/>
          <w:sz w:val="24"/>
          <w:szCs w:val="24"/>
          <w:lang w:eastAsia="es-UY"/>
          <w14:ligatures w14:val="none"/>
        </w:rPr>
        <w:t xml:space="preserve"> con la comunidad </w:t>
      </w:r>
      <w:proofErr w:type="spellStart"/>
      <w:r w:rsidRPr="0002428C">
        <w:rPr>
          <w:rFonts w:ascii="Times New Roman" w:eastAsia="Times New Roman" w:hAnsi="Times New Roman" w:cs="Times New Roman"/>
          <w:kern w:val="0"/>
          <w:sz w:val="24"/>
          <w:szCs w:val="24"/>
          <w:lang w:eastAsia="es-UY"/>
          <w14:ligatures w14:val="none"/>
        </w:rPr>
        <w:t>Misak</w:t>
      </w:r>
      <w:proofErr w:type="spellEnd"/>
      <w:r w:rsidRPr="0002428C">
        <w:rPr>
          <w:rFonts w:ascii="Times New Roman" w:eastAsia="Times New Roman" w:hAnsi="Times New Roman" w:cs="Times New Roman"/>
          <w:kern w:val="0"/>
          <w:sz w:val="24"/>
          <w:szCs w:val="24"/>
          <w:lang w:eastAsia="es-UY"/>
          <w14:ligatures w14:val="none"/>
        </w:rPr>
        <w:t xml:space="preserve"> del Resguardo de Guambía, Colombia, contribuye al reconocimiento de su identidad cultural y la autonomía en el manejo de sus datos, al integrar su lengua y cosmovisión en la encuesta y garantizar que sean sus propios delegados quienes revisen y validen la información y comentarios antes de su publicación en el portal.</w:t>
      </w:r>
    </w:p>
    <w:p w14:paraId="1AAE212A" w14:textId="77777777" w:rsidR="0002428C" w:rsidRPr="0002428C" w:rsidRDefault="0002428C" w:rsidP="0002428C">
      <w:pPr>
        <w:spacing w:after="100" w:afterAutospacing="1" w:line="240" w:lineRule="auto"/>
        <w:jc w:val="both"/>
        <w:rPr>
          <w:rFonts w:ascii="Times New Roman" w:eastAsia="Times New Roman" w:hAnsi="Times New Roman" w:cs="Times New Roman"/>
          <w:kern w:val="0"/>
          <w:sz w:val="24"/>
          <w:szCs w:val="24"/>
          <w:lang w:eastAsia="es-UY"/>
          <w14:ligatures w14:val="none"/>
        </w:rPr>
      </w:pPr>
      <w:r w:rsidRPr="0002428C">
        <w:rPr>
          <w:rFonts w:ascii="Times New Roman" w:eastAsia="Times New Roman" w:hAnsi="Times New Roman" w:cs="Times New Roman"/>
          <w:kern w:val="0"/>
          <w:sz w:val="24"/>
          <w:szCs w:val="24"/>
          <w:lang w:eastAsia="es-UY"/>
          <w14:ligatures w14:val="none"/>
        </w:rPr>
        <w:lastRenderedPageBreak/>
        <w:t>Mediante metodologías participativas, fueron las propias comunidades quienes lideraron el proceso, generando información clave para la planificación y la incidencia política desde sus prioridades. La herramienta les permitió visibilizar su realidad a nivel internacional y consolidar alianzas estratégicas. Además, impulsaron un proyecto comunitario para mejorar el sistema de agua en una zona importante de su territorio. Durante este proceso, se revitalizaron prácticas tradicionales como la minga y el uso del Mapa Parlante. Todo ello reafirma su autonomía y capacidad de autogestión frente a modelos externos de desarrollo.</w:t>
      </w:r>
    </w:p>
    <w:p w14:paraId="253AFBCF" w14:textId="77777777" w:rsidR="0002428C" w:rsidRPr="0002428C" w:rsidRDefault="0002428C" w:rsidP="0002428C">
      <w:pPr>
        <w:spacing w:after="0" w:line="240" w:lineRule="auto"/>
        <w:jc w:val="both"/>
        <w:rPr>
          <w:rFonts w:ascii="Times New Roman" w:eastAsia="Times New Roman" w:hAnsi="Times New Roman" w:cs="Times New Roman"/>
          <w:kern w:val="0"/>
          <w:sz w:val="24"/>
          <w:szCs w:val="24"/>
          <w:lang w:eastAsia="es-UY"/>
          <w14:ligatures w14:val="none"/>
        </w:rPr>
      </w:pPr>
      <w:r w:rsidRPr="0002428C">
        <w:rPr>
          <w:rFonts w:ascii="Times New Roman" w:eastAsia="Times New Roman" w:hAnsi="Times New Roman" w:cs="Times New Roman"/>
          <w:noProof/>
          <w:kern w:val="0"/>
          <w:sz w:val="24"/>
          <w:szCs w:val="24"/>
          <w:lang w:eastAsia="es-UY"/>
          <w14:ligatures w14:val="none"/>
        </w:rPr>
        <w:drawing>
          <wp:inline distT="0" distB="0" distL="0" distR="0" wp14:anchorId="6C137DF5" wp14:editId="3163DD96">
            <wp:extent cx="5621867" cy="3162300"/>
            <wp:effectExtent l="0" t="0" r="0" b="0"/>
            <wp:docPr id="3" name="Imagen 6" descr="Una montaña con pasto verde&#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n 6" descr="Una montaña con pasto verde&#10;&#10;El contenido generado por IA puede ser incorrecto."/>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624317" cy="3163678"/>
                    </a:xfrm>
                    <a:prstGeom prst="rect">
                      <a:avLst/>
                    </a:prstGeom>
                    <a:noFill/>
                    <a:ln>
                      <a:noFill/>
                    </a:ln>
                  </pic:spPr>
                </pic:pic>
              </a:graphicData>
            </a:graphic>
          </wp:inline>
        </w:drawing>
      </w:r>
      <w:r w:rsidRPr="0002428C">
        <w:rPr>
          <w:rFonts w:ascii="Times New Roman" w:eastAsia="Times New Roman" w:hAnsi="Times New Roman" w:cs="Times New Roman"/>
          <w:i/>
          <w:iCs/>
          <w:kern w:val="0"/>
          <w:sz w:val="24"/>
          <w:szCs w:val="24"/>
          <w:lang w:eastAsia="es-UY"/>
          <w14:ligatures w14:val="none"/>
        </w:rPr>
        <w:t xml:space="preserve">El territorio </w:t>
      </w:r>
      <w:proofErr w:type="spellStart"/>
      <w:r w:rsidRPr="0002428C">
        <w:rPr>
          <w:rFonts w:ascii="Times New Roman" w:eastAsia="Times New Roman" w:hAnsi="Times New Roman" w:cs="Times New Roman"/>
          <w:i/>
          <w:iCs/>
          <w:kern w:val="0"/>
          <w:sz w:val="24"/>
          <w:szCs w:val="24"/>
          <w:lang w:eastAsia="es-UY"/>
          <w14:ligatures w14:val="none"/>
        </w:rPr>
        <w:t>misak</w:t>
      </w:r>
      <w:proofErr w:type="spellEnd"/>
      <w:r w:rsidRPr="0002428C">
        <w:rPr>
          <w:rFonts w:ascii="Times New Roman" w:eastAsia="Times New Roman" w:hAnsi="Times New Roman" w:cs="Times New Roman"/>
          <w:i/>
          <w:iCs/>
          <w:kern w:val="0"/>
          <w:sz w:val="24"/>
          <w:szCs w:val="24"/>
          <w:lang w:eastAsia="es-UY"/>
          <w14:ligatures w14:val="none"/>
        </w:rPr>
        <w:t xml:space="preserve"> se ubica en el Cauca, en la cordillera Central de los Andes. El paisaje es montañoso y verde, y oscila entre los 2.800 y 3.500 metros sobre el nivel del mar. </w:t>
      </w:r>
      <w:r w:rsidRPr="0002428C">
        <w:rPr>
          <w:rFonts w:ascii="Times New Roman" w:eastAsia="Times New Roman" w:hAnsi="Times New Roman" w:cs="Times New Roman"/>
          <w:b/>
          <w:bCs/>
          <w:i/>
          <w:iCs/>
          <w:kern w:val="0"/>
          <w:sz w:val="24"/>
          <w:szCs w:val="24"/>
          <w:lang w:eastAsia="es-UY"/>
          <w14:ligatures w14:val="none"/>
        </w:rPr>
        <w:t>Foto: </w:t>
      </w:r>
      <w:r w:rsidRPr="0002428C">
        <w:rPr>
          <w:rFonts w:ascii="Times New Roman" w:eastAsia="Times New Roman" w:hAnsi="Times New Roman" w:cs="Times New Roman"/>
          <w:i/>
          <w:iCs/>
          <w:kern w:val="0"/>
          <w:sz w:val="24"/>
          <w:szCs w:val="24"/>
          <w:lang w:eastAsia="es-UY"/>
          <w14:ligatures w14:val="none"/>
        </w:rPr>
        <w:t xml:space="preserve">Nikita </w:t>
      </w:r>
      <w:proofErr w:type="spellStart"/>
      <w:r w:rsidRPr="0002428C">
        <w:rPr>
          <w:rFonts w:ascii="Times New Roman" w:eastAsia="Times New Roman" w:hAnsi="Times New Roman" w:cs="Times New Roman"/>
          <w:i/>
          <w:iCs/>
          <w:kern w:val="0"/>
          <w:sz w:val="24"/>
          <w:szCs w:val="24"/>
          <w:lang w:eastAsia="es-UY"/>
          <w14:ligatures w14:val="none"/>
        </w:rPr>
        <w:t>Bulanin</w:t>
      </w:r>
      <w:proofErr w:type="spellEnd"/>
    </w:p>
    <w:p w14:paraId="62DB0CD6" w14:textId="77777777" w:rsidR="0002428C" w:rsidRPr="0002428C" w:rsidRDefault="0002428C" w:rsidP="0002428C">
      <w:pPr>
        <w:spacing w:after="100" w:afterAutospacing="1" w:line="240" w:lineRule="auto"/>
        <w:jc w:val="both"/>
        <w:outlineLvl w:val="2"/>
        <w:rPr>
          <w:rFonts w:ascii="Arial" w:eastAsia="Times New Roman" w:hAnsi="Arial" w:cs="Arial"/>
          <w:b/>
          <w:bCs/>
          <w:color w:val="003250"/>
          <w:kern w:val="0"/>
          <w:sz w:val="27"/>
          <w:szCs w:val="27"/>
          <w:lang w:eastAsia="es-UY"/>
          <w14:ligatures w14:val="none"/>
        </w:rPr>
      </w:pPr>
      <w:r w:rsidRPr="0002428C">
        <w:rPr>
          <w:rFonts w:ascii="Arial" w:eastAsia="Times New Roman" w:hAnsi="Arial" w:cs="Arial"/>
          <w:b/>
          <w:bCs/>
          <w:color w:val="003250"/>
          <w:kern w:val="0"/>
          <w:sz w:val="27"/>
          <w:szCs w:val="27"/>
          <w:lang w:eastAsia="es-UY"/>
          <w14:ligatures w14:val="none"/>
        </w:rPr>
        <w:t xml:space="preserve">El autorreconocimiento ancestral del pueblo </w:t>
      </w:r>
      <w:proofErr w:type="spellStart"/>
      <w:r w:rsidRPr="0002428C">
        <w:rPr>
          <w:rFonts w:ascii="Arial" w:eastAsia="Times New Roman" w:hAnsi="Arial" w:cs="Arial"/>
          <w:b/>
          <w:bCs/>
          <w:color w:val="003250"/>
          <w:kern w:val="0"/>
          <w:sz w:val="27"/>
          <w:szCs w:val="27"/>
          <w:lang w:eastAsia="es-UY"/>
          <w14:ligatures w14:val="none"/>
        </w:rPr>
        <w:t>Misak</w:t>
      </w:r>
      <w:proofErr w:type="spellEnd"/>
    </w:p>
    <w:p w14:paraId="08886961" w14:textId="77777777" w:rsidR="0002428C" w:rsidRPr="0002428C" w:rsidRDefault="0002428C" w:rsidP="0002428C">
      <w:pPr>
        <w:spacing w:after="100" w:afterAutospacing="1" w:line="240" w:lineRule="auto"/>
        <w:jc w:val="both"/>
        <w:rPr>
          <w:rFonts w:ascii="Times New Roman" w:eastAsia="Times New Roman" w:hAnsi="Times New Roman" w:cs="Times New Roman"/>
          <w:kern w:val="0"/>
          <w:sz w:val="24"/>
          <w:szCs w:val="24"/>
          <w:lang w:eastAsia="es-UY"/>
          <w14:ligatures w14:val="none"/>
        </w:rPr>
      </w:pPr>
      <w:r w:rsidRPr="0002428C">
        <w:rPr>
          <w:rFonts w:ascii="Times New Roman" w:eastAsia="Times New Roman" w:hAnsi="Times New Roman" w:cs="Times New Roman"/>
          <w:kern w:val="0"/>
          <w:sz w:val="24"/>
          <w:szCs w:val="24"/>
          <w:lang w:eastAsia="es-UY"/>
          <w14:ligatures w14:val="none"/>
        </w:rPr>
        <w:t xml:space="preserve">El Resguardo de Guambía se localiza en el departamento del Cauca, al suroccidente de Colombia, en la parte alta de la cordillera Central de los Andes. Este territorio representa sólo una fracción del antiguo territorio ancestral </w:t>
      </w:r>
      <w:proofErr w:type="spellStart"/>
      <w:r w:rsidRPr="0002428C">
        <w:rPr>
          <w:rFonts w:ascii="Times New Roman" w:eastAsia="Times New Roman" w:hAnsi="Times New Roman" w:cs="Times New Roman"/>
          <w:kern w:val="0"/>
          <w:sz w:val="24"/>
          <w:szCs w:val="24"/>
          <w:lang w:eastAsia="es-UY"/>
          <w14:ligatures w14:val="none"/>
        </w:rPr>
        <w:t>Pubenence</w:t>
      </w:r>
      <w:proofErr w:type="spellEnd"/>
      <w:r w:rsidRPr="0002428C">
        <w:rPr>
          <w:rFonts w:ascii="Times New Roman" w:eastAsia="Times New Roman" w:hAnsi="Times New Roman" w:cs="Times New Roman"/>
          <w:kern w:val="0"/>
          <w:sz w:val="24"/>
          <w:szCs w:val="24"/>
          <w:lang w:eastAsia="es-UY"/>
          <w14:ligatures w14:val="none"/>
        </w:rPr>
        <w:t xml:space="preserve">: hoy reivindicado por los </w:t>
      </w:r>
      <w:proofErr w:type="spellStart"/>
      <w:r w:rsidRPr="0002428C">
        <w:rPr>
          <w:rFonts w:ascii="Times New Roman" w:eastAsia="Times New Roman" w:hAnsi="Times New Roman" w:cs="Times New Roman"/>
          <w:kern w:val="0"/>
          <w:sz w:val="24"/>
          <w:szCs w:val="24"/>
          <w:lang w:eastAsia="es-UY"/>
          <w14:ligatures w14:val="none"/>
        </w:rPr>
        <w:t>misak</w:t>
      </w:r>
      <w:proofErr w:type="spellEnd"/>
      <w:r w:rsidRPr="0002428C">
        <w:rPr>
          <w:rFonts w:ascii="Times New Roman" w:eastAsia="Times New Roman" w:hAnsi="Times New Roman" w:cs="Times New Roman"/>
          <w:kern w:val="0"/>
          <w:sz w:val="24"/>
          <w:szCs w:val="24"/>
          <w:lang w:eastAsia="es-UY"/>
          <w14:ligatures w14:val="none"/>
        </w:rPr>
        <w:t xml:space="preserve"> como sujeto histórico y base para la construcción de un nuevo relato universal, enraizado en su memoria colectiva.</w:t>
      </w:r>
    </w:p>
    <w:p w14:paraId="743F5679" w14:textId="77777777" w:rsidR="0002428C" w:rsidRPr="0002428C" w:rsidRDefault="0002428C" w:rsidP="0002428C">
      <w:pPr>
        <w:spacing w:after="100" w:afterAutospacing="1" w:line="240" w:lineRule="auto"/>
        <w:jc w:val="both"/>
        <w:rPr>
          <w:rFonts w:ascii="Times New Roman" w:eastAsia="Times New Roman" w:hAnsi="Times New Roman" w:cs="Times New Roman"/>
          <w:kern w:val="0"/>
          <w:sz w:val="24"/>
          <w:szCs w:val="24"/>
          <w:lang w:eastAsia="es-UY"/>
          <w14:ligatures w14:val="none"/>
        </w:rPr>
      </w:pPr>
      <w:proofErr w:type="spellStart"/>
      <w:r w:rsidRPr="0002428C">
        <w:rPr>
          <w:rFonts w:ascii="Times New Roman" w:eastAsia="Times New Roman" w:hAnsi="Times New Roman" w:cs="Times New Roman"/>
          <w:i/>
          <w:iCs/>
          <w:kern w:val="0"/>
          <w:sz w:val="24"/>
          <w:szCs w:val="24"/>
          <w:lang w:eastAsia="es-UY"/>
          <w14:ligatures w14:val="none"/>
        </w:rPr>
        <w:t>Misak</w:t>
      </w:r>
      <w:proofErr w:type="spellEnd"/>
      <w:r w:rsidRPr="0002428C">
        <w:rPr>
          <w:rFonts w:ascii="Times New Roman" w:eastAsia="Times New Roman" w:hAnsi="Times New Roman" w:cs="Times New Roman"/>
          <w:kern w:val="0"/>
          <w:sz w:val="24"/>
          <w:szCs w:val="24"/>
          <w:lang w:eastAsia="es-UY"/>
          <w14:ligatures w14:val="none"/>
        </w:rPr>
        <w:t xml:space="preserve">, en </w:t>
      </w:r>
      <w:proofErr w:type="spellStart"/>
      <w:r w:rsidRPr="0002428C">
        <w:rPr>
          <w:rFonts w:ascii="Times New Roman" w:eastAsia="Times New Roman" w:hAnsi="Times New Roman" w:cs="Times New Roman"/>
          <w:kern w:val="0"/>
          <w:sz w:val="24"/>
          <w:szCs w:val="24"/>
          <w:lang w:eastAsia="es-UY"/>
          <w14:ligatures w14:val="none"/>
        </w:rPr>
        <w:t>Namtrik</w:t>
      </w:r>
      <w:proofErr w:type="spellEnd"/>
      <w:r w:rsidRPr="0002428C">
        <w:rPr>
          <w:rFonts w:ascii="Times New Roman" w:eastAsia="Times New Roman" w:hAnsi="Times New Roman" w:cs="Times New Roman"/>
          <w:kern w:val="0"/>
          <w:sz w:val="24"/>
          <w:szCs w:val="24"/>
          <w:lang w:eastAsia="es-UY"/>
          <w14:ligatures w14:val="none"/>
        </w:rPr>
        <w:t xml:space="preserve"> </w:t>
      </w:r>
      <w:proofErr w:type="spellStart"/>
      <w:r w:rsidRPr="0002428C">
        <w:rPr>
          <w:rFonts w:ascii="Times New Roman" w:eastAsia="Times New Roman" w:hAnsi="Times New Roman" w:cs="Times New Roman"/>
          <w:kern w:val="0"/>
          <w:sz w:val="24"/>
          <w:szCs w:val="24"/>
          <w:lang w:eastAsia="es-UY"/>
          <w14:ligatures w14:val="none"/>
        </w:rPr>
        <w:t>Namuy</w:t>
      </w:r>
      <w:proofErr w:type="spellEnd"/>
      <w:r w:rsidRPr="0002428C">
        <w:rPr>
          <w:rFonts w:ascii="Times New Roman" w:eastAsia="Times New Roman" w:hAnsi="Times New Roman" w:cs="Times New Roman"/>
          <w:kern w:val="0"/>
          <w:sz w:val="24"/>
          <w:szCs w:val="24"/>
          <w:lang w:eastAsia="es-UY"/>
          <w14:ligatures w14:val="none"/>
        </w:rPr>
        <w:t xml:space="preserve"> </w:t>
      </w:r>
      <w:proofErr w:type="spellStart"/>
      <w:r w:rsidRPr="0002428C">
        <w:rPr>
          <w:rFonts w:ascii="Times New Roman" w:eastAsia="Times New Roman" w:hAnsi="Times New Roman" w:cs="Times New Roman"/>
          <w:kern w:val="0"/>
          <w:sz w:val="24"/>
          <w:szCs w:val="24"/>
          <w:lang w:eastAsia="es-UY"/>
          <w14:ligatures w14:val="none"/>
        </w:rPr>
        <w:t>Wan</w:t>
      </w:r>
      <w:proofErr w:type="spellEnd"/>
      <w:r w:rsidRPr="0002428C">
        <w:rPr>
          <w:rFonts w:ascii="Times New Roman" w:eastAsia="Times New Roman" w:hAnsi="Times New Roman" w:cs="Times New Roman"/>
          <w:kern w:val="0"/>
          <w:sz w:val="24"/>
          <w:szCs w:val="24"/>
          <w:lang w:eastAsia="es-UY"/>
          <w14:ligatures w14:val="none"/>
        </w:rPr>
        <w:t xml:space="preserve"> (la lengua </w:t>
      </w:r>
      <w:proofErr w:type="spellStart"/>
      <w:r w:rsidRPr="0002428C">
        <w:rPr>
          <w:rFonts w:ascii="Times New Roman" w:eastAsia="Times New Roman" w:hAnsi="Times New Roman" w:cs="Times New Roman"/>
          <w:kern w:val="0"/>
          <w:sz w:val="24"/>
          <w:szCs w:val="24"/>
          <w:lang w:eastAsia="es-UY"/>
          <w14:ligatures w14:val="none"/>
        </w:rPr>
        <w:t>misak</w:t>
      </w:r>
      <w:proofErr w:type="spellEnd"/>
      <w:r w:rsidRPr="0002428C">
        <w:rPr>
          <w:rFonts w:ascii="Times New Roman" w:eastAsia="Times New Roman" w:hAnsi="Times New Roman" w:cs="Times New Roman"/>
          <w:kern w:val="0"/>
          <w:sz w:val="24"/>
          <w:szCs w:val="24"/>
          <w:lang w:eastAsia="es-UY"/>
          <w14:ligatures w14:val="none"/>
        </w:rPr>
        <w:t>), quiere decir “gente”. Los </w:t>
      </w:r>
      <w:proofErr w:type="spellStart"/>
      <w:r w:rsidRPr="0002428C">
        <w:rPr>
          <w:rFonts w:ascii="Times New Roman" w:eastAsia="Times New Roman" w:hAnsi="Times New Roman" w:cs="Times New Roman"/>
          <w:i/>
          <w:iCs/>
          <w:kern w:val="0"/>
          <w:sz w:val="24"/>
          <w:szCs w:val="24"/>
          <w:lang w:eastAsia="es-UY"/>
          <w14:ligatures w14:val="none"/>
        </w:rPr>
        <w:t>shures</w:t>
      </w:r>
      <w:proofErr w:type="spellEnd"/>
      <w:r w:rsidRPr="0002428C">
        <w:rPr>
          <w:rFonts w:ascii="Times New Roman" w:eastAsia="Times New Roman" w:hAnsi="Times New Roman" w:cs="Times New Roman"/>
          <w:kern w:val="0"/>
          <w:sz w:val="24"/>
          <w:szCs w:val="24"/>
          <w:lang w:eastAsia="es-UY"/>
          <w14:ligatures w14:val="none"/>
        </w:rPr>
        <w:t> y </w:t>
      </w:r>
      <w:proofErr w:type="spellStart"/>
      <w:r w:rsidRPr="0002428C">
        <w:rPr>
          <w:rFonts w:ascii="Times New Roman" w:eastAsia="Times New Roman" w:hAnsi="Times New Roman" w:cs="Times New Roman"/>
          <w:i/>
          <w:iCs/>
          <w:kern w:val="0"/>
          <w:sz w:val="24"/>
          <w:szCs w:val="24"/>
          <w:lang w:eastAsia="es-UY"/>
          <w14:ligatures w14:val="none"/>
        </w:rPr>
        <w:t>shuras</w:t>
      </w:r>
      <w:proofErr w:type="spellEnd"/>
      <w:r w:rsidRPr="0002428C">
        <w:rPr>
          <w:rFonts w:ascii="Times New Roman" w:eastAsia="Times New Roman" w:hAnsi="Times New Roman" w:cs="Times New Roman"/>
          <w:i/>
          <w:iCs/>
          <w:kern w:val="0"/>
          <w:sz w:val="24"/>
          <w:szCs w:val="24"/>
          <w:lang w:eastAsia="es-UY"/>
          <w14:ligatures w14:val="none"/>
        </w:rPr>
        <w:t> </w:t>
      </w:r>
      <w:r w:rsidRPr="0002428C">
        <w:rPr>
          <w:rFonts w:ascii="Times New Roman" w:eastAsia="Times New Roman" w:hAnsi="Times New Roman" w:cs="Times New Roman"/>
          <w:kern w:val="0"/>
          <w:sz w:val="24"/>
          <w:szCs w:val="24"/>
          <w:lang w:eastAsia="es-UY"/>
          <w14:ligatures w14:val="none"/>
        </w:rPr>
        <w:t>(los mayores) manejan la categoría del ser </w:t>
      </w:r>
      <w:proofErr w:type="spellStart"/>
      <w:r w:rsidRPr="0002428C">
        <w:rPr>
          <w:rFonts w:ascii="Times New Roman" w:eastAsia="Times New Roman" w:hAnsi="Times New Roman" w:cs="Times New Roman"/>
          <w:i/>
          <w:iCs/>
          <w:kern w:val="0"/>
          <w:sz w:val="24"/>
          <w:szCs w:val="24"/>
          <w:lang w:eastAsia="es-UY"/>
          <w14:ligatures w14:val="none"/>
        </w:rPr>
        <w:t>misak</w:t>
      </w:r>
      <w:proofErr w:type="spellEnd"/>
      <w:r w:rsidRPr="0002428C">
        <w:rPr>
          <w:rFonts w:ascii="Times New Roman" w:eastAsia="Times New Roman" w:hAnsi="Times New Roman" w:cs="Times New Roman"/>
          <w:i/>
          <w:iCs/>
          <w:kern w:val="0"/>
          <w:sz w:val="24"/>
          <w:szCs w:val="24"/>
          <w:lang w:eastAsia="es-UY"/>
          <w14:ligatures w14:val="none"/>
        </w:rPr>
        <w:t xml:space="preserve"> </w:t>
      </w:r>
      <w:proofErr w:type="spellStart"/>
      <w:r w:rsidRPr="0002428C">
        <w:rPr>
          <w:rFonts w:ascii="Times New Roman" w:eastAsia="Times New Roman" w:hAnsi="Times New Roman" w:cs="Times New Roman"/>
          <w:i/>
          <w:iCs/>
          <w:kern w:val="0"/>
          <w:sz w:val="24"/>
          <w:szCs w:val="24"/>
          <w:lang w:eastAsia="es-UY"/>
          <w14:ligatures w14:val="none"/>
        </w:rPr>
        <w:t>misak</w:t>
      </w:r>
      <w:proofErr w:type="spellEnd"/>
      <w:r w:rsidRPr="0002428C">
        <w:rPr>
          <w:rFonts w:ascii="Times New Roman" w:eastAsia="Times New Roman" w:hAnsi="Times New Roman" w:cs="Times New Roman"/>
          <w:kern w:val="0"/>
          <w:sz w:val="24"/>
          <w:szCs w:val="24"/>
          <w:lang w:eastAsia="es-UY"/>
          <w14:ligatures w14:val="none"/>
        </w:rPr>
        <w:t>, es decir, la relación de la gente humana con la gente de la naturaleza. Esta relación nos plantea otra categoría que lo contiene todo: el </w:t>
      </w:r>
      <w:proofErr w:type="spellStart"/>
      <w:r w:rsidRPr="0002428C">
        <w:rPr>
          <w:rFonts w:ascii="Times New Roman" w:eastAsia="Times New Roman" w:hAnsi="Times New Roman" w:cs="Times New Roman"/>
          <w:i/>
          <w:iCs/>
          <w:kern w:val="0"/>
          <w:sz w:val="24"/>
          <w:szCs w:val="24"/>
          <w:lang w:eastAsia="es-UY"/>
          <w14:ligatures w14:val="none"/>
        </w:rPr>
        <w:t>nupirauk</w:t>
      </w:r>
      <w:proofErr w:type="spellEnd"/>
      <w:r w:rsidRPr="0002428C">
        <w:rPr>
          <w:rFonts w:ascii="Times New Roman" w:eastAsia="Times New Roman" w:hAnsi="Times New Roman" w:cs="Times New Roman"/>
          <w:i/>
          <w:iCs/>
          <w:kern w:val="0"/>
          <w:sz w:val="24"/>
          <w:szCs w:val="24"/>
          <w:lang w:eastAsia="es-UY"/>
          <w14:ligatures w14:val="none"/>
        </w:rPr>
        <w:t> </w:t>
      </w:r>
      <w:r w:rsidRPr="0002428C">
        <w:rPr>
          <w:rFonts w:ascii="Times New Roman" w:eastAsia="Times New Roman" w:hAnsi="Times New Roman" w:cs="Times New Roman"/>
          <w:kern w:val="0"/>
          <w:sz w:val="24"/>
          <w:szCs w:val="24"/>
          <w:lang w:eastAsia="es-UY"/>
          <w14:ligatures w14:val="none"/>
        </w:rPr>
        <w:t>o el territorio que integra el cosmos, el suelo y el subsuelo. </w:t>
      </w:r>
    </w:p>
    <w:p w14:paraId="3CE54E8D" w14:textId="77777777" w:rsidR="0002428C" w:rsidRPr="0002428C" w:rsidRDefault="0002428C" w:rsidP="0002428C">
      <w:pPr>
        <w:spacing w:after="0" w:line="240" w:lineRule="auto"/>
        <w:jc w:val="both"/>
        <w:rPr>
          <w:rFonts w:ascii="Times New Roman" w:eastAsia="Times New Roman" w:hAnsi="Times New Roman" w:cs="Times New Roman"/>
          <w:i/>
          <w:iCs/>
          <w:color w:val="2B7AAA"/>
          <w:kern w:val="0"/>
          <w:sz w:val="24"/>
          <w:szCs w:val="24"/>
          <w:lang w:eastAsia="es-UY"/>
          <w14:ligatures w14:val="none"/>
        </w:rPr>
      </w:pPr>
      <w:r w:rsidRPr="0002428C">
        <w:rPr>
          <w:rFonts w:ascii="Times New Roman" w:eastAsia="Times New Roman" w:hAnsi="Times New Roman" w:cs="Times New Roman"/>
          <w:i/>
          <w:iCs/>
          <w:color w:val="2B7AAA"/>
          <w:kern w:val="0"/>
          <w:sz w:val="24"/>
          <w:szCs w:val="24"/>
          <w:lang w:eastAsia="es-UY"/>
          <w14:ligatures w14:val="none"/>
        </w:rPr>
        <w:t xml:space="preserve">En los años 80, los </w:t>
      </w:r>
      <w:proofErr w:type="spellStart"/>
      <w:r w:rsidRPr="0002428C">
        <w:rPr>
          <w:rFonts w:ascii="Times New Roman" w:eastAsia="Times New Roman" w:hAnsi="Times New Roman" w:cs="Times New Roman"/>
          <w:i/>
          <w:iCs/>
          <w:color w:val="2B7AAA"/>
          <w:kern w:val="0"/>
          <w:sz w:val="24"/>
          <w:szCs w:val="24"/>
          <w:lang w:eastAsia="es-UY"/>
          <w14:ligatures w14:val="none"/>
        </w:rPr>
        <w:t>misak</w:t>
      </w:r>
      <w:proofErr w:type="spellEnd"/>
      <w:r w:rsidRPr="0002428C">
        <w:rPr>
          <w:rFonts w:ascii="Times New Roman" w:eastAsia="Times New Roman" w:hAnsi="Times New Roman" w:cs="Times New Roman"/>
          <w:i/>
          <w:iCs/>
          <w:color w:val="2B7AAA"/>
          <w:kern w:val="0"/>
          <w:sz w:val="24"/>
          <w:szCs w:val="24"/>
          <w:lang w:eastAsia="es-UY"/>
          <w14:ligatures w14:val="none"/>
        </w:rPr>
        <w:t xml:space="preserve"> hicieron un llamado a los indígenas y no indígenas de Colombia a pensar en un mundo posible, regido por el respeto mutuo: “Recuperar la tierra para recuperarlo todo. Esto es de nosotros y de ustedes también”.</w:t>
      </w:r>
    </w:p>
    <w:p w14:paraId="440354F5" w14:textId="77777777" w:rsidR="0002428C" w:rsidRPr="0002428C" w:rsidRDefault="0002428C" w:rsidP="0002428C">
      <w:pPr>
        <w:spacing w:after="100" w:afterAutospacing="1" w:line="240" w:lineRule="auto"/>
        <w:jc w:val="both"/>
        <w:rPr>
          <w:rFonts w:ascii="Times New Roman" w:eastAsia="Times New Roman" w:hAnsi="Times New Roman" w:cs="Times New Roman"/>
          <w:kern w:val="0"/>
          <w:sz w:val="24"/>
          <w:szCs w:val="24"/>
          <w:lang w:eastAsia="es-UY"/>
          <w14:ligatures w14:val="none"/>
        </w:rPr>
      </w:pPr>
      <w:r w:rsidRPr="0002428C">
        <w:rPr>
          <w:rFonts w:ascii="Times New Roman" w:eastAsia="Times New Roman" w:hAnsi="Times New Roman" w:cs="Times New Roman"/>
          <w:kern w:val="0"/>
          <w:sz w:val="24"/>
          <w:szCs w:val="24"/>
          <w:lang w:eastAsia="es-UY"/>
          <w14:ligatures w14:val="none"/>
        </w:rPr>
        <w:t>El fundamento de su sabiduría ancestral proviene de las enseñanzas del orden natural: del lenguaje del </w:t>
      </w:r>
      <w:proofErr w:type="spellStart"/>
      <w:r w:rsidRPr="0002428C">
        <w:rPr>
          <w:rFonts w:ascii="Times New Roman" w:eastAsia="Times New Roman" w:hAnsi="Times New Roman" w:cs="Times New Roman"/>
          <w:i/>
          <w:iCs/>
          <w:kern w:val="0"/>
          <w:sz w:val="24"/>
          <w:szCs w:val="24"/>
          <w:lang w:eastAsia="es-UY"/>
          <w14:ligatures w14:val="none"/>
        </w:rPr>
        <w:t>nupirauk</w:t>
      </w:r>
      <w:proofErr w:type="spellEnd"/>
      <w:r w:rsidRPr="0002428C">
        <w:rPr>
          <w:rFonts w:ascii="Times New Roman" w:eastAsia="Times New Roman" w:hAnsi="Times New Roman" w:cs="Times New Roman"/>
          <w:kern w:val="0"/>
          <w:sz w:val="24"/>
          <w:szCs w:val="24"/>
          <w:lang w:eastAsia="es-UY"/>
          <w14:ligatures w14:val="none"/>
        </w:rPr>
        <w:t xml:space="preserve">, a partir del cual se han orientado los principios identitarios del pueblo </w:t>
      </w:r>
      <w:proofErr w:type="spellStart"/>
      <w:r w:rsidRPr="0002428C">
        <w:rPr>
          <w:rFonts w:ascii="Times New Roman" w:eastAsia="Times New Roman" w:hAnsi="Times New Roman" w:cs="Times New Roman"/>
          <w:kern w:val="0"/>
          <w:sz w:val="24"/>
          <w:szCs w:val="24"/>
          <w:lang w:eastAsia="es-UY"/>
          <w14:ligatures w14:val="none"/>
        </w:rPr>
        <w:t>Misak</w:t>
      </w:r>
      <w:proofErr w:type="spellEnd"/>
      <w:r w:rsidRPr="0002428C">
        <w:rPr>
          <w:rFonts w:ascii="Times New Roman" w:eastAsia="Times New Roman" w:hAnsi="Times New Roman" w:cs="Times New Roman"/>
          <w:kern w:val="0"/>
          <w:sz w:val="24"/>
          <w:szCs w:val="24"/>
          <w:lang w:eastAsia="es-UY"/>
          <w14:ligatures w14:val="none"/>
        </w:rPr>
        <w:t xml:space="preserve">. Estos principios se encuentran expresados en valores comunitarios, como </w:t>
      </w:r>
      <w:r w:rsidRPr="0002428C">
        <w:rPr>
          <w:rFonts w:ascii="Times New Roman" w:eastAsia="Times New Roman" w:hAnsi="Times New Roman" w:cs="Times New Roman"/>
          <w:kern w:val="0"/>
          <w:sz w:val="24"/>
          <w:szCs w:val="24"/>
          <w:lang w:eastAsia="es-UY"/>
          <w14:ligatures w14:val="none"/>
        </w:rPr>
        <w:lastRenderedPageBreak/>
        <w:t>la </w:t>
      </w:r>
      <w:r w:rsidRPr="0002428C">
        <w:rPr>
          <w:rFonts w:ascii="Times New Roman" w:eastAsia="Times New Roman" w:hAnsi="Times New Roman" w:cs="Times New Roman"/>
          <w:i/>
          <w:iCs/>
          <w:kern w:val="0"/>
          <w:sz w:val="24"/>
          <w:szCs w:val="24"/>
          <w:lang w:eastAsia="es-UY"/>
          <w14:ligatures w14:val="none"/>
        </w:rPr>
        <w:t>lata-lata</w:t>
      </w:r>
      <w:r w:rsidRPr="0002428C">
        <w:rPr>
          <w:rFonts w:ascii="Times New Roman" w:eastAsia="Times New Roman" w:hAnsi="Times New Roman" w:cs="Times New Roman"/>
          <w:kern w:val="0"/>
          <w:sz w:val="24"/>
          <w:szCs w:val="24"/>
          <w:lang w:eastAsia="es-UY"/>
          <w14:ligatures w14:val="none"/>
        </w:rPr>
        <w:t> (ayuda mutua), el </w:t>
      </w:r>
      <w:proofErr w:type="spellStart"/>
      <w:r w:rsidRPr="0002428C">
        <w:rPr>
          <w:rFonts w:ascii="Times New Roman" w:eastAsia="Times New Roman" w:hAnsi="Times New Roman" w:cs="Times New Roman"/>
          <w:i/>
          <w:iCs/>
          <w:kern w:val="0"/>
          <w:sz w:val="24"/>
          <w:szCs w:val="24"/>
          <w:lang w:eastAsia="es-UY"/>
          <w14:ligatures w14:val="none"/>
        </w:rPr>
        <w:t>mayailai</w:t>
      </w:r>
      <w:proofErr w:type="spellEnd"/>
      <w:r w:rsidRPr="0002428C">
        <w:rPr>
          <w:rFonts w:ascii="Times New Roman" w:eastAsia="Times New Roman" w:hAnsi="Times New Roman" w:cs="Times New Roman"/>
          <w:kern w:val="0"/>
          <w:sz w:val="24"/>
          <w:szCs w:val="24"/>
          <w:lang w:eastAsia="es-UY"/>
          <w14:ligatures w14:val="none"/>
        </w:rPr>
        <w:t> (la abundancia para todos) y la </w:t>
      </w:r>
      <w:proofErr w:type="spellStart"/>
      <w:r w:rsidRPr="0002428C">
        <w:rPr>
          <w:rFonts w:ascii="Times New Roman" w:eastAsia="Times New Roman" w:hAnsi="Times New Roman" w:cs="Times New Roman"/>
          <w:i/>
          <w:iCs/>
          <w:kern w:val="0"/>
          <w:sz w:val="24"/>
          <w:szCs w:val="24"/>
          <w:lang w:eastAsia="es-UY"/>
          <w14:ligatures w14:val="none"/>
        </w:rPr>
        <w:t>alik</w:t>
      </w:r>
      <w:proofErr w:type="spellEnd"/>
      <w:r w:rsidRPr="0002428C">
        <w:rPr>
          <w:rFonts w:ascii="Times New Roman" w:eastAsia="Times New Roman" w:hAnsi="Times New Roman" w:cs="Times New Roman"/>
          <w:i/>
          <w:iCs/>
          <w:kern w:val="0"/>
          <w:sz w:val="24"/>
          <w:szCs w:val="24"/>
          <w:lang w:eastAsia="es-UY"/>
          <w14:ligatures w14:val="none"/>
        </w:rPr>
        <w:t>-minga</w:t>
      </w:r>
      <w:r w:rsidRPr="0002428C">
        <w:rPr>
          <w:rFonts w:ascii="Times New Roman" w:eastAsia="Times New Roman" w:hAnsi="Times New Roman" w:cs="Times New Roman"/>
          <w:kern w:val="0"/>
          <w:sz w:val="24"/>
          <w:szCs w:val="24"/>
          <w:lang w:eastAsia="es-UY"/>
          <w14:ligatures w14:val="none"/>
        </w:rPr>
        <w:t> (trabajo comunitario festivo). </w:t>
      </w:r>
    </w:p>
    <w:p w14:paraId="4EDF1DC2" w14:textId="77777777" w:rsidR="0002428C" w:rsidRPr="0002428C" w:rsidRDefault="0002428C" w:rsidP="0002428C">
      <w:pPr>
        <w:spacing w:after="100" w:afterAutospacing="1" w:line="240" w:lineRule="auto"/>
        <w:jc w:val="both"/>
        <w:rPr>
          <w:rFonts w:ascii="Times New Roman" w:eastAsia="Times New Roman" w:hAnsi="Times New Roman" w:cs="Times New Roman"/>
          <w:kern w:val="0"/>
          <w:sz w:val="24"/>
          <w:szCs w:val="24"/>
          <w:lang w:eastAsia="es-UY"/>
          <w14:ligatures w14:val="none"/>
        </w:rPr>
      </w:pPr>
      <w:r w:rsidRPr="0002428C">
        <w:rPr>
          <w:rFonts w:ascii="Times New Roman" w:eastAsia="Times New Roman" w:hAnsi="Times New Roman" w:cs="Times New Roman"/>
          <w:kern w:val="0"/>
          <w:sz w:val="24"/>
          <w:szCs w:val="24"/>
          <w:lang w:eastAsia="es-UY"/>
          <w14:ligatures w14:val="none"/>
        </w:rPr>
        <w:t xml:space="preserve">En tiempos de la república, aun cuando no gozaban de derechos ni eran reconocidos en la Constitución Nacional, la lucha por la recuperación de parte de su territorio usurpado llevó a los </w:t>
      </w:r>
      <w:proofErr w:type="spellStart"/>
      <w:r w:rsidRPr="0002428C">
        <w:rPr>
          <w:rFonts w:ascii="Times New Roman" w:eastAsia="Times New Roman" w:hAnsi="Times New Roman" w:cs="Times New Roman"/>
          <w:kern w:val="0"/>
          <w:sz w:val="24"/>
          <w:szCs w:val="24"/>
          <w:lang w:eastAsia="es-UY"/>
          <w14:ligatures w14:val="none"/>
        </w:rPr>
        <w:t>misak</w:t>
      </w:r>
      <w:proofErr w:type="spellEnd"/>
      <w:r w:rsidRPr="0002428C">
        <w:rPr>
          <w:rFonts w:ascii="Times New Roman" w:eastAsia="Times New Roman" w:hAnsi="Times New Roman" w:cs="Times New Roman"/>
          <w:kern w:val="0"/>
          <w:sz w:val="24"/>
          <w:szCs w:val="24"/>
          <w:lang w:eastAsia="es-UY"/>
          <w14:ligatures w14:val="none"/>
        </w:rPr>
        <w:t xml:space="preserve"> a legislar para sí mismos en su territorio. Por este camino, en los años 80, hicieron un llamado a los indígenas y no indígenas de Colombia a pensar en un mundo posible, regido por el respeto mutuo: “Recuperar la tierra para recuperarlo todo. Esto es de nosotros y de ustedes también”.</w:t>
      </w:r>
    </w:p>
    <w:p w14:paraId="608584C0" w14:textId="77777777" w:rsidR="0002428C" w:rsidRPr="0002428C" w:rsidRDefault="0002428C" w:rsidP="0002428C">
      <w:pPr>
        <w:spacing w:after="0" w:line="240" w:lineRule="auto"/>
        <w:jc w:val="both"/>
        <w:rPr>
          <w:rFonts w:ascii="Times New Roman" w:eastAsia="Times New Roman" w:hAnsi="Times New Roman" w:cs="Times New Roman"/>
          <w:kern w:val="0"/>
          <w:sz w:val="24"/>
          <w:szCs w:val="24"/>
          <w:lang w:eastAsia="es-UY"/>
          <w14:ligatures w14:val="none"/>
        </w:rPr>
      </w:pPr>
      <w:r w:rsidRPr="0002428C">
        <w:rPr>
          <w:rFonts w:ascii="Times New Roman" w:eastAsia="Times New Roman" w:hAnsi="Times New Roman" w:cs="Times New Roman"/>
          <w:noProof/>
          <w:kern w:val="0"/>
          <w:sz w:val="24"/>
          <w:szCs w:val="24"/>
          <w:lang w:eastAsia="es-UY"/>
          <w14:ligatures w14:val="none"/>
        </w:rPr>
        <w:drawing>
          <wp:inline distT="0" distB="0" distL="0" distR="0" wp14:anchorId="5EB0A554" wp14:editId="32CC0E18">
            <wp:extent cx="5475110" cy="3079750"/>
            <wp:effectExtent l="0" t="0" r="0" b="6350"/>
            <wp:docPr id="4" name="Imagen 5" descr="Un grupo de personas en un campo verde&#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n 5" descr="Un grupo de personas en un campo verde&#10;&#10;El contenido generado por IA puede ser incorrecto."/>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488050" cy="3087029"/>
                    </a:xfrm>
                    <a:prstGeom prst="rect">
                      <a:avLst/>
                    </a:prstGeom>
                    <a:noFill/>
                    <a:ln>
                      <a:noFill/>
                    </a:ln>
                  </pic:spPr>
                </pic:pic>
              </a:graphicData>
            </a:graphic>
          </wp:inline>
        </w:drawing>
      </w:r>
      <w:r w:rsidRPr="0002428C">
        <w:rPr>
          <w:rFonts w:ascii="Times New Roman" w:eastAsia="Times New Roman" w:hAnsi="Times New Roman" w:cs="Times New Roman"/>
          <w:i/>
          <w:iCs/>
          <w:kern w:val="0"/>
          <w:sz w:val="24"/>
          <w:szCs w:val="24"/>
          <w:lang w:eastAsia="es-UY"/>
          <w14:ligatures w14:val="none"/>
        </w:rPr>
        <w:t>El Cabildo de Guambía se comprometió a cofinanciar la obra con recursos y con trabajo comunitario a través de la minga. </w:t>
      </w:r>
      <w:r w:rsidRPr="0002428C">
        <w:rPr>
          <w:rFonts w:ascii="Times New Roman" w:eastAsia="Times New Roman" w:hAnsi="Times New Roman" w:cs="Times New Roman"/>
          <w:b/>
          <w:bCs/>
          <w:i/>
          <w:iCs/>
          <w:kern w:val="0"/>
          <w:sz w:val="24"/>
          <w:szCs w:val="24"/>
          <w:lang w:eastAsia="es-UY"/>
          <w14:ligatures w14:val="none"/>
        </w:rPr>
        <w:t>Foto: </w:t>
      </w:r>
      <w:r w:rsidRPr="0002428C">
        <w:rPr>
          <w:rFonts w:ascii="Times New Roman" w:eastAsia="Times New Roman" w:hAnsi="Times New Roman" w:cs="Times New Roman"/>
          <w:i/>
          <w:iCs/>
          <w:kern w:val="0"/>
          <w:sz w:val="24"/>
          <w:szCs w:val="24"/>
          <w:lang w:eastAsia="es-UY"/>
          <w14:ligatures w14:val="none"/>
        </w:rPr>
        <w:t xml:space="preserve">Nikita </w:t>
      </w:r>
      <w:proofErr w:type="spellStart"/>
      <w:r w:rsidRPr="0002428C">
        <w:rPr>
          <w:rFonts w:ascii="Times New Roman" w:eastAsia="Times New Roman" w:hAnsi="Times New Roman" w:cs="Times New Roman"/>
          <w:i/>
          <w:iCs/>
          <w:kern w:val="0"/>
          <w:sz w:val="24"/>
          <w:szCs w:val="24"/>
          <w:lang w:eastAsia="es-UY"/>
          <w14:ligatures w14:val="none"/>
        </w:rPr>
        <w:t>Bulanin</w:t>
      </w:r>
      <w:proofErr w:type="spellEnd"/>
    </w:p>
    <w:p w14:paraId="7D429B74" w14:textId="77777777" w:rsidR="0002428C" w:rsidRPr="0002428C" w:rsidRDefault="0002428C" w:rsidP="0002428C">
      <w:pPr>
        <w:spacing w:after="100" w:afterAutospacing="1" w:line="240" w:lineRule="auto"/>
        <w:jc w:val="both"/>
        <w:outlineLvl w:val="2"/>
        <w:rPr>
          <w:rFonts w:ascii="Arial" w:eastAsia="Times New Roman" w:hAnsi="Arial" w:cs="Arial"/>
          <w:b/>
          <w:bCs/>
          <w:color w:val="003250"/>
          <w:kern w:val="0"/>
          <w:sz w:val="27"/>
          <w:szCs w:val="27"/>
          <w:lang w:eastAsia="es-UY"/>
          <w14:ligatures w14:val="none"/>
        </w:rPr>
      </w:pPr>
      <w:r w:rsidRPr="0002428C">
        <w:rPr>
          <w:rFonts w:ascii="Arial" w:eastAsia="Times New Roman" w:hAnsi="Arial" w:cs="Arial"/>
          <w:b/>
          <w:bCs/>
          <w:color w:val="003250"/>
          <w:kern w:val="0"/>
          <w:sz w:val="27"/>
          <w:szCs w:val="27"/>
          <w:lang w:eastAsia="es-UY"/>
          <w14:ligatures w14:val="none"/>
        </w:rPr>
        <w:t>El diálogo intercultural: un motor para iniciar las encuestas</w:t>
      </w:r>
    </w:p>
    <w:p w14:paraId="7F52ABF2" w14:textId="77777777" w:rsidR="0002428C" w:rsidRPr="0002428C" w:rsidRDefault="0002428C" w:rsidP="0002428C">
      <w:pPr>
        <w:spacing w:after="100" w:afterAutospacing="1" w:line="240" w:lineRule="auto"/>
        <w:jc w:val="both"/>
        <w:rPr>
          <w:rFonts w:ascii="Times New Roman" w:eastAsia="Times New Roman" w:hAnsi="Times New Roman" w:cs="Times New Roman"/>
          <w:kern w:val="0"/>
          <w:sz w:val="24"/>
          <w:szCs w:val="24"/>
          <w:lang w:eastAsia="es-UY"/>
          <w14:ligatures w14:val="none"/>
        </w:rPr>
      </w:pPr>
      <w:r w:rsidRPr="0002428C">
        <w:rPr>
          <w:rFonts w:ascii="Times New Roman" w:eastAsia="Times New Roman" w:hAnsi="Times New Roman" w:cs="Times New Roman"/>
          <w:kern w:val="0"/>
          <w:sz w:val="24"/>
          <w:szCs w:val="24"/>
          <w:lang w:eastAsia="es-UY"/>
          <w14:ligatures w14:val="none"/>
        </w:rPr>
        <w:t xml:space="preserve">La relación inicial entre el pueblo </w:t>
      </w:r>
      <w:proofErr w:type="spellStart"/>
      <w:r w:rsidRPr="0002428C">
        <w:rPr>
          <w:rFonts w:ascii="Times New Roman" w:eastAsia="Times New Roman" w:hAnsi="Times New Roman" w:cs="Times New Roman"/>
          <w:kern w:val="0"/>
          <w:sz w:val="24"/>
          <w:szCs w:val="24"/>
          <w:lang w:eastAsia="es-UY"/>
          <w14:ligatures w14:val="none"/>
        </w:rPr>
        <w:t>Misak</w:t>
      </w:r>
      <w:proofErr w:type="spellEnd"/>
      <w:r w:rsidRPr="0002428C">
        <w:rPr>
          <w:rFonts w:ascii="Times New Roman" w:eastAsia="Times New Roman" w:hAnsi="Times New Roman" w:cs="Times New Roman"/>
          <w:kern w:val="0"/>
          <w:sz w:val="24"/>
          <w:szCs w:val="24"/>
          <w:lang w:eastAsia="es-UY"/>
          <w14:ligatures w14:val="none"/>
        </w:rPr>
        <w:t xml:space="preserve"> y el Navegador Indígena es fruto de la conexión establecida en el año 2020 entre el </w:t>
      </w:r>
      <w:hyperlink r:id="rId11" w:tgtFrame="_blank" w:history="1">
        <w:r w:rsidRPr="0002428C">
          <w:rPr>
            <w:rFonts w:ascii="Times New Roman" w:eastAsia="Times New Roman" w:hAnsi="Times New Roman" w:cs="Times New Roman"/>
            <w:color w:val="2B7AAA"/>
            <w:kern w:val="0"/>
            <w:sz w:val="24"/>
            <w:szCs w:val="24"/>
            <w:u w:val="single"/>
            <w:lang w:eastAsia="es-UY"/>
            <w14:ligatures w14:val="none"/>
          </w:rPr>
          <w:t>Grupo Internacional sobre Asuntos Indígenas (IWGIA)</w:t>
        </w:r>
      </w:hyperlink>
      <w:r w:rsidRPr="0002428C">
        <w:rPr>
          <w:rFonts w:ascii="Times New Roman" w:eastAsia="Times New Roman" w:hAnsi="Times New Roman" w:cs="Times New Roman"/>
          <w:kern w:val="0"/>
          <w:sz w:val="24"/>
          <w:szCs w:val="24"/>
          <w:lang w:eastAsia="es-UY"/>
          <w14:ligatures w14:val="none"/>
        </w:rPr>
        <w:t xml:space="preserve"> y la Ala </w:t>
      </w:r>
      <w:proofErr w:type="spellStart"/>
      <w:r w:rsidRPr="0002428C">
        <w:rPr>
          <w:rFonts w:ascii="Times New Roman" w:eastAsia="Times New Roman" w:hAnsi="Times New Roman" w:cs="Times New Roman"/>
          <w:kern w:val="0"/>
          <w:sz w:val="24"/>
          <w:szCs w:val="24"/>
          <w:lang w:eastAsia="es-UY"/>
          <w14:ligatures w14:val="none"/>
        </w:rPr>
        <w:t>Kusrei</w:t>
      </w:r>
      <w:proofErr w:type="spellEnd"/>
      <w:r w:rsidRPr="0002428C">
        <w:rPr>
          <w:rFonts w:ascii="Times New Roman" w:eastAsia="Times New Roman" w:hAnsi="Times New Roman" w:cs="Times New Roman"/>
          <w:kern w:val="0"/>
          <w:sz w:val="24"/>
          <w:szCs w:val="24"/>
          <w:lang w:eastAsia="es-UY"/>
          <w14:ligatures w14:val="none"/>
        </w:rPr>
        <w:t xml:space="preserve"> Ya </w:t>
      </w:r>
      <w:proofErr w:type="spellStart"/>
      <w:r w:rsidRPr="0002428C">
        <w:rPr>
          <w:rFonts w:ascii="Times New Roman" w:eastAsia="Times New Roman" w:hAnsi="Times New Roman" w:cs="Times New Roman"/>
          <w:kern w:val="0"/>
          <w:sz w:val="24"/>
          <w:szCs w:val="24"/>
          <w:lang w:eastAsia="es-UY"/>
          <w14:ligatures w14:val="none"/>
        </w:rPr>
        <w:t>Misak</w:t>
      </w:r>
      <w:proofErr w:type="spellEnd"/>
      <w:r w:rsidRPr="0002428C">
        <w:rPr>
          <w:rFonts w:ascii="Times New Roman" w:eastAsia="Times New Roman" w:hAnsi="Times New Roman" w:cs="Times New Roman"/>
          <w:kern w:val="0"/>
          <w:sz w:val="24"/>
          <w:szCs w:val="24"/>
          <w:lang w:eastAsia="es-UY"/>
          <w14:ligatures w14:val="none"/>
        </w:rPr>
        <w:t xml:space="preserve"> Universidad (Casa Minga de Pensamiento), a través de la Fundación ARTE +. Esta colaboración se centró en la creación de piezas de comunicación con la participación colectiva de estudiantes y profesores </w:t>
      </w:r>
      <w:proofErr w:type="spellStart"/>
      <w:r w:rsidRPr="0002428C">
        <w:rPr>
          <w:rFonts w:ascii="Times New Roman" w:eastAsia="Times New Roman" w:hAnsi="Times New Roman" w:cs="Times New Roman"/>
          <w:kern w:val="0"/>
          <w:sz w:val="24"/>
          <w:szCs w:val="24"/>
          <w:lang w:eastAsia="es-UY"/>
          <w14:ligatures w14:val="none"/>
        </w:rPr>
        <w:t>misak</w:t>
      </w:r>
      <w:proofErr w:type="spellEnd"/>
      <w:r w:rsidRPr="0002428C">
        <w:rPr>
          <w:rFonts w:ascii="Times New Roman" w:eastAsia="Times New Roman" w:hAnsi="Times New Roman" w:cs="Times New Roman"/>
          <w:kern w:val="0"/>
          <w:sz w:val="24"/>
          <w:szCs w:val="24"/>
          <w:lang w:eastAsia="es-UY"/>
          <w14:ligatures w14:val="none"/>
        </w:rPr>
        <w:t>, y los “solidarios” (los no indígenas que acompañan la lucha indígena). </w:t>
      </w:r>
    </w:p>
    <w:p w14:paraId="219B5807" w14:textId="77777777" w:rsidR="0002428C" w:rsidRPr="0002428C" w:rsidRDefault="0002428C" w:rsidP="0002428C">
      <w:pPr>
        <w:spacing w:after="100" w:afterAutospacing="1" w:line="240" w:lineRule="auto"/>
        <w:jc w:val="both"/>
        <w:rPr>
          <w:rFonts w:ascii="Times New Roman" w:eastAsia="Times New Roman" w:hAnsi="Times New Roman" w:cs="Times New Roman"/>
          <w:kern w:val="0"/>
          <w:sz w:val="24"/>
          <w:szCs w:val="24"/>
          <w:lang w:eastAsia="es-UY"/>
          <w14:ligatures w14:val="none"/>
        </w:rPr>
      </w:pPr>
      <w:r w:rsidRPr="0002428C">
        <w:rPr>
          <w:rFonts w:ascii="Times New Roman" w:eastAsia="Times New Roman" w:hAnsi="Times New Roman" w:cs="Times New Roman"/>
          <w:kern w:val="0"/>
          <w:sz w:val="24"/>
          <w:szCs w:val="24"/>
          <w:lang w:eastAsia="es-UY"/>
          <w14:ligatures w14:val="none"/>
        </w:rPr>
        <w:t>Entre las producciones realizadas por esta cooperación se destacan el documental radiofónico </w:t>
      </w:r>
      <w:hyperlink r:id="rId12" w:tgtFrame="_blank" w:history="1">
        <w:r w:rsidRPr="0002428C">
          <w:rPr>
            <w:rFonts w:ascii="Times New Roman" w:eastAsia="Times New Roman" w:hAnsi="Times New Roman" w:cs="Times New Roman"/>
            <w:color w:val="2B7AAA"/>
            <w:kern w:val="0"/>
            <w:sz w:val="24"/>
            <w:szCs w:val="24"/>
            <w:u w:val="single"/>
            <w:lang w:eastAsia="es-UY"/>
            <w14:ligatures w14:val="none"/>
          </w:rPr>
          <w:t xml:space="preserve">“Caminando desde Guambía, el Territorio </w:t>
        </w:r>
        <w:proofErr w:type="spellStart"/>
        <w:r w:rsidRPr="0002428C">
          <w:rPr>
            <w:rFonts w:ascii="Times New Roman" w:eastAsia="Times New Roman" w:hAnsi="Times New Roman" w:cs="Times New Roman"/>
            <w:color w:val="2B7AAA"/>
            <w:kern w:val="0"/>
            <w:sz w:val="24"/>
            <w:szCs w:val="24"/>
            <w:u w:val="single"/>
            <w:lang w:eastAsia="es-UY"/>
            <w14:ligatures w14:val="none"/>
          </w:rPr>
          <w:t>Puben</w:t>
        </w:r>
        <w:proofErr w:type="spellEnd"/>
        <w:r w:rsidRPr="0002428C">
          <w:rPr>
            <w:rFonts w:ascii="Times New Roman" w:eastAsia="Times New Roman" w:hAnsi="Times New Roman" w:cs="Times New Roman"/>
            <w:color w:val="2B7AAA"/>
            <w:kern w:val="0"/>
            <w:sz w:val="24"/>
            <w:szCs w:val="24"/>
            <w:u w:val="single"/>
            <w:lang w:eastAsia="es-UY"/>
            <w14:ligatures w14:val="none"/>
          </w:rPr>
          <w:t>”</w:t>
        </w:r>
      </w:hyperlink>
      <w:r w:rsidRPr="0002428C">
        <w:rPr>
          <w:rFonts w:ascii="Times New Roman" w:eastAsia="Times New Roman" w:hAnsi="Times New Roman" w:cs="Times New Roman"/>
          <w:kern w:val="0"/>
          <w:sz w:val="24"/>
          <w:szCs w:val="24"/>
          <w:lang w:eastAsia="es-UY"/>
          <w14:ligatures w14:val="none"/>
        </w:rPr>
        <w:t xml:space="preserve">, compuesto por cuatro capítulos que han sido utilizados como material de estudio por un grupo de jóvenes </w:t>
      </w:r>
      <w:proofErr w:type="spellStart"/>
      <w:r w:rsidRPr="0002428C">
        <w:rPr>
          <w:rFonts w:ascii="Times New Roman" w:eastAsia="Times New Roman" w:hAnsi="Times New Roman" w:cs="Times New Roman"/>
          <w:kern w:val="0"/>
          <w:sz w:val="24"/>
          <w:szCs w:val="24"/>
          <w:lang w:eastAsia="es-UY"/>
          <w14:ligatures w14:val="none"/>
        </w:rPr>
        <w:t>misak</w:t>
      </w:r>
      <w:proofErr w:type="spellEnd"/>
      <w:r w:rsidRPr="0002428C">
        <w:rPr>
          <w:rFonts w:ascii="Times New Roman" w:eastAsia="Times New Roman" w:hAnsi="Times New Roman" w:cs="Times New Roman"/>
          <w:kern w:val="0"/>
          <w:sz w:val="24"/>
          <w:szCs w:val="24"/>
          <w:lang w:eastAsia="es-UY"/>
          <w14:ligatures w14:val="none"/>
        </w:rPr>
        <w:t>; el video animado “</w:t>
      </w:r>
      <w:hyperlink r:id="rId13" w:tgtFrame="_blank" w:history="1">
        <w:r w:rsidRPr="0002428C">
          <w:rPr>
            <w:rFonts w:ascii="Times New Roman" w:eastAsia="Times New Roman" w:hAnsi="Times New Roman" w:cs="Times New Roman"/>
            <w:color w:val="2B7AAA"/>
            <w:kern w:val="0"/>
            <w:sz w:val="24"/>
            <w:szCs w:val="24"/>
            <w:u w:val="single"/>
            <w:lang w:eastAsia="es-UY"/>
            <w14:ligatures w14:val="none"/>
          </w:rPr>
          <w:t>Caminando la Memoria”</w:t>
        </w:r>
      </w:hyperlink>
      <w:r w:rsidRPr="0002428C">
        <w:rPr>
          <w:rFonts w:ascii="Times New Roman" w:eastAsia="Times New Roman" w:hAnsi="Times New Roman" w:cs="Times New Roman"/>
          <w:kern w:val="0"/>
          <w:sz w:val="24"/>
          <w:szCs w:val="24"/>
          <w:lang w:eastAsia="es-UY"/>
          <w14:ligatures w14:val="none"/>
        </w:rPr>
        <w:t>, creación colectiva basada en el escrito de Taita Abelino Dagua </w:t>
      </w:r>
      <w:r w:rsidRPr="0002428C">
        <w:rPr>
          <w:rFonts w:ascii="Times New Roman" w:eastAsia="Times New Roman" w:hAnsi="Times New Roman" w:cs="Times New Roman"/>
          <w:i/>
          <w:iCs/>
          <w:kern w:val="0"/>
          <w:sz w:val="24"/>
          <w:szCs w:val="24"/>
          <w:lang w:eastAsia="es-UY"/>
          <w14:ligatures w14:val="none"/>
        </w:rPr>
        <w:t>Raíz y retoño</w:t>
      </w:r>
      <w:r w:rsidRPr="0002428C">
        <w:rPr>
          <w:rFonts w:ascii="Times New Roman" w:eastAsia="Times New Roman" w:hAnsi="Times New Roman" w:cs="Times New Roman"/>
          <w:kern w:val="0"/>
          <w:sz w:val="24"/>
          <w:szCs w:val="24"/>
          <w:lang w:eastAsia="es-UY"/>
          <w14:ligatures w14:val="none"/>
        </w:rPr>
        <w:t xml:space="preserve">; el podcast sobre los 10 años de la Ala </w:t>
      </w:r>
      <w:proofErr w:type="spellStart"/>
      <w:r w:rsidRPr="0002428C">
        <w:rPr>
          <w:rFonts w:ascii="Times New Roman" w:eastAsia="Times New Roman" w:hAnsi="Times New Roman" w:cs="Times New Roman"/>
          <w:kern w:val="0"/>
          <w:sz w:val="24"/>
          <w:szCs w:val="24"/>
          <w:lang w:eastAsia="es-UY"/>
          <w14:ligatures w14:val="none"/>
        </w:rPr>
        <w:t>Kusrei</w:t>
      </w:r>
      <w:proofErr w:type="spellEnd"/>
      <w:r w:rsidRPr="0002428C">
        <w:rPr>
          <w:rFonts w:ascii="Times New Roman" w:eastAsia="Times New Roman" w:hAnsi="Times New Roman" w:cs="Times New Roman"/>
          <w:kern w:val="0"/>
          <w:sz w:val="24"/>
          <w:szCs w:val="24"/>
          <w:lang w:eastAsia="es-UY"/>
          <w14:ligatures w14:val="none"/>
        </w:rPr>
        <w:t xml:space="preserve"> Ya </w:t>
      </w:r>
      <w:proofErr w:type="spellStart"/>
      <w:r w:rsidRPr="0002428C">
        <w:rPr>
          <w:rFonts w:ascii="Times New Roman" w:eastAsia="Times New Roman" w:hAnsi="Times New Roman" w:cs="Times New Roman"/>
          <w:kern w:val="0"/>
          <w:sz w:val="24"/>
          <w:szCs w:val="24"/>
          <w:lang w:eastAsia="es-UY"/>
          <w14:ligatures w14:val="none"/>
        </w:rPr>
        <w:t>Misak</w:t>
      </w:r>
      <w:proofErr w:type="spellEnd"/>
      <w:r w:rsidRPr="0002428C">
        <w:rPr>
          <w:rFonts w:ascii="Times New Roman" w:eastAsia="Times New Roman" w:hAnsi="Times New Roman" w:cs="Times New Roman"/>
          <w:kern w:val="0"/>
          <w:sz w:val="24"/>
          <w:szCs w:val="24"/>
          <w:lang w:eastAsia="es-UY"/>
          <w14:ligatures w14:val="none"/>
        </w:rPr>
        <w:t xml:space="preserve"> Universidad (hablado en </w:t>
      </w:r>
      <w:proofErr w:type="spellStart"/>
      <w:r w:rsidRPr="0002428C">
        <w:rPr>
          <w:rFonts w:ascii="Times New Roman" w:eastAsia="Times New Roman" w:hAnsi="Times New Roman" w:cs="Times New Roman"/>
          <w:kern w:val="0"/>
          <w:sz w:val="24"/>
          <w:szCs w:val="24"/>
          <w:lang w:eastAsia="es-UY"/>
          <w14:ligatures w14:val="none"/>
        </w:rPr>
        <w:t>Namtrik</w:t>
      </w:r>
      <w:proofErr w:type="spellEnd"/>
      <w:r w:rsidRPr="0002428C">
        <w:rPr>
          <w:rFonts w:ascii="Times New Roman" w:eastAsia="Times New Roman" w:hAnsi="Times New Roman" w:cs="Times New Roman"/>
          <w:kern w:val="0"/>
          <w:sz w:val="24"/>
          <w:szCs w:val="24"/>
          <w:lang w:eastAsia="es-UY"/>
          <w14:ligatures w14:val="none"/>
        </w:rPr>
        <w:t xml:space="preserve"> </w:t>
      </w:r>
      <w:proofErr w:type="spellStart"/>
      <w:r w:rsidRPr="0002428C">
        <w:rPr>
          <w:rFonts w:ascii="Times New Roman" w:eastAsia="Times New Roman" w:hAnsi="Times New Roman" w:cs="Times New Roman"/>
          <w:kern w:val="0"/>
          <w:sz w:val="24"/>
          <w:szCs w:val="24"/>
          <w:lang w:eastAsia="es-UY"/>
          <w14:ligatures w14:val="none"/>
        </w:rPr>
        <w:t>Namuy</w:t>
      </w:r>
      <w:proofErr w:type="spellEnd"/>
      <w:r w:rsidRPr="0002428C">
        <w:rPr>
          <w:rFonts w:ascii="Times New Roman" w:eastAsia="Times New Roman" w:hAnsi="Times New Roman" w:cs="Times New Roman"/>
          <w:kern w:val="0"/>
          <w:sz w:val="24"/>
          <w:szCs w:val="24"/>
          <w:lang w:eastAsia="es-UY"/>
          <w14:ligatures w14:val="none"/>
        </w:rPr>
        <w:t xml:space="preserve"> </w:t>
      </w:r>
      <w:proofErr w:type="spellStart"/>
      <w:r w:rsidRPr="0002428C">
        <w:rPr>
          <w:rFonts w:ascii="Times New Roman" w:eastAsia="Times New Roman" w:hAnsi="Times New Roman" w:cs="Times New Roman"/>
          <w:kern w:val="0"/>
          <w:sz w:val="24"/>
          <w:szCs w:val="24"/>
          <w:lang w:eastAsia="es-UY"/>
          <w14:ligatures w14:val="none"/>
        </w:rPr>
        <w:t>Wan</w:t>
      </w:r>
      <w:proofErr w:type="spellEnd"/>
      <w:r w:rsidRPr="0002428C">
        <w:rPr>
          <w:rFonts w:ascii="Times New Roman" w:eastAsia="Times New Roman" w:hAnsi="Times New Roman" w:cs="Times New Roman"/>
          <w:kern w:val="0"/>
          <w:sz w:val="24"/>
          <w:szCs w:val="24"/>
          <w:lang w:eastAsia="es-UY"/>
          <w14:ligatures w14:val="none"/>
        </w:rPr>
        <w:t>) y el documental</w:t>
      </w:r>
      <w:hyperlink r:id="rId14" w:tgtFrame="_blank" w:history="1">
        <w:r w:rsidRPr="0002428C">
          <w:rPr>
            <w:rFonts w:ascii="Times New Roman" w:eastAsia="Times New Roman" w:hAnsi="Times New Roman" w:cs="Times New Roman"/>
            <w:color w:val="2B7AAA"/>
            <w:kern w:val="0"/>
            <w:sz w:val="24"/>
            <w:szCs w:val="24"/>
            <w:u w:val="single"/>
            <w:lang w:eastAsia="es-UY"/>
            <w14:ligatures w14:val="none"/>
          </w:rPr>
          <w:t> </w:t>
        </w:r>
        <w:proofErr w:type="spellStart"/>
        <w:r w:rsidRPr="0002428C">
          <w:rPr>
            <w:rFonts w:ascii="Times New Roman" w:eastAsia="Times New Roman" w:hAnsi="Times New Roman" w:cs="Times New Roman"/>
            <w:color w:val="2B7AAA"/>
            <w:kern w:val="0"/>
            <w:sz w:val="24"/>
            <w:szCs w:val="24"/>
            <w:u w:val="single"/>
            <w:lang w:eastAsia="es-UY"/>
            <w14:ligatures w14:val="none"/>
          </w:rPr>
          <w:t>Piwam</w:t>
        </w:r>
        <w:proofErr w:type="spellEnd"/>
        <w:r w:rsidRPr="0002428C">
          <w:rPr>
            <w:rFonts w:ascii="Times New Roman" w:eastAsia="Times New Roman" w:hAnsi="Times New Roman" w:cs="Times New Roman"/>
            <w:color w:val="2B7AAA"/>
            <w:kern w:val="0"/>
            <w:sz w:val="24"/>
            <w:szCs w:val="24"/>
            <w:u w:val="single"/>
            <w:lang w:eastAsia="es-UY"/>
            <w14:ligatures w14:val="none"/>
          </w:rPr>
          <w:t xml:space="preserve"> Mera  (Las Voces del Agua)</w:t>
        </w:r>
      </w:hyperlink>
      <w:r w:rsidRPr="0002428C">
        <w:rPr>
          <w:rFonts w:ascii="Times New Roman" w:eastAsia="Times New Roman" w:hAnsi="Times New Roman" w:cs="Times New Roman"/>
          <w:kern w:val="0"/>
          <w:sz w:val="24"/>
          <w:szCs w:val="24"/>
          <w:lang w:eastAsia="es-UY"/>
          <w14:ligatures w14:val="none"/>
        </w:rPr>
        <w:t xml:space="preserve">, llevado a cabo con la participación de sabedores </w:t>
      </w:r>
      <w:proofErr w:type="spellStart"/>
      <w:r w:rsidRPr="0002428C">
        <w:rPr>
          <w:rFonts w:ascii="Times New Roman" w:eastAsia="Times New Roman" w:hAnsi="Times New Roman" w:cs="Times New Roman"/>
          <w:kern w:val="0"/>
          <w:sz w:val="24"/>
          <w:szCs w:val="24"/>
          <w:lang w:eastAsia="es-UY"/>
          <w14:ligatures w14:val="none"/>
        </w:rPr>
        <w:t>misak</w:t>
      </w:r>
      <w:proofErr w:type="spellEnd"/>
      <w:r w:rsidRPr="0002428C">
        <w:rPr>
          <w:rFonts w:ascii="Times New Roman" w:eastAsia="Times New Roman" w:hAnsi="Times New Roman" w:cs="Times New Roman"/>
          <w:kern w:val="0"/>
          <w:sz w:val="24"/>
          <w:szCs w:val="24"/>
          <w:lang w:eastAsia="es-UY"/>
          <w14:ligatures w14:val="none"/>
        </w:rPr>
        <w:t xml:space="preserve"> —sembrador de agua, médico tradicional (espiritual), partera, recuperadora de semillas y la gobernadora del cabildo—.</w:t>
      </w:r>
    </w:p>
    <w:p w14:paraId="5F8CDAC9" w14:textId="77777777" w:rsidR="0002428C" w:rsidRPr="0002428C" w:rsidRDefault="0002428C" w:rsidP="0002428C">
      <w:pPr>
        <w:spacing w:after="0" w:line="240" w:lineRule="auto"/>
        <w:jc w:val="both"/>
        <w:rPr>
          <w:rFonts w:ascii="Times New Roman" w:eastAsia="Times New Roman" w:hAnsi="Times New Roman" w:cs="Times New Roman"/>
          <w:i/>
          <w:iCs/>
          <w:color w:val="2B7AAA"/>
          <w:kern w:val="0"/>
          <w:sz w:val="24"/>
          <w:szCs w:val="24"/>
          <w:lang w:eastAsia="es-UY"/>
          <w14:ligatures w14:val="none"/>
        </w:rPr>
      </w:pPr>
      <w:r w:rsidRPr="0002428C">
        <w:rPr>
          <w:rFonts w:ascii="Times New Roman" w:eastAsia="Times New Roman" w:hAnsi="Times New Roman" w:cs="Times New Roman"/>
          <w:i/>
          <w:iCs/>
          <w:color w:val="2B7AAA"/>
          <w:kern w:val="0"/>
          <w:sz w:val="24"/>
          <w:szCs w:val="24"/>
          <w:lang w:eastAsia="es-UY"/>
          <w14:ligatures w14:val="none"/>
        </w:rPr>
        <w:lastRenderedPageBreak/>
        <w:t xml:space="preserve">Las autoridades </w:t>
      </w:r>
      <w:proofErr w:type="spellStart"/>
      <w:r w:rsidRPr="0002428C">
        <w:rPr>
          <w:rFonts w:ascii="Times New Roman" w:eastAsia="Times New Roman" w:hAnsi="Times New Roman" w:cs="Times New Roman"/>
          <w:i/>
          <w:iCs/>
          <w:color w:val="2B7AAA"/>
          <w:kern w:val="0"/>
          <w:sz w:val="24"/>
          <w:szCs w:val="24"/>
          <w:lang w:eastAsia="es-UY"/>
          <w14:ligatures w14:val="none"/>
        </w:rPr>
        <w:t>misak</w:t>
      </w:r>
      <w:proofErr w:type="spellEnd"/>
      <w:r w:rsidRPr="0002428C">
        <w:rPr>
          <w:rFonts w:ascii="Times New Roman" w:eastAsia="Times New Roman" w:hAnsi="Times New Roman" w:cs="Times New Roman"/>
          <w:i/>
          <w:iCs/>
          <w:color w:val="2B7AAA"/>
          <w:kern w:val="0"/>
          <w:sz w:val="24"/>
          <w:szCs w:val="24"/>
          <w:lang w:eastAsia="es-UY"/>
          <w14:ligatures w14:val="none"/>
        </w:rPr>
        <w:t xml:space="preserve"> manifestaron su interés en el proyecto: reconocieron su potencial para visibilizar su historia, fortalecer alianzas con otras comunidades indígenas y contar con el respaldo de organizaciones a nivel global.</w:t>
      </w:r>
    </w:p>
    <w:p w14:paraId="39B22D7B" w14:textId="77777777" w:rsidR="0002428C" w:rsidRPr="0002428C" w:rsidRDefault="0002428C" w:rsidP="0002428C">
      <w:pPr>
        <w:spacing w:after="100" w:afterAutospacing="1" w:line="240" w:lineRule="auto"/>
        <w:jc w:val="both"/>
        <w:rPr>
          <w:rFonts w:ascii="Times New Roman" w:eastAsia="Times New Roman" w:hAnsi="Times New Roman" w:cs="Times New Roman"/>
          <w:kern w:val="0"/>
          <w:sz w:val="24"/>
          <w:szCs w:val="24"/>
          <w:lang w:eastAsia="es-UY"/>
          <w14:ligatures w14:val="none"/>
        </w:rPr>
      </w:pPr>
      <w:r w:rsidRPr="0002428C">
        <w:rPr>
          <w:rFonts w:ascii="Times New Roman" w:eastAsia="Times New Roman" w:hAnsi="Times New Roman" w:cs="Times New Roman"/>
          <w:kern w:val="0"/>
          <w:sz w:val="24"/>
          <w:szCs w:val="24"/>
          <w:lang w:eastAsia="es-UY"/>
          <w14:ligatures w14:val="none"/>
        </w:rPr>
        <w:t>En mayo de 2023, se socializó la propuesta del Navegador Indígena “Hacia el pleno y efectivo reconocimiento y la realización de los derechos de los Pueblos Indígenas”. El encuentro contó con la participación de las autoridades del Resguardo de Guambía, los representantes de IWGIA y la Fundación ARTE +. En un diálogo franco y directo, se profundizó en el propósito y el alcance de la encuesta comunitaria, la cual se aprobó para ser subida en la plataforma del Navegador Indígena. </w:t>
      </w:r>
    </w:p>
    <w:p w14:paraId="0387A712" w14:textId="77777777" w:rsidR="0002428C" w:rsidRPr="0002428C" w:rsidRDefault="0002428C" w:rsidP="0002428C">
      <w:pPr>
        <w:spacing w:after="100" w:afterAutospacing="1" w:line="240" w:lineRule="auto"/>
        <w:jc w:val="both"/>
        <w:rPr>
          <w:rFonts w:ascii="Times New Roman" w:eastAsia="Times New Roman" w:hAnsi="Times New Roman" w:cs="Times New Roman"/>
          <w:kern w:val="0"/>
          <w:sz w:val="24"/>
          <w:szCs w:val="24"/>
          <w:lang w:eastAsia="es-UY"/>
          <w14:ligatures w14:val="none"/>
        </w:rPr>
      </w:pPr>
      <w:r w:rsidRPr="0002428C">
        <w:rPr>
          <w:rFonts w:ascii="Times New Roman" w:eastAsia="Times New Roman" w:hAnsi="Times New Roman" w:cs="Times New Roman"/>
          <w:kern w:val="0"/>
          <w:sz w:val="24"/>
          <w:szCs w:val="24"/>
          <w:lang w:eastAsia="es-UY"/>
          <w14:ligatures w14:val="none"/>
        </w:rPr>
        <w:t xml:space="preserve">Las autoridades </w:t>
      </w:r>
      <w:proofErr w:type="spellStart"/>
      <w:r w:rsidRPr="0002428C">
        <w:rPr>
          <w:rFonts w:ascii="Times New Roman" w:eastAsia="Times New Roman" w:hAnsi="Times New Roman" w:cs="Times New Roman"/>
          <w:kern w:val="0"/>
          <w:sz w:val="24"/>
          <w:szCs w:val="24"/>
          <w:lang w:eastAsia="es-UY"/>
          <w14:ligatures w14:val="none"/>
        </w:rPr>
        <w:t>misak</w:t>
      </w:r>
      <w:proofErr w:type="spellEnd"/>
      <w:r w:rsidRPr="0002428C">
        <w:rPr>
          <w:rFonts w:ascii="Times New Roman" w:eastAsia="Times New Roman" w:hAnsi="Times New Roman" w:cs="Times New Roman"/>
          <w:kern w:val="0"/>
          <w:sz w:val="24"/>
          <w:szCs w:val="24"/>
          <w:lang w:eastAsia="es-UY"/>
          <w14:ligatures w14:val="none"/>
        </w:rPr>
        <w:t xml:space="preserve"> manifestaron un profundo interés en el proyecto: reconocieron su potencial para visibilizar su historia a nivel internacional, fortalecer alianzas con otras comunidades indígenas y contar con el respaldo de organizaciones defensoras de derechos humanos a nivel global. Asimismo, se acordó aplicar la encuesta en el cabildo de Ovejas </w:t>
      </w:r>
      <w:proofErr w:type="spellStart"/>
      <w:r w:rsidRPr="0002428C">
        <w:rPr>
          <w:rFonts w:ascii="Times New Roman" w:eastAsia="Times New Roman" w:hAnsi="Times New Roman" w:cs="Times New Roman"/>
          <w:kern w:val="0"/>
          <w:sz w:val="24"/>
          <w:szCs w:val="24"/>
          <w:lang w:eastAsia="es-UY"/>
          <w14:ligatures w14:val="none"/>
        </w:rPr>
        <w:t>Kaltunk</w:t>
      </w:r>
      <w:proofErr w:type="spellEnd"/>
      <w:r w:rsidRPr="0002428C">
        <w:rPr>
          <w:rFonts w:ascii="Times New Roman" w:eastAsia="Times New Roman" w:hAnsi="Times New Roman" w:cs="Times New Roman"/>
          <w:kern w:val="0"/>
          <w:sz w:val="24"/>
          <w:szCs w:val="24"/>
          <w:lang w:eastAsia="es-UY"/>
          <w14:ligatures w14:val="none"/>
        </w:rPr>
        <w:t xml:space="preserve"> Chak y en el municipio de Caldono (Cauca), dado que esta comunidad </w:t>
      </w:r>
      <w:proofErr w:type="spellStart"/>
      <w:r w:rsidRPr="0002428C">
        <w:rPr>
          <w:rFonts w:ascii="Times New Roman" w:eastAsia="Times New Roman" w:hAnsi="Times New Roman" w:cs="Times New Roman"/>
          <w:kern w:val="0"/>
          <w:sz w:val="24"/>
          <w:szCs w:val="24"/>
          <w:lang w:eastAsia="es-UY"/>
          <w14:ligatures w14:val="none"/>
        </w:rPr>
        <w:t>misak</w:t>
      </w:r>
      <w:proofErr w:type="spellEnd"/>
      <w:r w:rsidRPr="0002428C">
        <w:rPr>
          <w:rFonts w:ascii="Times New Roman" w:eastAsia="Times New Roman" w:hAnsi="Times New Roman" w:cs="Times New Roman"/>
          <w:kern w:val="0"/>
          <w:sz w:val="24"/>
          <w:szCs w:val="24"/>
          <w:lang w:eastAsia="es-UY"/>
          <w14:ligatures w14:val="none"/>
        </w:rPr>
        <w:t xml:space="preserve"> sufre la continua vulneración de su derecho a establecer su territorio como resguardo.</w:t>
      </w:r>
    </w:p>
    <w:p w14:paraId="062119C9" w14:textId="77777777" w:rsidR="0002428C" w:rsidRPr="0002428C" w:rsidRDefault="0002428C" w:rsidP="0002428C">
      <w:pPr>
        <w:spacing w:after="0" w:line="240" w:lineRule="auto"/>
        <w:jc w:val="both"/>
        <w:rPr>
          <w:rFonts w:ascii="Times New Roman" w:eastAsia="Times New Roman" w:hAnsi="Times New Roman" w:cs="Times New Roman"/>
          <w:kern w:val="0"/>
          <w:sz w:val="24"/>
          <w:szCs w:val="24"/>
          <w:lang w:eastAsia="es-UY"/>
          <w14:ligatures w14:val="none"/>
        </w:rPr>
      </w:pPr>
      <w:r w:rsidRPr="0002428C">
        <w:rPr>
          <w:rFonts w:ascii="Times New Roman" w:eastAsia="Times New Roman" w:hAnsi="Times New Roman" w:cs="Times New Roman"/>
          <w:noProof/>
          <w:kern w:val="0"/>
          <w:sz w:val="24"/>
          <w:szCs w:val="24"/>
          <w:lang w:eastAsia="es-UY"/>
          <w14:ligatures w14:val="none"/>
        </w:rPr>
        <w:drawing>
          <wp:inline distT="0" distB="0" distL="0" distR="0" wp14:anchorId="18130AE1" wp14:editId="2F6DA8FF">
            <wp:extent cx="5410200" cy="2826756"/>
            <wp:effectExtent l="0" t="0" r="0" b="0"/>
            <wp:docPr id="5" name="Imagen 4" descr="Un grupo de personas de pie sobre pasto&#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n 4" descr="Un grupo de personas de pie sobre pasto&#10;&#10;El contenido generado por IA puede ser incorrecto."/>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438011" cy="2841287"/>
                    </a:xfrm>
                    <a:prstGeom prst="rect">
                      <a:avLst/>
                    </a:prstGeom>
                    <a:noFill/>
                    <a:ln>
                      <a:noFill/>
                    </a:ln>
                  </pic:spPr>
                </pic:pic>
              </a:graphicData>
            </a:graphic>
          </wp:inline>
        </w:drawing>
      </w:r>
      <w:r w:rsidRPr="0002428C">
        <w:rPr>
          <w:rFonts w:ascii="Times New Roman" w:eastAsia="Times New Roman" w:hAnsi="Times New Roman" w:cs="Times New Roman"/>
          <w:i/>
          <w:iCs/>
          <w:kern w:val="0"/>
          <w:sz w:val="24"/>
          <w:szCs w:val="24"/>
          <w:lang w:eastAsia="es-UY"/>
          <w14:ligatures w14:val="none"/>
        </w:rPr>
        <w:t xml:space="preserve">Equipo Focal del Cabildo de Ovejas </w:t>
      </w:r>
      <w:proofErr w:type="spellStart"/>
      <w:r w:rsidRPr="0002428C">
        <w:rPr>
          <w:rFonts w:ascii="Times New Roman" w:eastAsia="Times New Roman" w:hAnsi="Times New Roman" w:cs="Times New Roman"/>
          <w:i/>
          <w:iCs/>
          <w:kern w:val="0"/>
          <w:sz w:val="24"/>
          <w:szCs w:val="24"/>
          <w:lang w:eastAsia="es-UY"/>
          <w14:ligatures w14:val="none"/>
        </w:rPr>
        <w:t>Kaltun</w:t>
      </w:r>
      <w:proofErr w:type="spellEnd"/>
      <w:r w:rsidRPr="0002428C">
        <w:rPr>
          <w:rFonts w:ascii="Times New Roman" w:eastAsia="Times New Roman" w:hAnsi="Times New Roman" w:cs="Times New Roman"/>
          <w:i/>
          <w:iCs/>
          <w:kern w:val="0"/>
          <w:sz w:val="24"/>
          <w:szCs w:val="24"/>
          <w:lang w:eastAsia="es-UY"/>
          <w14:ligatures w14:val="none"/>
        </w:rPr>
        <w:t xml:space="preserve"> Chak. Las autoridades </w:t>
      </w:r>
      <w:proofErr w:type="spellStart"/>
      <w:r w:rsidRPr="0002428C">
        <w:rPr>
          <w:rFonts w:ascii="Times New Roman" w:eastAsia="Times New Roman" w:hAnsi="Times New Roman" w:cs="Times New Roman"/>
          <w:i/>
          <w:iCs/>
          <w:kern w:val="0"/>
          <w:sz w:val="24"/>
          <w:szCs w:val="24"/>
          <w:lang w:eastAsia="es-UY"/>
          <w14:ligatures w14:val="none"/>
        </w:rPr>
        <w:t>misak</w:t>
      </w:r>
      <w:proofErr w:type="spellEnd"/>
      <w:r w:rsidRPr="0002428C">
        <w:rPr>
          <w:rFonts w:ascii="Times New Roman" w:eastAsia="Times New Roman" w:hAnsi="Times New Roman" w:cs="Times New Roman"/>
          <w:i/>
          <w:iCs/>
          <w:kern w:val="0"/>
          <w:sz w:val="24"/>
          <w:szCs w:val="24"/>
          <w:lang w:eastAsia="es-UY"/>
          <w14:ligatures w14:val="none"/>
        </w:rPr>
        <w:t xml:space="preserve"> decidieron realizar las encuestas en esta comunidad. </w:t>
      </w:r>
      <w:r w:rsidRPr="0002428C">
        <w:rPr>
          <w:rFonts w:ascii="Times New Roman" w:eastAsia="Times New Roman" w:hAnsi="Times New Roman" w:cs="Times New Roman"/>
          <w:b/>
          <w:bCs/>
          <w:i/>
          <w:iCs/>
          <w:kern w:val="0"/>
          <w:sz w:val="24"/>
          <w:szCs w:val="24"/>
          <w:lang w:eastAsia="es-UY"/>
          <w14:ligatures w14:val="none"/>
        </w:rPr>
        <w:t>Foto:</w:t>
      </w:r>
      <w:r w:rsidRPr="0002428C">
        <w:rPr>
          <w:rFonts w:ascii="Times New Roman" w:eastAsia="Times New Roman" w:hAnsi="Times New Roman" w:cs="Times New Roman"/>
          <w:i/>
          <w:iCs/>
          <w:kern w:val="0"/>
          <w:sz w:val="24"/>
          <w:szCs w:val="24"/>
          <w:lang w:eastAsia="es-UY"/>
          <w14:ligatures w14:val="none"/>
        </w:rPr>
        <w:t xml:space="preserve"> Luis Albeiro Trochez </w:t>
      </w:r>
      <w:proofErr w:type="spellStart"/>
      <w:r w:rsidRPr="0002428C">
        <w:rPr>
          <w:rFonts w:ascii="Times New Roman" w:eastAsia="Times New Roman" w:hAnsi="Times New Roman" w:cs="Times New Roman"/>
          <w:i/>
          <w:iCs/>
          <w:kern w:val="0"/>
          <w:sz w:val="24"/>
          <w:szCs w:val="24"/>
          <w:lang w:eastAsia="es-UY"/>
          <w14:ligatures w14:val="none"/>
        </w:rPr>
        <w:t>Tunubalá</w:t>
      </w:r>
      <w:proofErr w:type="spellEnd"/>
    </w:p>
    <w:p w14:paraId="3EE6E8FF" w14:textId="77777777" w:rsidR="0002428C" w:rsidRPr="0002428C" w:rsidRDefault="0002428C" w:rsidP="0002428C">
      <w:pPr>
        <w:spacing w:after="100" w:afterAutospacing="1" w:line="240" w:lineRule="auto"/>
        <w:jc w:val="both"/>
        <w:outlineLvl w:val="2"/>
        <w:rPr>
          <w:rFonts w:ascii="Arial" w:eastAsia="Times New Roman" w:hAnsi="Arial" w:cs="Arial"/>
          <w:b/>
          <w:bCs/>
          <w:color w:val="003250"/>
          <w:kern w:val="0"/>
          <w:sz w:val="27"/>
          <w:szCs w:val="27"/>
          <w:lang w:eastAsia="es-UY"/>
          <w14:ligatures w14:val="none"/>
        </w:rPr>
      </w:pPr>
      <w:r w:rsidRPr="0002428C">
        <w:rPr>
          <w:rFonts w:ascii="Arial" w:eastAsia="Times New Roman" w:hAnsi="Arial" w:cs="Arial"/>
          <w:b/>
          <w:bCs/>
          <w:color w:val="003250"/>
          <w:kern w:val="0"/>
          <w:sz w:val="27"/>
          <w:szCs w:val="27"/>
          <w:lang w:eastAsia="es-UY"/>
          <w14:ligatures w14:val="none"/>
        </w:rPr>
        <w:t>Metodología participativa, lengua propia y reflexión colectiva</w:t>
      </w:r>
    </w:p>
    <w:p w14:paraId="3B854239" w14:textId="77777777" w:rsidR="0002428C" w:rsidRPr="0002428C" w:rsidRDefault="0002428C" w:rsidP="0002428C">
      <w:pPr>
        <w:spacing w:after="100" w:afterAutospacing="1" w:line="240" w:lineRule="auto"/>
        <w:jc w:val="both"/>
        <w:rPr>
          <w:rFonts w:ascii="Times New Roman" w:eastAsia="Times New Roman" w:hAnsi="Times New Roman" w:cs="Times New Roman"/>
          <w:kern w:val="0"/>
          <w:sz w:val="24"/>
          <w:szCs w:val="24"/>
          <w:lang w:eastAsia="es-UY"/>
          <w14:ligatures w14:val="none"/>
        </w:rPr>
      </w:pPr>
      <w:r w:rsidRPr="0002428C">
        <w:rPr>
          <w:rFonts w:ascii="Times New Roman" w:eastAsia="Times New Roman" w:hAnsi="Times New Roman" w:cs="Times New Roman"/>
          <w:kern w:val="0"/>
          <w:sz w:val="24"/>
          <w:szCs w:val="24"/>
          <w:lang w:eastAsia="es-UY"/>
          <w14:ligatures w14:val="none"/>
        </w:rPr>
        <w:t xml:space="preserve">En primer lugar, se acordó utilizar la metodología de grupos focales, seleccionando cabildantes y autoridades zonales con experiencia en los temas a tratar. Los Tatas gobernadores designaron como coordinadora general a Mama Nancy </w:t>
      </w:r>
      <w:proofErr w:type="spellStart"/>
      <w:r w:rsidRPr="0002428C">
        <w:rPr>
          <w:rFonts w:ascii="Times New Roman" w:eastAsia="Times New Roman" w:hAnsi="Times New Roman" w:cs="Times New Roman"/>
          <w:kern w:val="0"/>
          <w:sz w:val="24"/>
          <w:szCs w:val="24"/>
          <w:lang w:eastAsia="es-UY"/>
          <w14:ligatures w14:val="none"/>
        </w:rPr>
        <w:t>Tumiñá</w:t>
      </w:r>
      <w:proofErr w:type="spellEnd"/>
      <w:r w:rsidRPr="0002428C">
        <w:rPr>
          <w:rFonts w:ascii="Times New Roman" w:eastAsia="Times New Roman" w:hAnsi="Times New Roman" w:cs="Times New Roman"/>
          <w:kern w:val="0"/>
          <w:sz w:val="24"/>
          <w:szCs w:val="24"/>
          <w:lang w:eastAsia="es-UY"/>
          <w14:ligatures w14:val="none"/>
        </w:rPr>
        <w:t>, quien lideró el proceso con el apoyo de tres comuneros. Los cuatro dirigentes recibieron capacitación sobre la estructura de la encuesta y la metodología para recopilar la información y los comentarios concluyentes. </w:t>
      </w:r>
    </w:p>
    <w:p w14:paraId="024A5868" w14:textId="77777777" w:rsidR="0002428C" w:rsidRPr="0002428C" w:rsidRDefault="0002428C" w:rsidP="0002428C">
      <w:pPr>
        <w:spacing w:after="100" w:afterAutospacing="1" w:line="240" w:lineRule="auto"/>
        <w:jc w:val="both"/>
        <w:rPr>
          <w:rFonts w:ascii="Times New Roman" w:eastAsia="Times New Roman" w:hAnsi="Times New Roman" w:cs="Times New Roman"/>
          <w:kern w:val="0"/>
          <w:sz w:val="24"/>
          <w:szCs w:val="24"/>
          <w:lang w:eastAsia="es-UY"/>
          <w14:ligatures w14:val="none"/>
        </w:rPr>
      </w:pPr>
      <w:r w:rsidRPr="0002428C">
        <w:rPr>
          <w:rFonts w:ascii="Times New Roman" w:eastAsia="Times New Roman" w:hAnsi="Times New Roman" w:cs="Times New Roman"/>
          <w:kern w:val="0"/>
          <w:sz w:val="24"/>
          <w:szCs w:val="24"/>
          <w:lang w:eastAsia="es-UY"/>
          <w14:ligatures w14:val="none"/>
        </w:rPr>
        <w:t>Durante el proceso de capacitación, se evidenció la importancia de emplear el </w:t>
      </w:r>
      <w:proofErr w:type="spellStart"/>
      <w:r w:rsidRPr="0002428C">
        <w:rPr>
          <w:rFonts w:ascii="Times New Roman" w:eastAsia="Times New Roman" w:hAnsi="Times New Roman" w:cs="Times New Roman"/>
          <w:i/>
          <w:iCs/>
          <w:kern w:val="0"/>
          <w:sz w:val="24"/>
          <w:szCs w:val="24"/>
          <w:lang w:eastAsia="es-UY"/>
          <w14:ligatures w14:val="none"/>
        </w:rPr>
        <w:t>namtrik</w:t>
      </w:r>
      <w:proofErr w:type="spellEnd"/>
      <w:r w:rsidRPr="0002428C">
        <w:rPr>
          <w:rFonts w:ascii="Times New Roman" w:eastAsia="Times New Roman" w:hAnsi="Times New Roman" w:cs="Times New Roman"/>
          <w:i/>
          <w:iCs/>
          <w:kern w:val="0"/>
          <w:sz w:val="24"/>
          <w:szCs w:val="24"/>
          <w:lang w:eastAsia="es-UY"/>
          <w14:ligatures w14:val="none"/>
        </w:rPr>
        <w:t xml:space="preserve"> </w:t>
      </w:r>
      <w:proofErr w:type="spellStart"/>
      <w:r w:rsidRPr="0002428C">
        <w:rPr>
          <w:rFonts w:ascii="Times New Roman" w:eastAsia="Times New Roman" w:hAnsi="Times New Roman" w:cs="Times New Roman"/>
          <w:i/>
          <w:iCs/>
          <w:kern w:val="0"/>
          <w:sz w:val="24"/>
          <w:szCs w:val="24"/>
          <w:lang w:eastAsia="es-UY"/>
          <w14:ligatures w14:val="none"/>
        </w:rPr>
        <w:t>namuy</w:t>
      </w:r>
      <w:proofErr w:type="spellEnd"/>
      <w:r w:rsidRPr="0002428C">
        <w:rPr>
          <w:rFonts w:ascii="Times New Roman" w:eastAsia="Times New Roman" w:hAnsi="Times New Roman" w:cs="Times New Roman"/>
          <w:i/>
          <w:iCs/>
          <w:kern w:val="0"/>
          <w:sz w:val="24"/>
          <w:szCs w:val="24"/>
          <w:lang w:eastAsia="es-UY"/>
          <w14:ligatures w14:val="none"/>
        </w:rPr>
        <w:t xml:space="preserve"> </w:t>
      </w:r>
      <w:proofErr w:type="spellStart"/>
      <w:r w:rsidRPr="0002428C">
        <w:rPr>
          <w:rFonts w:ascii="Times New Roman" w:eastAsia="Times New Roman" w:hAnsi="Times New Roman" w:cs="Times New Roman"/>
          <w:i/>
          <w:iCs/>
          <w:kern w:val="0"/>
          <w:sz w:val="24"/>
          <w:szCs w:val="24"/>
          <w:lang w:eastAsia="es-UY"/>
          <w14:ligatures w14:val="none"/>
        </w:rPr>
        <w:t>wam</w:t>
      </w:r>
      <w:proofErr w:type="spellEnd"/>
      <w:r w:rsidRPr="0002428C">
        <w:rPr>
          <w:rFonts w:ascii="Times New Roman" w:eastAsia="Times New Roman" w:hAnsi="Times New Roman" w:cs="Times New Roman"/>
          <w:kern w:val="0"/>
          <w:sz w:val="24"/>
          <w:szCs w:val="24"/>
          <w:lang w:eastAsia="es-UY"/>
          <w14:ligatures w14:val="none"/>
        </w:rPr>
        <w:t xml:space="preserve"> (la lengua propia </w:t>
      </w:r>
      <w:proofErr w:type="spellStart"/>
      <w:r w:rsidRPr="0002428C">
        <w:rPr>
          <w:rFonts w:ascii="Times New Roman" w:eastAsia="Times New Roman" w:hAnsi="Times New Roman" w:cs="Times New Roman"/>
          <w:kern w:val="0"/>
          <w:sz w:val="24"/>
          <w:szCs w:val="24"/>
          <w:lang w:eastAsia="es-UY"/>
          <w14:ligatures w14:val="none"/>
        </w:rPr>
        <w:t>Misak</w:t>
      </w:r>
      <w:proofErr w:type="spellEnd"/>
      <w:r w:rsidRPr="0002428C">
        <w:rPr>
          <w:rFonts w:ascii="Times New Roman" w:eastAsia="Times New Roman" w:hAnsi="Times New Roman" w:cs="Times New Roman"/>
          <w:kern w:val="0"/>
          <w:sz w:val="24"/>
          <w:szCs w:val="24"/>
          <w:lang w:eastAsia="es-UY"/>
          <w14:ligatures w14:val="none"/>
        </w:rPr>
        <w:t xml:space="preserve">) para garantizar una participación más activa, profunda y cómoda por parte de los encuestados. Se acordó también conformar cuatro grupos el primer día para que cada uno pudiera responder varias temáticas de la encuesta. Al día siguiente, reunidos en asamblea, se revisarían y aprobarían colectivamente las </w:t>
      </w:r>
      <w:r w:rsidRPr="0002428C">
        <w:rPr>
          <w:rFonts w:ascii="Times New Roman" w:eastAsia="Times New Roman" w:hAnsi="Times New Roman" w:cs="Times New Roman"/>
          <w:kern w:val="0"/>
          <w:sz w:val="24"/>
          <w:szCs w:val="24"/>
          <w:lang w:eastAsia="es-UY"/>
          <w14:ligatures w14:val="none"/>
        </w:rPr>
        <w:lastRenderedPageBreak/>
        <w:t>respuestas dadas en cada grupo. Cada miembro del equipo coordinador asumió la responsabilidad de ser mentor de uno de los cuatro grupos temáticos.</w:t>
      </w:r>
    </w:p>
    <w:p w14:paraId="792E3D22" w14:textId="77777777" w:rsidR="0002428C" w:rsidRPr="0002428C" w:rsidRDefault="0002428C" w:rsidP="0002428C">
      <w:pPr>
        <w:spacing w:after="100" w:afterAutospacing="1" w:line="240" w:lineRule="auto"/>
        <w:jc w:val="both"/>
        <w:rPr>
          <w:rFonts w:ascii="Times New Roman" w:eastAsia="Times New Roman" w:hAnsi="Times New Roman" w:cs="Times New Roman"/>
          <w:kern w:val="0"/>
          <w:sz w:val="24"/>
          <w:szCs w:val="24"/>
          <w:lang w:eastAsia="es-UY"/>
          <w14:ligatures w14:val="none"/>
        </w:rPr>
      </w:pPr>
      <w:r w:rsidRPr="0002428C">
        <w:rPr>
          <w:rFonts w:ascii="Times New Roman" w:eastAsia="Times New Roman" w:hAnsi="Times New Roman" w:cs="Times New Roman"/>
          <w:kern w:val="0"/>
          <w:sz w:val="24"/>
          <w:szCs w:val="24"/>
          <w:lang w:eastAsia="es-UY"/>
          <w14:ligatures w14:val="none"/>
        </w:rPr>
        <w:t xml:space="preserve">Una de las reflexiones más significativas surgió frente a la pregunta sobre pobreza, basada en estándares internacionales. La respuesta colectiva de las comunidades </w:t>
      </w:r>
      <w:proofErr w:type="spellStart"/>
      <w:r w:rsidRPr="0002428C">
        <w:rPr>
          <w:rFonts w:ascii="Times New Roman" w:eastAsia="Times New Roman" w:hAnsi="Times New Roman" w:cs="Times New Roman"/>
          <w:kern w:val="0"/>
          <w:sz w:val="24"/>
          <w:szCs w:val="24"/>
          <w:lang w:eastAsia="es-UY"/>
          <w14:ligatures w14:val="none"/>
        </w:rPr>
        <w:t>Misak</w:t>
      </w:r>
      <w:proofErr w:type="spellEnd"/>
      <w:r w:rsidRPr="0002428C">
        <w:rPr>
          <w:rFonts w:ascii="Times New Roman" w:eastAsia="Times New Roman" w:hAnsi="Times New Roman" w:cs="Times New Roman"/>
          <w:kern w:val="0"/>
          <w:sz w:val="24"/>
          <w:szCs w:val="24"/>
          <w:lang w:eastAsia="es-UY"/>
          <w14:ligatures w14:val="none"/>
        </w:rPr>
        <w:t xml:space="preserve">, tanto de Guambía, como de Ovejas </w:t>
      </w:r>
      <w:proofErr w:type="spellStart"/>
      <w:r w:rsidRPr="0002428C">
        <w:rPr>
          <w:rFonts w:ascii="Times New Roman" w:eastAsia="Times New Roman" w:hAnsi="Times New Roman" w:cs="Times New Roman"/>
          <w:kern w:val="0"/>
          <w:sz w:val="24"/>
          <w:szCs w:val="24"/>
          <w:lang w:eastAsia="es-UY"/>
          <w14:ligatures w14:val="none"/>
        </w:rPr>
        <w:t>Kaltun</w:t>
      </w:r>
      <w:proofErr w:type="spellEnd"/>
      <w:r w:rsidRPr="0002428C">
        <w:rPr>
          <w:rFonts w:ascii="Times New Roman" w:eastAsia="Times New Roman" w:hAnsi="Times New Roman" w:cs="Times New Roman"/>
          <w:kern w:val="0"/>
          <w:sz w:val="24"/>
          <w:szCs w:val="24"/>
          <w:lang w:eastAsia="es-UY"/>
          <w14:ligatures w14:val="none"/>
        </w:rPr>
        <w:t xml:space="preserve"> Chak, fue contundente: “La pregunta no se adapta a la formación dada por nuestros mayores. No encontramos en estas categorías una relación con nuestro pensamiento. No vivimos en la pobreza: somos un pueblo digno. En los pequeños espacios de tierra que tenemos, sembramos nuestras huertas o </w:t>
      </w:r>
      <w:proofErr w:type="spellStart"/>
      <w:r w:rsidRPr="0002428C">
        <w:rPr>
          <w:rFonts w:ascii="Times New Roman" w:eastAsia="Times New Roman" w:hAnsi="Times New Roman" w:cs="Times New Roman"/>
          <w:i/>
          <w:iCs/>
          <w:kern w:val="0"/>
          <w:sz w:val="24"/>
          <w:szCs w:val="24"/>
          <w:lang w:eastAsia="es-UY"/>
          <w14:ligatures w14:val="none"/>
        </w:rPr>
        <w:t>yatules</w:t>
      </w:r>
      <w:proofErr w:type="spellEnd"/>
      <w:r w:rsidRPr="0002428C">
        <w:rPr>
          <w:rFonts w:ascii="Times New Roman" w:eastAsia="Times New Roman" w:hAnsi="Times New Roman" w:cs="Times New Roman"/>
          <w:kern w:val="0"/>
          <w:sz w:val="24"/>
          <w:szCs w:val="24"/>
          <w:lang w:eastAsia="es-UY"/>
          <w14:ligatures w14:val="none"/>
        </w:rPr>
        <w:t>. Somos un pueblo arrinconado que no puede desarrollar plenamente sus talentos ni su economía. Por eso, somos un pueblo que lucha por sus derechos”.</w:t>
      </w:r>
    </w:p>
    <w:p w14:paraId="7DEC39C3" w14:textId="77777777" w:rsidR="0002428C" w:rsidRPr="0002428C" w:rsidRDefault="0002428C" w:rsidP="0002428C">
      <w:pPr>
        <w:spacing w:after="0" w:line="240" w:lineRule="auto"/>
        <w:jc w:val="both"/>
        <w:rPr>
          <w:rFonts w:ascii="Times New Roman" w:eastAsia="Times New Roman" w:hAnsi="Times New Roman" w:cs="Times New Roman"/>
          <w:kern w:val="0"/>
          <w:sz w:val="24"/>
          <w:szCs w:val="24"/>
          <w:lang w:eastAsia="es-UY"/>
          <w14:ligatures w14:val="none"/>
        </w:rPr>
      </w:pPr>
      <w:r w:rsidRPr="0002428C">
        <w:rPr>
          <w:rFonts w:ascii="Times New Roman" w:eastAsia="Times New Roman" w:hAnsi="Times New Roman" w:cs="Times New Roman"/>
          <w:noProof/>
          <w:kern w:val="0"/>
          <w:sz w:val="24"/>
          <w:szCs w:val="24"/>
          <w:lang w:eastAsia="es-UY"/>
          <w14:ligatures w14:val="none"/>
        </w:rPr>
        <w:drawing>
          <wp:inline distT="0" distB="0" distL="0" distR="0" wp14:anchorId="4BDAD520" wp14:editId="0BB9C47B">
            <wp:extent cx="5518150" cy="2547115"/>
            <wp:effectExtent l="0" t="0" r="6350" b="5715"/>
            <wp:docPr id="6" name="Imagen 3" descr="Un grupo de personas en un salón de clases&#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n 3" descr="Un grupo de personas en un salón de clases&#10;&#10;El contenido generado por IA puede ser incorrecto."/>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536524" cy="2555596"/>
                    </a:xfrm>
                    <a:prstGeom prst="rect">
                      <a:avLst/>
                    </a:prstGeom>
                    <a:noFill/>
                    <a:ln>
                      <a:noFill/>
                    </a:ln>
                  </pic:spPr>
                </pic:pic>
              </a:graphicData>
            </a:graphic>
          </wp:inline>
        </w:drawing>
      </w:r>
      <w:r w:rsidRPr="0002428C">
        <w:rPr>
          <w:rFonts w:ascii="Times New Roman" w:eastAsia="Times New Roman" w:hAnsi="Times New Roman" w:cs="Times New Roman"/>
          <w:i/>
          <w:iCs/>
          <w:kern w:val="0"/>
          <w:sz w:val="24"/>
          <w:szCs w:val="24"/>
          <w:lang w:eastAsia="es-UY"/>
          <w14:ligatures w14:val="none"/>
        </w:rPr>
        <w:t>En el evento de incidencia se ofreció una breve introducción sobre cómo consultar el portal del Navegador Indígena, explicando los pasos básicos para acceder a la información disponible. </w:t>
      </w:r>
      <w:r w:rsidRPr="0002428C">
        <w:rPr>
          <w:rFonts w:ascii="Times New Roman" w:eastAsia="Times New Roman" w:hAnsi="Times New Roman" w:cs="Times New Roman"/>
          <w:b/>
          <w:bCs/>
          <w:i/>
          <w:iCs/>
          <w:kern w:val="0"/>
          <w:sz w:val="24"/>
          <w:szCs w:val="24"/>
          <w:lang w:eastAsia="es-UY"/>
          <w14:ligatures w14:val="none"/>
        </w:rPr>
        <w:t>Foto: </w:t>
      </w:r>
      <w:r w:rsidRPr="0002428C">
        <w:rPr>
          <w:rFonts w:ascii="Times New Roman" w:eastAsia="Times New Roman" w:hAnsi="Times New Roman" w:cs="Times New Roman"/>
          <w:i/>
          <w:iCs/>
          <w:kern w:val="0"/>
          <w:sz w:val="24"/>
          <w:szCs w:val="24"/>
          <w:lang w:eastAsia="es-UY"/>
          <w14:ligatures w14:val="none"/>
        </w:rPr>
        <w:t xml:space="preserve">Manuel Jesús </w:t>
      </w:r>
      <w:proofErr w:type="spellStart"/>
      <w:r w:rsidRPr="0002428C">
        <w:rPr>
          <w:rFonts w:ascii="Times New Roman" w:eastAsia="Times New Roman" w:hAnsi="Times New Roman" w:cs="Times New Roman"/>
          <w:i/>
          <w:iCs/>
          <w:kern w:val="0"/>
          <w:sz w:val="24"/>
          <w:szCs w:val="24"/>
          <w:lang w:eastAsia="es-UY"/>
          <w14:ligatures w14:val="none"/>
        </w:rPr>
        <w:t>Tombé</w:t>
      </w:r>
      <w:proofErr w:type="spellEnd"/>
      <w:r w:rsidRPr="0002428C">
        <w:rPr>
          <w:rFonts w:ascii="Times New Roman" w:eastAsia="Times New Roman" w:hAnsi="Times New Roman" w:cs="Times New Roman"/>
          <w:i/>
          <w:iCs/>
          <w:kern w:val="0"/>
          <w:sz w:val="24"/>
          <w:szCs w:val="24"/>
          <w:lang w:eastAsia="es-UY"/>
          <w14:ligatures w14:val="none"/>
        </w:rPr>
        <w:t xml:space="preserve"> </w:t>
      </w:r>
      <w:proofErr w:type="spellStart"/>
      <w:r w:rsidRPr="0002428C">
        <w:rPr>
          <w:rFonts w:ascii="Times New Roman" w:eastAsia="Times New Roman" w:hAnsi="Times New Roman" w:cs="Times New Roman"/>
          <w:i/>
          <w:iCs/>
          <w:kern w:val="0"/>
          <w:sz w:val="24"/>
          <w:szCs w:val="24"/>
          <w:lang w:eastAsia="es-UY"/>
          <w14:ligatures w14:val="none"/>
        </w:rPr>
        <w:t>Tunubalá</w:t>
      </w:r>
      <w:proofErr w:type="spellEnd"/>
    </w:p>
    <w:p w14:paraId="6A70DAB5" w14:textId="77777777" w:rsidR="0002428C" w:rsidRPr="0002428C" w:rsidRDefault="0002428C" w:rsidP="0002428C">
      <w:pPr>
        <w:spacing w:after="100" w:afterAutospacing="1" w:line="240" w:lineRule="auto"/>
        <w:jc w:val="both"/>
        <w:outlineLvl w:val="2"/>
        <w:rPr>
          <w:rFonts w:ascii="Arial" w:eastAsia="Times New Roman" w:hAnsi="Arial" w:cs="Arial"/>
          <w:b/>
          <w:bCs/>
          <w:color w:val="003250"/>
          <w:kern w:val="0"/>
          <w:sz w:val="27"/>
          <w:szCs w:val="27"/>
          <w:lang w:eastAsia="es-UY"/>
          <w14:ligatures w14:val="none"/>
        </w:rPr>
      </w:pPr>
      <w:r w:rsidRPr="0002428C">
        <w:rPr>
          <w:rFonts w:ascii="Arial" w:eastAsia="Times New Roman" w:hAnsi="Arial" w:cs="Arial"/>
          <w:b/>
          <w:bCs/>
          <w:color w:val="003250"/>
          <w:kern w:val="0"/>
          <w:sz w:val="27"/>
          <w:szCs w:val="27"/>
          <w:lang w:eastAsia="es-UY"/>
          <w14:ligatures w14:val="none"/>
        </w:rPr>
        <w:t>La validación comunitaria</w:t>
      </w:r>
    </w:p>
    <w:p w14:paraId="06834F1D" w14:textId="77777777" w:rsidR="0002428C" w:rsidRPr="0002428C" w:rsidRDefault="0002428C" w:rsidP="0002428C">
      <w:pPr>
        <w:spacing w:after="100" w:afterAutospacing="1" w:line="240" w:lineRule="auto"/>
        <w:jc w:val="both"/>
        <w:rPr>
          <w:rFonts w:ascii="Times New Roman" w:eastAsia="Times New Roman" w:hAnsi="Times New Roman" w:cs="Times New Roman"/>
          <w:kern w:val="0"/>
          <w:sz w:val="24"/>
          <w:szCs w:val="24"/>
          <w:lang w:eastAsia="es-UY"/>
          <w14:ligatures w14:val="none"/>
        </w:rPr>
      </w:pPr>
      <w:r w:rsidRPr="0002428C">
        <w:rPr>
          <w:rFonts w:ascii="Times New Roman" w:eastAsia="Times New Roman" w:hAnsi="Times New Roman" w:cs="Times New Roman"/>
          <w:kern w:val="0"/>
          <w:sz w:val="24"/>
          <w:szCs w:val="24"/>
          <w:lang w:eastAsia="es-UY"/>
          <w14:ligatures w14:val="none"/>
        </w:rPr>
        <w:t>Tras el procesamiento y validación de los datos con la colaboración del equipo de ARTE +, la información recolectada a través de las encuestas sirvió como base para elaborar un compendio que fue socializado en el territorio de Guambía. Este trabajo fue realizado por la consultora Diana Mendoza, quien tiene un conocimiento amplio de la Iniciativa Navegador Indígena y ha hecho la encuesta nacional sobre Colombia. </w:t>
      </w:r>
    </w:p>
    <w:p w14:paraId="767EBA96" w14:textId="77777777" w:rsidR="0002428C" w:rsidRPr="0002428C" w:rsidRDefault="0002428C" w:rsidP="0002428C">
      <w:pPr>
        <w:spacing w:after="100" w:afterAutospacing="1" w:line="240" w:lineRule="auto"/>
        <w:jc w:val="both"/>
        <w:rPr>
          <w:rFonts w:ascii="Times New Roman" w:eastAsia="Times New Roman" w:hAnsi="Times New Roman" w:cs="Times New Roman"/>
          <w:kern w:val="0"/>
          <w:sz w:val="24"/>
          <w:szCs w:val="24"/>
          <w:lang w:eastAsia="es-UY"/>
          <w14:ligatures w14:val="none"/>
        </w:rPr>
      </w:pPr>
      <w:r w:rsidRPr="0002428C">
        <w:rPr>
          <w:rFonts w:ascii="Times New Roman" w:eastAsia="Times New Roman" w:hAnsi="Times New Roman" w:cs="Times New Roman"/>
          <w:kern w:val="0"/>
          <w:sz w:val="24"/>
          <w:szCs w:val="24"/>
          <w:lang w:eastAsia="es-UY"/>
          <w14:ligatures w14:val="none"/>
        </w:rPr>
        <w:t>La socialización del compendio coincidió con el empalme entre los cabildos de 2023 y 2024, lo que permitió la inclusión de nuevos cabildantes y sus aportes. En este espacio se expresó inconformidad frente a proyectos de instituciones gubernamentales que han intervenido en el territorio diseñando planes sin la participación comunitaria, con resultados injustificados. Uno de los principales hallazgos derivados de la recolección de datos fue la problemática en la distribución de agua en una de las zonas de mayor impacto para la comunidad, identificada como una necesidad prioritaria.</w:t>
      </w:r>
    </w:p>
    <w:p w14:paraId="76C90F64" w14:textId="77777777" w:rsidR="0002428C" w:rsidRPr="0002428C" w:rsidRDefault="0002428C" w:rsidP="0002428C">
      <w:pPr>
        <w:spacing w:after="100" w:afterAutospacing="1" w:line="240" w:lineRule="auto"/>
        <w:jc w:val="both"/>
        <w:rPr>
          <w:rFonts w:ascii="Times New Roman" w:eastAsia="Times New Roman" w:hAnsi="Times New Roman" w:cs="Times New Roman"/>
          <w:kern w:val="0"/>
          <w:sz w:val="24"/>
          <w:szCs w:val="24"/>
          <w:lang w:eastAsia="es-UY"/>
          <w14:ligatures w14:val="none"/>
        </w:rPr>
      </w:pPr>
      <w:r w:rsidRPr="0002428C">
        <w:rPr>
          <w:rFonts w:ascii="Times New Roman" w:eastAsia="Times New Roman" w:hAnsi="Times New Roman" w:cs="Times New Roman"/>
          <w:kern w:val="0"/>
          <w:sz w:val="24"/>
          <w:szCs w:val="24"/>
          <w:lang w:eastAsia="es-UY"/>
          <w14:ligatures w14:val="none"/>
        </w:rPr>
        <w:t xml:space="preserve">De este modo lo expresó la coordinadora </w:t>
      </w:r>
      <w:proofErr w:type="spellStart"/>
      <w:r w:rsidRPr="0002428C">
        <w:rPr>
          <w:rFonts w:ascii="Times New Roman" w:eastAsia="Times New Roman" w:hAnsi="Times New Roman" w:cs="Times New Roman"/>
          <w:kern w:val="0"/>
          <w:sz w:val="24"/>
          <w:szCs w:val="24"/>
          <w:lang w:eastAsia="es-UY"/>
          <w14:ligatures w14:val="none"/>
        </w:rPr>
        <w:t>Misak</w:t>
      </w:r>
      <w:proofErr w:type="spellEnd"/>
      <w:r w:rsidRPr="0002428C">
        <w:rPr>
          <w:rFonts w:ascii="Times New Roman" w:eastAsia="Times New Roman" w:hAnsi="Times New Roman" w:cs="Times New Roman"/>
          <w:kern w:val="0"/>
          <w:sz w:val="24"/>
          <w:szCs w:val="24"/>
          <w:lang w:eastAsia="es-UY"/>
          <w14:ligatures w14:val="none"/>
        </w:rPr>
        <w:t xml:space="preserve">: “Vienen muchos talleres, formaciones, capacitaciones, pero materiales no. ¿Cómo podemos cubrir nuestras necesidades si no hay materiales? Por ejemplo, la tubería: queremos mejorar los acueductos, pero no tenemos los recursos suficientes”. A esta preocupación se sumó el testimonio de una </w:t>
      </w:r>
      <w:proofErr w:type="gramStart"/>
      <w:r w:rsidRPr="0002428C">
        <w:rPr>
          <w:rFonts w:ascii="Times New Roman" w:eastAsia="Times New Roman" w:hAnsi="Times New Roman" w:cs="Times New Roman"/>
          <w:kern w:val="0"/>
          <w:sz w:val="24"/>
          <w:szCs w:val="24"/>
          <w:lang w:eastAsia="es-UY"/>
          <w14:ligatures w14:val="none"/>
        </w:rPr>
        <w:t xml:space="preserve">cabildante </w:t>
      </w:r>
      <w:r w:rsidRPr="0002428C">
        <w:rPr>
          <w:rFonts w:ascii="Times New Roman" w:eastAsia="Times New Roman" w:hAnsi="Times New Roman" w:cs="Times New Roman"/>
          <w:kern w:val="0"/>
          <w:sz w:val="24"/>
          <w:szCs w:val="24"/>
          <w:lang w:eastAsia="es-UY"/>
          <w14:ligatures w14:val="none"/>
        </w:rPr>
        <w:lastRenderedPageBreak/>
        <w:t>recién electa</w:t>
      </w:r>
      <w:proofErr w:type="gramEnd"/>
      <w:r w:rsidRPr="0002428C">
        <w:rPr>
          <w:rFonts w:ascii="Times New Roman" w:eastAsia="Times New Roman" w:hAnsi="Times New Roman" w:cs="Times New Roman"/>
          <w:kern w:val="0"/>
          <w:sz w:val="24"/>
          <w:szCs w:val="24"/>
          <w:lang w:eastAsia="es-UY"/>
          <w14:ligatures w14:val="none"/>
        </w:rPr>
        <w:t>: “El ingeniero construyó la </w:t>
      </w:r>
      <w:r w:rsidRPr="0002428C">
        <w:rPr>
          <w:rFonts w:ascii="Times New Roman" w:eastAsia="Times New Roman" w:hAnsi="Times New Roman" w:cs="Times New Roman"/>
          <w:i/>
          <w:iCs/>
          <w:kern w:val="0"/>
          <w:sz w:val="24"/>
          <w:szCs w:val="24"/>
          <w:lang w:eastAsia="es-UY"/>
          <w14:ligatures w14:val="none"/>
        </w:rPr>
        <w:t>bocatoma</w:t>
      </w:r>
      <w:r w:rsidRPr="0002428C">
        <w:rPr>
          <w:rFonts w:ascii="Times New Roman" w:eastAsia="Times New Roman" w:hAnsi="Times New Roman" w:cs="Times New Roman"/>
          <w:kern w:val="0"/>
          <w:sz w:val="24"/>
          <w:szCs w:val="24"/>
          <w:lang w:eastAsia="es-UY"/>
          <w14:ligatures w14:val="none"/>
        </w:rPr>
        <w:t> justo donde pasa la gente, las motos y el ganado. No pensó en la comunidad, sólo pensó en cumplir con el contrato. Ahora tomamos agua sucia”.</w:t>
      </w:r>
    </w:p>
    <w:p w14:paraId="1A6055C2" w14:textId="77777777" w:rsidR="0002428C" w:rsidRPr="0002428C" w:rsidRDefault="0002428C" w:rsidP="0002428C">
      <w:pPr>
        <w:spacing w:after="0" w:line="240" w:lineRule="auto"/>
        <w:jc w:val="both"/>
        <w:rPr>
          <w:rFonts w:ascii="Times New Roman" w:eastAsia="Times New Roman" w:hAnsi="Times New Roman" w:cs="Times New Roman"/>
          <w:kern w:val="0"/>
          <w:sz w:val="24"/>
          <w:szCs w:val="24"/>
          <w:lang w:eastAsia="es-UY"/>
          <w14:ligatures w14:val="none"/>
        </w:rPr>
      </w:pPr>
      <w:r w:rsidRPr="0002428C">
        <w:rPr>
          <w:rFonts w:ascii="Times New Roman" w:eastAsia="Times New Roman" w:hAnsi="Times New Roman" w:cs="Times New Roman"/>
          <w:noProof/>
          <w:kern w:val="0"/>
          <w:sz w:val="24"/>
          <w:szCs w:val="24"/>
          <w:lang w:eastAsia="es-UY"/>
          <w14:ligatures w14:val="none"/>
        </w:rPr>
        <w:drawing>
          <wp:inline distT="0" distB="0" distL="0" distR="0" wp14:anchorId="16C1C44C" wp14:editId="11BDFD67">
            <wp:extent cx="5480050" cy="3082528"/>
            <wp:effectExtent l="0" t="0" r="6350" b="3810"/>
            <wp:docPr id="7" name="Imagen 2" descr="Un grupo de personas sentadas en una oficina&#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agen 2" descr="Un grupo de personas sentadas en una oficina&#10;&#10;El contenido generado por IA puede ser incorrecto."/>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495326" cy="3091121"/>
                    </a:xfrm>
                    <a:prstGeom prst="rect">
                      <a:avLst/>
                    </a:prstGeom>
                    <a:noFill/>
                    <a:ln>
                      <a:noFill/>
                    </a:ln>
                  </pic:spPr>
                </pic:pic>
              </a:graphicData>
            </a:graphic>
          </wp:inline>
        </w:drawing>
      </w:r>
      <w:r w:rsidRPr="0002428C">
        <w:rPr>
          <w:rFonts w:ascii="Times New Roman" w:eastAsia="Times New Roman" w:hAnsi="Times New Roman" w:cs="Times New Roman"/>
          <w:i/>
          <w:iCs/>
          <w:kern w:val="0"/>
          <w:sz w:val="24"/>
          <w:szCs w:val="24"/>
          <w:lang w:eastAsia="es-UY"/>
          <w14:ligatures w14:val="none"/>
        </w:rPr>
        <w:t>Reunión con entidades estatales adscritas al Ministerio de Agricultura, sin capacidad de decisión, con las que se elaboró la hoja de ruta para ser presentada y negociada con el Ministerio. </w:t>
      </w:r>
      <w:r w:rsidRPr="0002428C">
        <w:rPr>
          <w:rFonts w:ascii="Times New Roman" w:eastAsia="Times New Roman" w:hAnsi="Times New Roman" w:cs="Times New Roman"/>
          <w:b/>
          <w:bCs/>
          <w:i/>
          <w:iCs/>
          <w:kern w:val="0"/>
          <w:sz w:val="24"/>
          <w:szCs w:val="24"/>
          <w:lang w:eastAsia="es-UY"/>
          <w14:ligatures w14:val="none"/>
        </w:rPr>
        <w:t>Foto: </w:t>
      </w:r>
      <w:r w:rsidRPr="0002428C">
        <w:rPr>
          <w:rFonts w:ascii="Times New Roman" w:eastAsia="Times New Roman" w:hAnsi="Times New Roman" w:cs="Times New Roman"/>
          <w:i/>
          <w:iCs/>
          <w:kern w:val="0"/>
          <w:sz w:val="24"/>
          <w:szCs w:val="24"/>
          <w:lang w:eastAsia="es-UY"/>
          <w14:ligatures w14:val="none"/>
        </w:rPr>
        <w:t xml:space="preserve">Manuel Jesús </w:t>
      </w:r>
      <w:proofErr w:type="spellStart"/>
      <w:r w:rsidRPr="0002428C">
        <w:rPr>
          <w:rFonts w:ascii="Times New Roman" w:eastAsia="Times New Roman" w:hAnsi="Times New Roman" w:cs="Times New Roman"/>
          <w:i/>
          <w:iCs/>
          <w:kern w:val="0"/>
          <w:sz w:val="24"/>
          <w:szCs w:val="24"/>
          <w:lang w:eastAsia="es-UY"/>
          <w14:ligatures w14:val="none"/>
        </w:rPr>
        <w:t>Tombé</w:t>
      </w:r>
      <w:proofErr w:type="spellEnd"/>
      <w:r w:rsidRPr="0002428C">
        <w:rPr>
          <w:rFonts w:ascii="Times New Roman" w:eastAsia="Times New Roman" w:hAnsi="Times New Roman" w:cs="Times New Roman"/>
          <w:i/>
          <w:iCs/>
          <w:kern w:val="0"/>
          <w:sz w:val="24"/>
          <w:szCs w:val="24"/>
          <w:lang w:eastAsia="es-UY"/>
          <w14:ligatures w14:val="none"/>
        </w:rPr>
        <w:t xml:space="preserve"> </w:t>
      </w:r>
      <w:proofErr w:type="spellStart"/>
      <w:r w:rsidRPr="0002428C">
        <w:rPr>
          <w:rFonts w:ascii="Times New Roman" w:eastAsia="Times New Roman" w:hAnsi="Times New Roman" w:cs="Times New Roman"/>
          <w:i/>
          <w:iCs/>
          <w:kern w:val="0"/>
          <w:sz w:val="24"/>
          <w:szCs w:val="24"/>
          <w:lang w:eastAsia="es-UY"/>
          <w14:ligatures w14:val="none"/>
        </w:rPr>
        <w:t>Tunubalá</w:t>
      </w:r>
      <w:proofErr w:type="spellEnd"/>
    </w:p>
    <w:p w14:paraId="7CC6B2A3" w14:textId="77777777" w:rsidR="0002428C" w:rsidRPr="0002428C" w:rsidRDefault="0002428C" w:rsidP="0002428C">
      <w:pPr>
        <w:spacing w:after="100" w:afterAutospacing="1" w:line="240" w:lineRule="auto"/>
        <w:jc w:val="both"/>
        <w:outlineLvl w:val="2"/>
        <w:rPr>
          <w:rFonts w:ascii="Arial" w:eastAsia="Times New Roman" w:hAnsi="Arial" w:cs="Arial"/>
          <w:b/>
          <w:bCs/>
          <w:color w:val="003250"/>
          <w:kern w:val="0"/>
          <w:sz w:val="27"/>
          <w:szCs w:val="27"/>
          <w:lang w:eastAsia="es-UY"/>
          <w14:ligatures w14:val="none"/>
        </w:rPr>
      </w:pPr>
      <w:r w:rsidRPr="0002428C">
        <w:rPr>
          <w:rFonts w:ascii="Arial" w:eastAsia="Times New Roman" w:hAnsi="Arial" w:cs="Arial"/>
          <w:b/>
          <w:bCs/>
          <w:color w:val="003250"/>
          <w:kern w:val="0"/>
          <w:sz w:val="27"/>
          <w:szCs w:val="27"/>
          <w:lang w:eastAsia="es-UY"/>
          <w14:ligatures w14:val="none"/>
        </w:rPr>
        <w:t>La ampliación de la red de agua</w:t>
      </w:r>
    </w:p>
    <w:p w14:paraId="6DC01C23" w14:textId="77777777" w:rsidR="0002428C" w:rsidRPr="0002428C" w:rsidRDefault="0002428C" w:rsidP="0002428C">
      <w:pPr>
        <w:spacing w:after="100" w:afterAutospacing="1" w:line="240" w:lineRule="auto"/>
        <w:jc w:val="both"/>
        <w:rPr>
          <w:rFonts w:ascii="Times New Roman" w:eastAsia="Times New Roman" w:hAnsi="Times New Roman" w:cs="Times New Roman"/>
          <w:kern w:val="0"/>
          <w:sz w:val="24"/>
          <w:szCs w:val="24"/>
          <w:lang w:eastAsia="es-UY"/>
          <w14:ligatures w14:val="none"/>
        </w:rPr>
      </w:pPr>
      <w:r w:rsidRPr="0002428C">
        <w:rPr>
          <w:rFonts w:ascii="Times New Roman" w:eastAsia="Times New Roman" w:hAnsi="Times New Roman" w:cs="Times New Roman"/>
          <w:kern w:val="0"/>
          <w:sz w:val="24"/>
          <w:szCs w:val="24"/>
          <w:lang w:eastAsia="es-UY"/>
          <w14:ligatures w14:val="none"/>
        </w:rPr>
        <w:t>En respuesta a estas inquietudes y con el acompañamiento de un asesor de ARTE +, del comité ambiental, y de los tatas gobernadores del cabildo, se diseñó técnicamente el proyecto para ampliar el caudal de la red de agua —de tres a seis pulgadas— y reforestar el cauce que abastece el tanque reservorio. Este proyecto fue presentado al Navegador Indígena con el fin de recibir apoyo mediante una pequeña subvención de la Unión Europea.  Ante la posibilidad de dar solución a esta necesidad sentida por la comunidad, el Cabildo de Guambía se comprometió a cofinanciar la obra con recursos y con trabajo comunitario a través de la minga.</w:t>
      </w:r>
    </w:p>
    <w:p w14:paraId="7E044D8B" w14:textId="77777777" w:rsidR="0002428C" w:rsidRPr="0002428C" w:rsidRDefault="0002428C" w:rsidP="0002428C">
      <w:pPr>
        <w:spacing w:after="100" w:afterAutospacing="1" w:line="240" w:lineRule="auto"/>
        <w:jc w:val="both"/>
        <w:rPr>
          <w:rFonts w:ascii="Times New Roman" w:eastAsia="Times New Roman" w:hAnsi="Times New Roman" w:cs="Times New Roman"/>
          <w:kern w:val="0"/>
          <w:sz w:val="24"/>
          <w:szCs w:val="24"/>
          <w:lang w:eastAsia="es-UY"/>
          <w14:ligatures w14:val="none"/>
        </w:rPr>
      </w:pPr>
      <w:r w:rsidRPr="0002428C">
        <w:rPr>
          <w:rFonts w:ascii="Times New Roman" w:eastAsia="Times New Roman" w:hAnsi="Times New Roman" w:cs="Times New Roman"/>
          <w:kern w:val="0"/>
          <w:sz w:val="24"/>
          <w:szCs w:val="24"/>
          <w:lang w:eastAsia="es-UY"/>
          <w14:ligatures w14:val="none"/>
        </w:rPr>
        <w:t xml:space="preserve">La intervención benefició a cuatro veredas y a diversas instituciones comunitarias, entre ellas la Casa del Cabildo, la </w:t>
      </w:r>
      <w:proofErr w:type="spellStart"/>
      <w:r w:rsidRPr="0002428C">
        <w:rPr>
          <w:rFonts w:ascii="Times New Roman" w:eastAsia="Times New Roman" w:hAnsi="Times New Roman" w:cs="Times New Roman"/>
          <w:kern w:val="0"/>
          <w:sz w:val="24"/>
          <w:szCs w:val="24"/>
          <w:lang w:eastAsia="es-UY"/>
          <w14:ligatures w14:val="none"/>
        </w:rPr>
        <w:t>Misak</w:t>
      </w:r>
      <w:proofErr w:type="spellEnd"/>
      <w:r w:rsidRPr="0002428C">
        <w:rPr>
          <w:rFonts w:ascii="Times New Roman" w:eastAsia="Times New Roman" w:hAnsi="Times New Roman" w:cs="Times New Roman"/>
          <w:kern w:val="0"/>
          <w:sz w:val="24"/>
          <w:szCs w:val="24"/>
          <w:lang w:eastAsia="es-UY"/>
          <w14:ligatures w14:val="none"/>
        </w:rPr>
        <w:t xml:space="preserve"> Universidad, la Casa de Plantas Medicinales Sierra Morena y el cementerio. Finalmente, también se conectó a la red el colegio Mama Manuela, que no estaba incluido en el plan. El proyecto se inició bajo el liderazgo de los Tatas gobernadores del periodo 2023 y concluyó con su entrega a la comunidad por parte de la Mama gobernadora elegida para el periodo 2024. </w:t>
      </w:r>
    </w:p>
    <w:p w14:paraId="061FBDD1" w14:textId="77777777" w:rsidR="0002428C" w:rsidRPr="0002428C" w:rsidRDefault="0002428C" w:rsidP="0002428C">
      <w:pPr>
        <w:spacing w:after="0" w:line="240" w:lineRule="auto"/>
        <w:jc w:val="both"/>
        <w:rPr>
          <w:rFonts w:ascii="Times New Roman" w:eastAsia="Times New Roman" w:hAnsi="Times New Roman" w:cs="Times New Roman"/>
          <w:i/>
          <w:iCs/>
          <w:color w:val="2B7AAA"/>
          <w:kern w:val="0"/>
          <w:sz w:val="24"/>
          <w:szCs w:val="24"/>
          <w:lang w:eastAsia="es-UY"/>
          <w14:ligatures w14:val="none"/>
        </w:rPr>
      </w:pPr>
      <w:r w:rsidRPr="0002428C">
        <w:rPr>
          <w:rFonts w:ascii="Times New Roman" w:eastAsia="Times New Roman" w:hAnsi="Times New Roman" w:cs="Times New Roman"/>
          <w:i/>
          <w:iCs/>
          <w:color w:val="2B7AAA"/>
          <w:kern w:val="0"/>
          <w:sz w:val="24"/>
          <w:szCs w:val="24"/>
          <w:lang w:eastAsia="es-UY"/>
          <w14:ligatures w14:val="none"/>
        </w:rPr>
        <w:t xml:space="preserve">La hoja de ruta, orientada a fortalecer la autonomía alimentaria, propone: la recuperación y </w:t>
      </w:r>
      <w:proofErr w:type="spellStart"/>
      <w:r w:rsidRPr="0002428C">
        <w:rPr>
          <w:rFonts w:ascii="Times New Roman" w:eastAsia="Times New Roman" w:hAnsi="Times New Roman" w:cs="Times New Roman"/>
          <w:i/>
          <w:iCs/>
          <w:color w:val="2B7AAA"/>
          <w:kern w:val="0"/>
          <w:sz w:val="24"/>
          <w:szCs w:val="24"/>
          <w:lang w:eastAsia="es-UY"/>
          <w14:ligatures w14:val="none"/>
        </w:rPr>
        <w:t>rematriación</w:t>
      </w:r>
      <w:proofErr w:type="spellEnd"/>
      <w:r w:rsidRPr="0002428C">
        <w:rPr>
          <w:rFonts w:ascii="Times New Roman" w:eastAsia="Times New Roman" w:hAnsi="Times New Roman" w:cs="Times New Roman"/>
          <w:i/>
          <w:iCs/>
          <w:color w:val="2B7AAA"/>
          <w:kern w:val="0"/>
          <w:sz w:val="24"/>
          <w:szCs w:val="24"/>
          <w:lang w:eastAsia="es-UY"/>
          <w14:ligatures w14:val="none"/>
        </w:rPr>
        <w:t xml:space="preserve"> de semillas nativas y criollas, así como el impulso de sistemas de reconversión ganadera y de producción de traspatio.</w:t>
      </w:r>
    </w:p>
    <w:p w14:paraId="0AC1B932" w14:textId="77777777" w:rsidR="0002428C" w:rsidRPr="0002428C" w:rsidRDefault="0002428C" w:rsidP="0002428C">
      <w:pPr>
        <w:spacing w:after="100" w:afterAutospacing="1" w:line="240" w:lineRule="auto"/>
        <w:jc w:val="both"/>
        <w:rPr>
          <w:rFonts w:ascii="Times New Roman" w:eastAsia="Times New Roman" w:hAnsi="Times New Roman" w:cs="Times New Roman"/>
          <w:kern w:val="0"/>
          <w:sz w:val="24"/>
          <w:szCs w:val="24"/>
          <w:lang w:eastAsia="es-UY"/>
          <w14:ligatures w14:val="none"/>
        </w:rPr>
      </w:pPr>
      <w:r w:rsidRPr="0002428C">
        <w:rPr>
          <w:rFonts w:ascii="Times New Roman" w:eastAsia="Times New Roman" w:hAnsi="Times New Roman" w:cs="Times New Roman"/>
          <w:kern w:val="0"/>
          <w:sz w:val="24"/>
          <w:szCs w:val="24"/>
          <w:lang w:eastAsia="es-UY"/>
          <w14:ligatures w14:val="none"/>
        </w:rPr>
        <w:t xml:space="preserve">En el territorio de Guambía, en diciembre de 2024, se llevó a cabo una jornada de incidencia apoyada por el proyecto del Navegador Indígena. La actividad contó con la participación de entidades estatales adscritas al Ministerio de Agricultura y tuvo como objetivo la construcción conjunta de una hoja de ruta estratégica. Esta hoja de ruta, </w:t>
      </w:r>
      <w:r w:rsidRPr="0002428C">
        <w:rPr>
          <w:rFonts w:ascii="Times New Roman" w:eastAsia="Times New Roman" w:hAnsi="Times New Roman" w:cs="Times New Roman"/>
          <w:kern w:val="0"/>
          <w:sz w:val="24"/>
          <w:szCs w:val="24"/>
          <w:lang w:eastAsia="es-UY"/>
          <w14:ligatures w14:val="none"/>
        </w:rPr>
        <w:lastRenderedPageBreak/>
        <w:t xml:space="preserve">orientada a fortalecer la autonomía alimentaria, propone: la recuperación y </w:t>
      </w:r>
      <w:proofErr w:type="spellStart"/>
      <w:r w:rsidRPr="0002428C">
        <w:rPr>
          <w:rFonts w:ascii="Times New Roman" w:eastAsia="Times New Roman" w:hAnsi="Times New Roman" w:cs="Times New Roman"/>
          <w:kern w:val="0"/>
          <w:sz w:val="24"/>
          <w:szCs w:val="24"/>
          <w:lang w:eastAsia="es-UY"/>
          <w14:ligatures w14:val="none"/>
        </w:rPr>
        <w:t>rematriación</w:t>
      </w:r>
      <w:proofErr w:type="spellEnd"/>
      <w:r w:rsidRPr="0002428C">
        <w:rPr>
          <w:rFonts w:ascii="Times New Roman" w:eastAsia="Times New Roman" w:hAnsi="Times New Roman" w:cs="Times New Roman"/>
          <w:kern w:val="0"/>
          <w:sz w:val="24"/>
          <w:szCs w:val="24"/>
          <w:lang w:eastAsia="es-UY"/>
          <w14:ligatures w14:val="none"/>
        </w:rPr>
        <w:t xml:space="preserve"> de semillas nativas y criollas, así como el impulso de sistemas de reconversión ganadera y de producción de traspatio. Como resultado, se logró la firma de acuerdos con el Ministerio, que iniciará en 2025 la implementación de acciones enfocadas en la recuperación de semillas y asistencia técnica, y proyecta para 2026 el desarrollo de los componentes de ganadería sostenible y traspatio. Al cierre de esta edición, el Ministerio de Agricultura ha sido demandado por incumplimiento de lo acordado.</w:t>
      </w:r>
    </w:p>
    <w:p w14:paraId="44EA6478" w14:textId="77777777" w:rsidR="0002428C" w:rsidRPr="0002428C" w:rsidRDefault="0002428C" w:rsidP="0002428C">
      <w:pPr>
        <w:spacing w:after="100" w:afterAutospacing="1" w:line="240" w:lineRule="auto"/>
        <w:jc w:val="both"/>
        <w:rPr>
          <w:rFonts w:ascii="Times New Roman" w:eastAsia="Times New Roman" w:hAnsi="Times New Roman" w:cs="Times New Roman"/>
          <w:kern w:val="0"/>
          <w:sz w:val="24"/>
          <w:szCs w:val="24"/>
          <w:lang w:eastAsia="es-UY"/>
          <w14:ligatures w14:val="none"/>
        </w:rPr>
      </w:pPr>
      <w:r w:rsidRPr="0002428C">
        <w:rPr>
          <w:rFonts w:ascii="Times New Roman" w:eastAsia="Times New Roman" w:hAnsi="Times New Roman" w:cs="Times New Roman"/>
          <w:kern w:val="0"/>
          <w:sz w:val="24"/>
          <w:szCs w:val="24"/>
          <w:lang w:eastAsia="es-UY"/>
          <w14:ligatures w14:val="none"/>
        </w:rPr>
        <w:t xml:space="preserve">Finalmente, la experiencia junto al Navegador </w:t>
      </w:r>
      <w:proofErr w:type="gramStart"/>
      <w:r w:rsidRPr="0002428C">
        <w:rPr>
          <w:rFonts w:ascii="Times New Roman" w:eastAsia="Times New Roman" w:hAnsi="Times New Roman" w:cs="Times New Roman"/>
          <w:kern w:val="0"/>
          <w:sz w:val="24"/>
          <w:szCs w:val="24"/>
          <w:lang w:eastAsia="es-UY"/>
          <w14:ligatures w14:val="none"/>
        </w:rPr>
        <w:t>Indígena,</w:t>
      </w:r>
      <w:proofErr w:type="gramEnd"/>
      <w:r w:rsidRPr="0002428C">
        <w:rPr>
          <w:rFonts w:ascii="Times New Roman" w:eastAsia="Times New Roman" w:hAnsi="Times New Roman" w:cs="Times New Roman"/>
          <w:kern w:val="0"/>
          <w:sz w:val="24"/>
          <w:szCs w:val="24"/>
          <w:lang w:eastAsia="es-UY"/>
          <w14:ligatures w14:val="none"/>
        </w:rPr>
        <w:t xml:space="preserve"> le permitió al pueblo </w:t>
      </w:r>
      <w:proofErr w:type="spellStart"/>
      <w:r w:rsidRPr="0002428C">
        <w:rPr>
          <w:rFonts w:ascii="Times New Roman" w:eastAsia="Times New Roman" w:hAnsi="Times New Roman" w:cs="Times New Roman"/>
          <w:kern w:val="0"/>
          <w:sz w:val="24"/>
          <w:szCs w:val="24"/>
          <w:lang w:eastAsia="es-UY"/>
          <w14:ligatures w14:val="none"/>
        </w:rPr>
        <w:t>Misak</w:t>
      </w:r>
      <w:proofErr w:type="spellEnd"/>
      <w:r w:rsidRPr="0002428C">
        <w:rPr>
          <w:rFonts w:ascii="Times New Roman" w:eastAsia="Times New Roman" w:hAnsi="Times New Roman" w:cs="Times New Roman"/>
          <w:kern w:val="0"/>
          <w:sz w:val="24"/>
          <w:szCs w:val="24"/>
          <w:lang w:eastAsia="es-UY"/>
          <w14:ligatures w14:val="none"/>
        </w:rPr>
        <w:t xml:space="preserve"> participar en un reciente encuentro de pueblos del Abya Yala con el objetivo de compartir experiencias y propuestas con las delegaciones de los pueblos Mapuche (Chile), Nación </w:t>
      </w:r>
      <w:proofErr w:type="spellStart"/>
      <w:r w:rsidRPr="0002428C">
        <w:rPr>
          <w:rFonts w:ascii="Times New Roman" w:eastAsia="Times New Roman" w:hAnsi="Times New Roman" w:cs="Times New Roman"/>
          <w:kern w:val="0"/>
          <w:sz w:val="24"/>
          <w:szCs w:val="24"/>
          <w:lang w:eastAsia="es-UY"/>
          <w14:ligatures w14:val="none"/>
        </w:rPr>
        <w:t>Wampis</w:t>
      </w:r>
      <w:proofErr w:type="spellEnd"/>
      <w:r w:rsidRPr="0002428C">
        <w:rPr>
          <w:rFonts w:ascii="Times New Roman" w:eastAsia="Times New Roman" w:hAnsi="Times New Roman" w:cs="Times New Roman"/>
          <w:kern w:val="0"/>
          <w:sz w:val="24"/>
          <w:szCs w:val="24"/>
          <w:lang w:eastAsia="es-UY"/>
          <w14:ligatures w14:val="none"/>
        </w:rPr>
        <w:t xml:space="preserve">, </w:t>
      </w:r>
      <w:proofErr w:type="spellStart"/>
      <w:r w:rsidRPr="0002428C">
        <w:rPr>
          <w:rFonts w:ascii="Times New Roman" w:eastAsia="Times New Roman" w:hAnsi="Times New Roman" w:cs="Times New Roman"/>
          <w:kern w:val="0"/>
          <w:sz w:val="24"/>
          <w:szCs w:val="24"/>
          <w:lang w:eastAsia="es-UY"/>
          <w14:ligatures w14:val="none"/>
        </w:rPr>
        <w:t>Asháninka</w:t>
      </w:r>
      <w:proofErr w:type="spellEnd"/>
      <w:r w:rsidRPr="0002428C">
        <w:rPr>
          <w:rFonts w:ascii="Times New Roman" w:eastAsia="Times New Roman" w:hAnsi="Times New Roman" w:cs="Times New Roman"/>
          <w:kern w:val="0"/>
          <w:sz w:val="24"/>
          <w:szCs w:val="24"/>
          <w:lang w:eastAsia="es-UY"/>
          <w14:ligatures w14:val="none"/>
        </w:rPr>
        <w:t xml:space="preserve"> y Quechua (Perú), Morelos (México), </w:t>
      </w:r>
      <w:proofErr w:type="spellStart"/>
      <w:r w:rsidRPr="0002428C">
        <w:rPr>
          <w:rFonts w:ascii="Times New Roman" w:eastAsia="Times New Roman" w:hAnsi="Times New Roman" w:cs="Times New Roman"/>
          <w:kern w:val="0"/>
          <w:sz w:val="24"/>
          <w:szCs w:val="24"/>
          <w:lang w:eastAsia="es-UY"/>
          <w14:ligatures w14:val="none"/>
        </w:rPr>
        <w:t>Kichwa</w:t>
      </w:r>
      <w:proofErr w:type="spellEnd"/>
      <w:r w:rsidRPr="0002428C">
        <w:rPr>
          <w:rFonts w:ascii="Times New Roman" w:eastAsia="Times New Roman" w:hAnsi="Times New Roman" w:cs="Times New Roman"/>
          <w:kern w:val="0"/>
          <w:sz w:val="24"/>
          <w:szCs w:val="24"/>
          <w:lang w:eastAsia="es-UY"/>
          <w14:ligatures w14:val="none"/>
        </w:rPr>
        <w:t xml:space="preserve"> del Río </w:t>
      </w:r>
      <w:proofErr w:type="spellStart"/>
      <w:r w:rsidRPr="0002428C">
        <w:rPr>
          <w:rFonts w:ascii="Times New Roman" w:eastAsia="Times New Roman" w:hAnsi="Times New Roman" w:cs="Times New Roman"/>
          <w:kern w:val="0"/>
          <w:sz w:val="24"/>
          <w:szCs w:val="24"/>
          <w:lang w:eastAsia="es-UY"/>
          <w14:ligatures w14:val="none"/>
        </w:rPr>
        <w:t>Anzu</w:t>
      </w:r>
      <w:proofErr w:type="spellEnd"/>
      <w:r w:rsidRPr="0002428C">
        <w:rPr>
          <w:rFonts w:ascii="Times New Roman" w:eastAsia="Times New Roman" w:hAnsi="Times New Roman" w:cs="Times New Roman"/>
          <w:kern w:val="0"/>
          <w:sz w:val="24"/>
          <w:szCs w:val="24"/>
          <w:lang w:eastAsia="es-UY"/>
          <w14:ligatures w14:val="none"/>
        </w:rPr>
        <w:t xml:space="preserve"> (Ecuador), Salinas de Lomerío (Bolivia) y </w:t>
      </w:r>
      <w:proofErr w:type="spellStart"/>
      <w:r w:rsidRPr="0002428C">
        <w:rPr>
          <w:rFonts w:ascii="Times New Roman" w:eastAsia="Times New Roman" w:hAnsi="Times New Roman" w:cs="Times New Roman"/>
          <w:kern w:val="0"/>
          <w:sz w:val="24"/>
          <w:szCs w:val="24"/>
          <w:lang w:eastAsia="es-UY"/>
          <w14:ligatures w14:val="none"/>
        </w:rPr>
        <w:t>Wayúu</w:t>
      </w:r>
      <w:proofErr w:type="spellEnd"/>
      <w:r w:rsidRPr="0002428C">
        <w:rPr>
          <w:rFonts w:ascii="Times New Roman" w:eastAsia="Times New Roman" w:hAnsi="Times New Roman" w:cs="Times New Roman"/>
          <w:kern w:val="0"/>
          <w:sz w:val="24"/>
          <w:szCs w:val="24"/>
          <w:lang w:eastAsia="es-UY"/>
          <w14:ligatures w14:val="none"/>
        </w:rPr>
        <w:t xml:space="preserve"> (Colombia). De este modo, cumplió así con una parte de los objetivos planteados y dejó abierta la posibilidad de mantener activa la retroalimentación de la encuesta.</w:t>
      </w:r>
    </w:p>
    <w:p w14:paraId="6F1D16FF" w14:textId="77777777" w:rsidR="0002428C" w:rsidRPr="0002428C" w:rsidRDefault="0002428C" w:rsidP="0002428C">
      <w:pPr>
        <w:spacing w:after="0" w:line="240" w:lineRule="auto"/>
        <w:jc w:val="both"/>
        <w:rPr>
          <w:rFonts w:ascii="Times New Roman" w:eastAsia="Times New Roman" w:hAnsi="Times New Roman" w:cs="Times New Roman"/>
          <w:color w:val="2B7AAA"/>
          <w:kern w:val="0"/>
          <w:sz w:val="24"/>
          <w:szCs w:val="24"/>
          <w:lang w:eastAsia="es-UY"/>
          <w14:ligatures w14:val="none"/>
        </w:rPr>
      </w:pPr>
      <w:r w:rsidRPr="0002428C">
        <w:rPr>
          <w:rFonts w:ascii="Times New Roman" w:eastAsia="Times New Roman" w:hAnsi="Times New Roman" w:cs="Times New Roman"/>
          <w:noProof/>
          <w:color w:val="2B7AAA"/>
          <w:kern w:val="0"/>
          <w:sz w:val="24"/>
          <w:szCs w:val="24"/>
          <w:lang w:eastAsia="es-UY"/>
          <w14:ligatures w14:val="none"/>
        </w:rPr>
        <w:drawing>
          <wp:inline distT="0" distB="0" distL="0" distR="0" wp14:anchorId="2CC10BCC" wp14:editId="15EAB149">
            <wp:extent cx="952500" cy="952500"/>
            <wp:effectExtent l="0" t="0" r="0" b="0"/>
            <wp:docPr id="8" name="Imagen 1" descr="Mauricio Martínez">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Mauricio Martínez">
                      <a:hlinkClick r:id="rId5"/>
                    </pic:cNvPr>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952500" cy="952500"/>
                    </a:xfrm>
                    <a:prstGeom prst="rect">
                      <a:avLst/>
                    </a:prstGeom>
                    <a:noFill/>
                    <a:ln>
                      <a:noFill/>
                    </a:ln>
                  </pic:spPr>
                </pic:pic>
              </a:graphicData>
            </a:graphic>
          </wp:inline>
        </w:drawing>
      </w:r>
    </w:p>
    <w:p w14:paraId="4A0838CF" w14:textId="77777777" w:rsidR="0002428C" w:rsidRPr="0002428C" w:rsidRDefault="0002428C" w:rsidP="0002428C">
      <w:pPr>
        <w:spacing w:after="100" w:afterAutospacing="1" w:line="240" w:lineRule="auto"/>
        <w:jc w:val="both"/>
        <w:rPr>
          <w:rFonts w:ascii="Times New Roman" w:eastAsia="Times New Roman" w:hAnsi="Times New Roman" w:cs="Times New Roman"/>
          <w:color w:val="2B7AAA"/>
          <w:kern w:val="0"/>
          <w:sz w:val="24"/>
          <w:szCs w:val="24"/>
          <w:lang w:eastAsia="es-UY"/>
          <w14:ligatures w14:val="none"/>
        </w:rPr>
      </w:pPr>
      <w:hyperlink r:id="rId19" w:history="1">
        <w:r w:rsidRPr="0002428C">
          <w:rPr>
            <w:rFonts w:ascii="Times New Roman" w:eastAsia="Times New Roman" w:hAnsi="Times New Roman" w:cs="Times New Roman"/>
            <w:b/>
            <w:bCs/>
            <w:color w:val="2B7AAA"/>
            <w:kern w:val="0"/>
            <w:sz w:val="24"/>
            <w:szCs w:val="24"/>
            <w:u w:val="single"/>
            <w:lang w:eastAsia="es-UY"/>
            <w14:ligatures w14:val="none"/>
          </w:rPr>
          <w:t>Mauricio Martínez </w:t>
        </w:r>
      </w:hyperlink>
      <w:r w:rsidRPr="0002428C">
        <w:rPr>
          <w:rFonts w:ascii="Times New Roman" w:eastAsia="Times New Roman" w:hAnsi="Times New Roman" w:cs="Times New Roman"/>
          <w:color w:val="2B7AAA"/>
          <w:kern w:val="0"/>
          <w:sz w:val="24"/>
          <w:szCs w:val="24"/>
          <w:lang w:eastAsia="es-UY"/>
          <w14:ligatures w14:val="none"/>
        </w:rPr>
        <w:t>es director de la Fundación ARTE +, comunicador en medios populares, músico folclorista, productor audiovisual y solidario de las luchas indígenas desde 1980.</w:t>
      </w:r>
    </w:p>
    <w:p w14:paraId="74143BDA" w14:textId="17E060B5" w:rsidR="00926044" w:rsidRDefault="0002428C">
      <w:hyperlink r:id="rId20" w:history="1">
        <w:r w:rsidRPr="00795ECC">
          <w:rPr>
            <w:rStyle w:val="Hipervnculo"/>
          </w:rPr>
          <w:t>https://debatesindigenas.org/2025/10/01/recuperar-la-tierra-para-recuperarlo-todo-el-pueblo-misak-y-las-encuestas-participativas/</w:t>
        </w:r>
      </w:hyperlink>
    </w:p>
    <w:p w14:paraId="27349D0C" w14:textId="77777777" w:rsidR="0002428C" w:rsidRDefault="0002428C"/>
    <w:sectPr w:rsidR="0002428C">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2428C"/>
    <w:rsid w:val="0002428C"/>
    <w:rsid w:val="007F00AA"/>
    <w:rsid w:val="00926044"/>
    <w:rsid w:val="00DE17AC"/>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BFAF93"/>
  <w15:chartTrackingRefBased/>
  <w15:docId w15:val="{B3F18596-154C-4F0A-A3E1-5615A14703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UY"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02428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02428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02428C"/>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02428C"/>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02428C"/>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02428C"/>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02428C"/>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02428C"/>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02428C"/>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02428C"/>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02428C"/>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02428C"/>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02428C"/>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02428C"/>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02428C"/>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02428C"/>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02428C"/>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02428C"/>
    <w:rPr>
      <w:rFonts w:eastAsiaTheme="majorEastAsia" w:cstheme="majorBidi"/>
      <w:color w:val="272727" w:themeColor="text1" w:themeTint="D8"/>
    </w:rPr>
  </w:style>
  <w:style w:type="paragraph" w:styleId="Ttulo">
    <w:name w:val="Title"/>
    <w:basedOn w:val="Normal"/>
    <w:next w:val="Normal"/>
    <w:link w:val="TtuloCar"/>
    <w:uiPriority w:val="10"/>
    <w:qFormat/>
    <w:rsid w:val="0002428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02428C"/>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02428C"/>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02428C"/>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02428C"/>
    <w:pPr>
      <w:spacing w:before="160"/>
      <w:jc w:val="center"/>
    </w:pPr>
    <w:rPr>
      <w:i/>
      <w:iCs/>
      <w:color w:val="404040" w:themeColor="text1" w:themeTint="BF"/>
    </w:rPr>
  </w:style>
  <w:style w:type="character" w:customStyle="1" w:styleId="CitaCar">
    <w:name w:val="Cita Car"/>
    <w:basedOn w:val="Fuentedeprrafopredeter"/>
    <w:link w:val="Cita"/>
    <w:uiPriority w:val="29"/>
    <w:rsid w:val="0002428C"/>
    <w:rPr>
      <w:i/>
      <w:iCs/>
      <w:color w:val="404040" w:themeColor="text1" w:themeTint="BF"/>
    </w:rPr>
  </w:style>
  <w:style w:type="paragraph" w:styleId="Prrafodelista">
    <w:name w:val="List Paragraph"/>
    <w:basedOn w:val="Normal"/>
    <w:uiPriority w:val="34"/>
    <w:qFormat/>
    <w:rsid w:val="0002428C"/>
    <w:pPr>
      <w:ind w:left="720"/>
      <w:contextualSpacing/>
    </w:pPr>
  </w:style>
  <w:style w:type="character" w:styleId="nfasisintenso">
    <w:name w:val="Intense Emphasis"/>
    <w:basedOn w:val="Fuentedeprrafopredeter"/>
    <w:uiPriority w:val="21"/>
    <w:qFormat/>
    <w:rsid w:val="0002428C"/>
    <w:rPr>
      <w:i/>
      <w:iCs/>
      <w:color w:val="0F4761" w:themeColor="accent1" w:themeShade="BF"/>
    </w:rPr>
  </w:style>
  <w:style w:type="paragraph" w:styleId="Citadestacada">
    <w:name w:val="Intense Quote"/>
    <w:basedOn w:val="Normal"/>
    <w:next w:val="Normal"/>
    <w:link w:val="CitadestacadaCar"/>
    <w:uiPriority w:val="30"/>
    <w:qFormat/>
    <w:rsid w:val="0002428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02428C"/>
    <w:rPr>
      <w:i/>
      <w:iCs/>
      <w:color w:val="0F4761" w:themeColor="accent1" w:themeShade="BF"/>
    </w:rPr>
  </w:style>
  <w:style w:type="character" w:styleId="Referenciaintensa">
    <w:name w:val="Intense Reference"/>
    <w:basedOn w:val="Fuentedeprrafopredeter"/>
    <w:uiPriority w:val="32"/>
    <w:qFormat/>
    <w:rsid w:val="0002428C"/>
    <w:rPr>
      <w:b/>
      <w:bCs/>
      <w:smallCaps/>
      <w:color w:val="0F4761" w:themeColor="accent1" w:themeShade="BF"/>
      <w:spacing w:val="5"/>
    </w:rPr>
  </w:style>
  <w:style w:type="character" w:styleId="Hipervnculo">
    <w:name w:val="Hyperlink"/>
    <w:basedOn w:val="Fuentedeprrafopredeter"/>
    <w:uiPriority w:val="99"/>
    <w:unhideWhenUsed/>
    <w:rsid w:val="0002428C"/>
    <w:rPr>
      <w:color w:val="467886" w:themeColor="hyperlink"/>
      <w:u w:val="single"/>
    </w:rPr>
  </w:style>
  <w:style w:type="character" w:styleId="Mencinsinresolver">
    <w:name w:val="Unresolved Mention"/>
    <w:basedOn w:val="Fuentedeprrafopredeter"/>
    <w:uiPriority w:val="99"/>
    <w:semiHidden/>
    <w:unhideWhenUsed/>
    <w:rsid w:val="0002428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indigenousnavigator.org/es" TargetMode="External"/><Relationship Id="rId13" Type="http://schemas.openxmlformats.org/officeDocument/2006/relationships/hyperlink" Target="https://www.youtube.com/watch?v=Mm-WAOHop_o" TargetMode="External"/><Relationship Id="rId18" Type="http://schemas.openxmlformats.org/officeDocument/2006/relationships/image" Target="media/image7.jpeg"/><Relationship Id="rId3" Type="http://schemas.openxmlformats.org/officeDocument/2006/relationships/webSettings" Target="webSettings.xml"/><Relationship Id="rId21" Type="http://schemas.openxmlformats.org/officeDocument/2006/relationships/fontTable" Target="fontTable.xml"/><Relationship Id="rId7" Type="http://schemas.openxmlformats.org/officeDocument/2006/relationships/image" Target="media/image1.png"/><Relationship Id="rId12" Type="http://schemas.openxmlformats.org/officeDocument/2006/relationships/hyperlink" Target="https://open.spotify.com/show/1sFUXm4coQk6VZWbJNPv49" TargetMode="External"/><Relationship Id="rId17" Type="http://schemas.openxmlformats.org/officeDocument/2006/relationships/image" Target="media/image6.jpeg"/><Relationship Id="rId2" Type="http://schemas.openxmlformats.org/officeDocument/2006/relationships/settings" Target="settings.xml"/><Relationship Id="rId16" Type="http://schemas.openxmlformats.org/officeDocument/2006/relationships/image" Target="media/image5.png"/><Relationship Id="rId20" Type="http://schemas.openxmlformats.org/officeDocument/2006/relationships/hyperlink" Target="https://debatesindigenas.org/2025/10/01/recuperar-la-tierra-para-recuperarlo-todo-el-pueblo-misak-y-las-encuestas-participativas/" TargetMode="External"/><Relationship Id="rId1" Type="http://schemas.openxmlformats.org/officeDocument/2006/relationships/styles" Target="styles.xml"/><Relationship Id="rId6" Type="http://schemas.openxmlformats.org/officeDocument/2006/relationships/hyperlink" Target="https://debatesindigenas.org/2025/10/01/recuperar-la-tierra-para-recuperarlo-todo-el-pueblo-misak-y-las-encuestas-participativas/" TargetMode="External"/><Relationship Id="rId11" Type="http://schemas.openxmlformats.org/officeDocument/2006/relationships/hyperlink" Target="https://iwgia.org/es/" TargetMode="External"/><Relationship Id="rId5" Type="http://schemas.openxmlformats.org/officeDocument/2006/relationships/hyperlink" Target="https://debatesindigenas.org/author/mauricio-martinez/" TargetMode="External"/><Relationship Id="rId15" Type="http://schemas.openxmlformats.org/officeDocument/2006/relationships/image" Target="media/image4.png"/><Relationship Id="rId10" Type="http://schemas.openxmlformats.org/officeDocument/2006/relationships/image" Target="media/image3.jpeg"/><Relationship Id="rId19" Type="http://schemas.openxmlformats.org/officeDocument/2006/relationships/hyperlink" Target="https://debatesindigenas.org/author/mauricio-martinez/" TargetMode="External"/><Relationship Id="rId4" Type="http://schemas.openxmlformats.org/officeDocument/2006/relationships/hyperlink" Target="https://debatesindigenas.org/etiqueta/navegador-indigena/" TargetMode="External"/><Relationship Id="rId9" Type="http://schemas.openxmlformats.org/officeDocument/2006/relationships/image" Target="media/image2.jpeg"/><Relationship Id="rId14" Type="http://schemas.openxmlformats.org/officeDocument/2006/relationships/hyperlink" Target="https://www.youtube.com/watch?v=D9t57rwBBOI" TargetMode="External"/><Relationship Id="rId22"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7</Pages>
  <Words>2220</Words>
  <Characters>12212</Characters>
  <Application>Microsoft Office Word</Application>
  <DocSecurity>0</DocSecurity>
  <Lines>101</Lines>
  <Paragraphs>28</Paragraphs>
  <ScaleCrop>false</ScaleCrop>
  <Company/>
  <LinksUpToDate>false</LinksUpToDate>
  <CharactersWithSpaces>14404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2025-10-03T12:49:00Z</dcterms:created>
  <dcterms:modified xsi:type="dcterms:W3CDTF">2025-10-03T12:51:00Z</dcterms:modified>
</cp:coreProperties>
</file>