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04"/>
      </w:tblGrid>
      <w:tr w:rsidR="00BE4A73" w:rsidRPr="00BE4A73" w14:paraId="3FAA7FBF" w14:textId="77777777">
        <w:tc>
          <w:tcPr>
            <w:tcW w:w="0" w:type="auto"/>
            <w:shd w:val="clear" w:color="auto" w:fill="FFFFFF"/>
            <w:tcMar>
              <w:top w:w="135" w:type="dxa"/>
              <w:left w:w="0" w:type="dxa"/>
              <w:bottom w:w="0" w:type="dxa"/>
              <w:right w:w="0" w:type="dxa"/>
            </w:tcMar>
            <w:hideMark/>
          </w:tcPr>
          <w:tbl>
            <w:tblPr>
              <w:tblpPr w:leftFromText="45" w:rightFromText="45" w:vertAnchor="text"/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504"/>
            </w:tblGrid>
            <w:tr w:rsidR="00BE4A73" w:rsidRPr="00BE4A73" w14:paraId="0363F935" w14:textId="77777777">
              <w:tc>
                <w:tcPr>
                  <w:tcW w:w="0" w:type="auto"/>
                  <w:tcMar>
                    <w:top w:w="0" w:type="dxa"/>
                    <w:left w:w="270" w:type="dxa"/>
                    <w:bottom w:w="135" w:type="dxa"/>
                    <w:right w:w="270" w:type="dxa"/>
                  </w:tcMar>
                  <w:hideMark/>
                </w:tcPr>
                <w:p w14:paraId="6DCD9898" w14:textId="77777777" w:rsidR="00BE4A73" w:rsidRPr="00BE4A73" w:rsidRDefault="00BE4A73" w:rsidP="00BE4A73">
                  <w:pPr>
                    <w:spacing w:after="0" w:line="360" w:lineRule="atLeast"/>
                    <w:jc w:val="center"/>
                    <w:rPr>
                      <w:rFonts w:ascii="Helvetica" w:eastAsia="Times New Roman" w:hAnsi="Helvetica" w:cs="Helvetica"/>
                      <w:color w:val="757575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</w:pPr>
                  <w:r w:rsidRPr="00BE4A73">
                    <w:rPr>
                      <w:rFonts w:ascii="Helvetica" w:eastAsia="Times New Roman" w:hAnsi="Helvetica" w:cs="Helvetica"/>
                      <w:b/>
                      <w:bCs/>
                      <w:color w:val="008080"/>
                      <w:kern w:val="0"/>
                      <w:sz w:val="36"/>
                      <w:szCs w:val="36"/>
                      <w:lang w:eastAsia="es-UY"/>
                      <w14:ligatures w14:val="none"/>
                    </w:rPr>
                    <w:t>Del Cine a la Acción:</w:t>
                  </w:r>
                  <w:r w:rsidRPr="00BE4A73">
                    <w:rPr>
                      <w:rFonts w:ascii="Helvetica" w:eastAsia="Times New Roman" w:hAnsi="Helvetica" w:cs="Helvetica"/>
                      <w:b/>
                      <w:bCs/>
                      <w:color w:val="008080"/>
                      <w:kern w:val="0"/>
                      <w:sz w:val="36"/>
                      <w:szCs w:val="36"/>
                      <w:lang w:eastAsia="es-UY"/>
                      <w14:ligatures w14:val="none"/>
                    </w:rPr>
                    <w:br/>
                    <w:t>Sembrando Paz en Tiempos de Exclusión</w:t>
                  </w:r>
                </w:p>
              </w:tc>
            </w:tr>
          </w:tbl>
          <w:p w14:paraId="2D5C0EA4" w14:textId="77777777" w:rsidR="00BE4A73" w:rsidRPr="00BE4A73" w:rsidRDefault="00BE4A73" w:rsidP="00BE4A73">
            <w:pPr>
              <w:spacing w:after="0" w:line="240" w:lineRule="auto"/>
              <w:rPr>
                <w:rFonts w:ascii="Arial" w:eastAsia="Times New Roman" w:hAnsi="Arial" w:cs="Arial"/>
                <w:color w:val="222222"/>
                <w:kern w:val="0"/>
                <w:sz w:val="24"/>
                <w:szCs w:val="24"/>
                <w:lang w:eastAsia="es-UY"/>
                <w14:ligatures w14:val="none"/>
              </w:rPr>
            </w:pPr>
          </w:p>
        </w:tc>
      </w:tr>
    </w:tbl>
    <w:p w14:paraId="0AF397E2" w14:textId="77777777" w:rsidR="00BE4A73" w:rsidRPr="00BE4A73" w:rsidRDefault="00BE4A73" w:rsidP="00BE4A73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sz w:val="24"/>
          <w:szCs w:val="24"/>
          <w:lang w:eastAsia="es-UY"/>
          <w14:ligatures w14:val="none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04"/>
      </w:tblGrid>
      <w:tr w:rsidR="00BE4A73" w:rsidRPr="00BE4A73" w14:paraId="28E164CD" w14:textId="77777777">
        <w:tc>
          <w:tcPr>
            <w:tcW w:w="0" w:type="auto"/>
            <w:shd w:val="clear" w:color="auto" w:fill="FFFFFF"/>
            <w:tcMar>
              <w:top w:w="135" w:type="dxa"/>
              <w:left w:w="135" w:type="dxa"/>
              <w:bottom w:w="135" w:type="dxa"/>
              <w:right w:w="135" w:type="dxa"/>
            </w:tcMar>
            <w:hideMark/>
          </w:tcPr>
          <w:tbl>
            <w:tblPr>
              <w:tblpPr w:leftFromText="45" w:rightFromText="45" w:vertAnchor="text"/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234"/>
            </w:tblGrid>
            <w:tr w:rsidR="00BE4A73" w:rsidRPr="00BE4A73" w14:paraId="7EC30AC0" w14:textId="77777777">
              <w:tc>
                <w:tcPr>
                  <w:tcW w:w="0" w:type="auto"/>
                  <w:tcMar>
                    <w:top w:w="0" w:type="dxa"/>
                    <w:left w:w="135" w:type="dxa"/>
                    <w:bottom w:w="0" w:type="dxa"/>
                    <w:right w:w="135" w:type="dxa"/>
                  </w:tcMar>
                  <w:hideMark/>
                </w:tcPr>
                <w:p w14:paraId="3E16763E" w14:textId="77777777" w:rsidR="00BE4A73" w:rsidRPr="00BE4A73" w:rsidRDefault="00BE4A73" w:rsidP="00BE4A7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</w:pPr>
                  <w:r w:rsidRPr="00BE4A73">
                    <w:rPr>
                      <w:rFonts w:ascii="Times New Roman" w:eastAsia="Times New Roman" w:hAnsi="Times New Roman" w:cs="Times New Roman"/>
                      <w:noProof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drawing>
                      <wp:inline distT="0" distB="0" distL="0" distR="0" wp14:anchorId="6370CCA6" wp14:editId="14D98CF9">
                        <wp:extent cx="5372100" cy="2806700"/>
                        <wp:effectExtent l="0" t="0" r="0" b="0"/>
                        <wp:docPr id="5" name="Imagen 4" descr="Texto, Carta, Pizarra&#10;&#10;El contenido generado por IA puede ser incorrecto.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" name="Imagen 4" descr="Texto, Carta, Pizarra&#10;&#10;El contenido generado por IA puede ser incorrecto.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372100" cy="28067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B806CFA" w14:textId="77777777" w:rsidR="00BE4A73" w:rsidRPr="00BE4A73" w:rsidRDefault="00BE4A73" w:rsidP="00BE4A73">
            <w:pPr>
              <w:spacing w:after="0" w:line="240" w:lineRule="auto"/>
              <w:rPr>
                <w:rFonts w:ascii="Arial" w:eastAsia="Times New Roman" w:hAnsi="Arial" w:cs="Arial"/>
                <w:color w:val="222222"/>
                <w:kern w:val="0"/>
                <w:sz w:val="24"/>
                <w:szCs w:val="24"/>
                <w:lang w:eastAsia="es-UY"/>
                <w14:ligatures w14:val="none"/>
              </w:rPr>
            </w:pPr>
          </w:p>
        </w:tc>
      </w:tr>
    </w:tbl>
    <w:p w14:paraId="69E4C5DE" w14:textId="77777777" w:rsidR="00BE4A73" w:rsidRPr="00BE4A73" w:rsidRDefault="00BE4A73" w:rsidP="00BE4A73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sz w:val="24"/>
          <w:szCs w:val="24"/>
          <w:lang w:eastAsia="es-UY"/>
          <w14:ligatures w14:val="none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04"/>
      </w:tblGrid>
      <w:tr w:rsidR="00BE4A73" w:rsidRPr="00BE4A73" w14:paraId="6D204289" w14:textId="77777777">
        <w:tc>
          <w:tcPr>
            <w:tcW w:w="0" w:type="auto"/>
            <w:shd w:val="clear" w:color="auto" w:fill="FFFFFF"/>
            <w:tcMar>
              <w:top w:w="135" w:type="dxa"/>
              <w:left w:w="0" w:type="dxa"/>
              <w:bottom w:w="0" w:type="dxa"/>
              <w:right w:w="0" w:type="dxa"/>
            </w:tcMar>
            <w:hideMark/>
          </w:tcPr>
          <w:tbl>
            <w:tblPr>
              <w:tblpPr w:leftFromText="45" w:rightFromText="45" w:vertAnchor="text"/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504"/>
            </w:tblGrid>
            <w:tr w:rsidR="00BE4A73" w:rsidRPr="00BE4A73" w14:paraId="164D6FE3" w14:textId="77777777">
              <w:tc>
                <w:tcPr>
                  <w:tcW w:w="0" w:type="auto"/>
                  <w:tcMar>
                    <w:top w:w="0" w:type="dxa"/>
                    <w:left w:w="270" w:type="dxa"/>
                    <w:bottom w:w="135" w:type="dxa"/>
                    <w:right w:w="270" w:type="dxa"/>
                  </w:tcMar>
                  <w:hideMark/>
                </w:tcPr>
                <w:p w14:paraId="0887B4BC" w14:textId="77777777" w:rsidR="00BE4A73" w:rsidRPr="00BE4A73" w:rsidRDefault="00BE4A73" w:rsidP="00BE4A73">
                  <w:pPr>
                    <w:spacing w:before="150" w:after="150" w:line="360" w:lineRule="atLeast"/>
                    <w:jc w:val="both"/>
                    <w:rPr>
                      <w:rFonts w:ascii="Helvetica" w:eastAsia="Times New Roman" w:hAnsi="Helvetica" w:cs="Helvetica"/>
                      <w:color w:val="757575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</w:pPr>
                  <w:r w:rsidRPr="00BE4A73">
                    <w:rPr>
                      <w:rFonts w:ascii="Helvetica" w:eastAsia="Times New Roman" w:hAnsi="Helvetica" w:cs="Helvetica"/>
                      <w:color w:val="757575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t>En un mundo que se mueve rápido y a menudo excluye, la movilidad humana nos interpela con urgencia y desafío. ¿Cómo podemos, como cristianos y como iglesia, estar verdaderamente presentes con quienes sufren el desarraigo, la discriminación y la soledad? ¿Cómo podemos acompañar a quienes han tenido que dejarlo todo en busca de un lugar donde ser reconocidos, respetados y amados?</w:t>
                  </w:r>
                </w:p>
                <w:p w14:paraId="592D5707" w14:textId="77777777" w:rsidR="00BE4A73" w:rsidRPr="00BE4A73" w:rsidRDefault="00BE4A73" w:rsidP="00BE4A73">
                  <w:pPr>
                    <w:spacing w:before="150" w:after="150" w:line="360" w:lineRule="atLeast"/>
                    <w:jc w:val="both"/>
                    <w:rPr>
                      <w:rFonts w:ascii="Helvetica" w:eastAsia="Times New Roman" w:hAnsi="Helvetica" w:cs="Helvetica"/>
                      <w:color w:val="757575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</w:pPr>
                  <w:r w:rsidRPr="00BE4A73">
                    <w:rPr>
                      <w:rFonts w:ascii="Helvetica" w:eastAsia="Times New Roman" w:hAnsi="Helvetica" w:cs="Helvetica"/>
                      <w:color w:val="757575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t>En Quito, Ecuador, la red </w:t>
                  </w:r>
                  <w:r w:rsidRPr="00BE4A73">
                    <w:rPr>
                      <w:rFonts w:ascii="Helvetica" w:eastAsia="Times New Roman" w:hAnsi="Helvetica" w:cs="Helvetica"/>
                      <w:b/>
                      <w:bCs/>
                      <w:color w:val="757575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t>Como Nacido Entre Nosotros</w:t>
                  </w:r>
                  <w:r w:rsidRPr="00BE4A73">
                    <w:rPr>
                      <w:rFonts w:ascii="Helvetica" w:eastAsia="Times New Roman" w:hAnsi="Helvetica" w:cs="Helvetica"/>
                      <w:color w:val="757575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t> junto a la fundación </w:t>
                  </w:r>
                  <w:r w:rsidRPr="00BE4A73">
                    <w:rPr>
                      <w:rFonts w:ascii="Helvetica" w:eastAsia="Times New Roman" w:hAnsi="Helvetica" w:cs="Helvetica"/>
                      <w:b/>
                      <w:bCs/>
                      <w:color w:val="757575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t>Semillas de Paz</w:t>
                  </w:r>
                  <w:r w:rsidRPr="00BE4A73">
                    <w:rPr>
                      <w:rFonts w:ascii="Helvetica" w:eastAsia="Times New Roman" w:hAnsi="Helvetica" w:cs="Helvetica"/>
                      <w:color w:val="757575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t> han encontrado en el arte y el cine una poderosa herramienta para abrir corazones y mentes. El proyecto educativo </w:t>
                  </w:r>
                  <w:r w:rsidRPr="00BE4A73">
                    <w:rPr>
                      <w:rFonts w:ascii="Helvetica" w:eastAsia="Times New Roman" w:hAnsi="Helvetica" w:cs="Helvetica"/>
                      <w:b/>
                      <w:bCs/>
                      <w:color w:val="757575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t>GUAÑUNA VIVE</w:t>
                  </w:r>
                  <w:r w:rsidRPr="00BE4A73">
                    <w:rPr>
                      <w:rFonts w:ascii="Helvetica" w:eastAsia="Times New Roman" w:hAnsi="Helvetica" w:cs="Helvetica"/>
                      <w:color w:val="757575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t xml:space="preserve"> reunió a niños, niñas, adolescentes y madres en movilidad humana, para compartir, reflexionar y sanar a través de una película documental que relata la dolorosa historia de </w:t>
                  </w:r>
                  <w:proofErr w:type="gramStart"/>
                  <w:r w:rsidRPr="00BE4A73">
                    <w:rPr>
                      <w:rFonts w:ascii="Helvetica" w:eastAsia="Times New Roman" w:hAnsi="Helvetica" w:cs="Helvetica"/>
                      <w:color w:val="757575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t>un joven víctima</w:t>
                  </w:r>
                  <w:proofErr w:type="gramEnd"/>
                  <w:r w:rsidRPr="00BE4A73">
                    <w:rPr>
                      <w:rFonts w:ascii="Helvetica" w:eastAsia="Times New Roman" w:hAnsi="Helvetica" w:cs="Helvetica"/>
                      <w:color w:val="757575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t xml:space="preserve"> de racismo y violencia.</w:t>
                  </w:r>
                </w:p>
                <w:p w14:paraId="3B70935E" w14:textId="77777777" w:rsidR="00BE4A73" w:rsidRPr="00BE4A73" w:rsidRDefault="00BE4A73" w:rsidP="00BE4A73">
                  <w:pPr>
                    <w:spacing w:before="150" w:after="150" w:line="360" w:lineRule="atLeast"/>
                    <w:jc w:val="both"/>
                    <w:rPr>
                      <w:rFonts w:ascii="Helvetica" w:eastAsia="Times New Roman" w:hAnsi="Helvetica" w:cs="Helvetica"/>
                      <w:color w:val="757575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</w:pPr>
                  <w:r w:rsidRPr="00BE4A73">
                    <w:rPr>
                      <w:rFonts w:ascii="Helvetica" w:eastAsia="Times New Roman" w:hAnsi="Helvetica" w:cs="Helvetica"/>
                      <w:color w:val="757575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t>El primer día fue un despertar de emociones profundas: odio, ira, amor, tristeza, injusticia... emociones que no se pueden esconder ni ignorar. Frente a un altar de sentimientos, cada persona reconoció y nombró lo que llevaba dentro, porque solo al enfrentar nuestras heridas podemos empezar a sanar.</w:t>
                  </w:r>
                </w:p>
                <w:p w14:paraId="68D23F3C" w14:textId="77777777" w:rsidR="00BE4A73" w:rsidRPr="00BE4A73" w:rsidRDefault="00BE4A73" w:rsidP="00BE4A73">
                  <w:pPr>
                    <w:spacing w:before="150" w:after="150" w:line="360" w:lineRule="atLeast"/>
                    <w:jc w:val="both"/>
                    <w:rPr>
                      <w:rFonts w:ascii="Helvetica" w:eastAsia="Times New Roman" w:hAnsi="Helvetica" w:cs="Helvetica"/>
                      <w:color w:val="757575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</w:pPr>
                  <w:r w:rsidRPr="00BE4A73">
                    <w:rPr>
                      <w:rFonts w:ascii="Helvetica" w:eastAsia="Times New Roman" w:hAnsi="Helvetica" w:cs="Helvetica"/>
                      <w:color w:val="757575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t xml:space="preserve">El segundo día se llamó “cabeza”, porque fue un espacio para pensar, para cuestionar, para mirar con honestidad lo que sucede. Las voces de niños y </w:t>
                  </w:r>
                  <w:r w:rsidRPr="00BE4A73">
                    <w:rPr>
                      <w:rFonts w:ascii="Helvetica" w:eastAsia="Times New Roman" w:hAnsi="Helvetica" w:cs="Helvetica"/>
                      <w:color w:val="757575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lastRenderedPageBreak/>
                    <w:t>jóvenes resonaron con fuerza: “El amor podría cambiar el mundo, solo que no lo vemos”, dijo una niña. Pero también se escucharon testimonios duros sobre exclusión, xenofobia y miedo, realidades que muchos viven día a día en sus escuelas y barrios. Fue una reflexión valiente, una llamada a la conciencia colectiva.</w:t>
                  </w:r>
                </w:p>
                <w:p w14:paraId="64D0C294" w14:textId="77777777" w:rsidR="00BE4A73" w:rsidRPr="00BE4A73" w:rsidRDefault="00BE4A73" w:rsidP="00BE4A73">
                  <w:pPr>
                    <w:spacing w:before="150" w:after="150" w:line="360" w:lineRule="atLeast"/>
                    <w:jc w:val="both"/>
                    <w:rPr>
                      <w:rFonts w:ascii="Helvetica" w:eastAsia="Times New Roman" w:hAnsi="Helvetica" w:cs="Helvetica"/>
                      <w:color w:val="757575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</w:pPr>
                  <w:r w:rsidRPr="00BE4A73">
                    <w:rPr>
                      <w:rFonts w:ascii="Helvetica" w:eastAsia="Times New Roman" w:hAnsi="Helvetica" w:cs="Helvetica"/>
                      <w:color w:val="757575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t xml:space="preserve">Y así, con la voz y las manos, siguieron construyendo: hicieron un video para alzar su palabra y un mural en un barrio donde a menudo son rechazados. Eligieron colores vivos para expresar una verdad dolorosa: “Nada en el mundo es justo”, pero también la esperanza de ser vistos y escuchados. Esa esperanza la sembró Semillas de Paz, una semilla de amor, cuidado y dignidad en medio de la exclusión. </w:t>
                  </w:r>
                  <w:proofErr w:type="spellStart"/>
                  <w:r w:rsidRPr="00BE4A73">
                    <w:rPr>
                      <w:rFonts w:ascii="Helvetica" w:eastAsia="Times New Roman" w:hAnsi="Helvetica" w:cs="Helvetica"/>
                      <w:color w:val="757575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t>Dexy</w:t>
                  </w:r>
                  <w:proofErr w:type="spellEnd"/>
                  <w:r w:rsidRPr="00BE4A73">
                    <w:rPr>
                      <w:rFonts w:ascii="Helvetica" w:eastAsia="Times New Roman" w:hAnsi="Helvetica" w:cs="Helvetica"/>
                      <w:color w:val="757575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t xml:space="preserve"> Guillén, su directora, junto a su familia, trabaja sin descanso para que estas personas tengan alimento, ropa y, sobre todo, un lugar donde sentirse en casa.</w:t>
                  </w:r>
                </w:p>
                <w:p w14:paraId="37C5832E" w14:textId="77777777" w:rsidR="00BE4A73" w:rsidRPr="00BE4A73" w:rsidRDefault="00BE4A73" w:rsidP="00BE4A73">
                  <w:pPr>
                    <w:spacing w:before="150" w:after="150" w:line="360" w:lineRule="atLeast"/>
                    <w:jc w:val="both"/>
                    <w:rPr>
                      <w:rFonts w:ascii="Helvetica" w:eastAsia="Times New Roman" w:hAnsi="Helvetica" w:cs="Helvetica"/>
                      <w:color w:val="757575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</w:pPr>
                  <w:r w:rsidRPr="00BE4A73">
                    <w:rPr>
                      <w:rFonts w:ascii="Helvetica" w:eastAsia="Times New Roman" w:hAnsi="Helvetica" w:cs="Helvetica"/>
                      <w:color w:val="757575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t>Esta experiencia nos invita a reflexionar profundamente sobre el rol de la iglesia y de cada cristiano. Somos llamados no solo a hablar de amor y justicia, sino a encarnarlos en acciones concretas: acompañar, acoger, proteger. No podemos mirar hacia otro lado cuando nuestro hermano o hermana está en crisis. La movilidad humana no es solo un tema social, es un llamado a vivir el evangelio de la misericordia en carne propia.</w:t>
                  </w:r>
                </w:p>
                <w:p w14:paraId="2F464644" w14:textId="77777777" w:rsidR="00BE4A73" w:rsidRPr="00BE4A73" w:rsidRDefault="00BE4A73" w:rsidP="00BE4A73">
                  <w:pPr>
                    <w:spacing w:before="150" w:after="150" w:line="360" w:lineRule="atLeast"/>
                    <w:jc w:val="both"/>
                    <w:rPr>
                      <w:rFonts w:ascii="Helvetica" w:eastAsia="Times New Roman" w:hAnsi="Helvetica" w:cs="Helvetica"/>
                      <w:color w:val="757575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</w:pPr>
                  <w:r w:rsidRPr="00BE4A73">
                    <w:rPr>
                      <w:rFonts w:ascii="Helvetica" w:eastAsia="Times New Roman" w:hAnsi="Helvetica" w:cs="Helvetica"/>
                      <w:color w:val="757575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t>El desafío está delante de nosotros: ¿qué haremos para ser parte de la solución y no del silencio? ¿Cómo ser la iglesia que abraza, que defiende y que sostiene a quienes más lo necesitan? En tiempos de tanta incertidumbre, la respuesta está en sembrar semillas de paz, justicia y esperanza, porque solo así podremos construir un mundo donde todos pertenecemos.</w:t>
                  </w:r>
                </w:p>
                <w:p w14:paraId="36026E47" w14:textId="77777777" w:rsidR="00BE4A73" w:rsidRPr="00BE4A73" w:rsidRDefault="00BE4A73" w:rsidP="00BE4A73">
                  <w:pPr>
                    <w:spacing w:before="150" w:after="150" w:line="360" w:lineRule="atLeast"/>
                    <w:jc w:val="both"/>
                    <w:rPr>
                      <w:rFonts w:ascii="Helvetica" w:eastAsia="Times New Roman" w:hAnsi="Helvetica" w:cs="Helvetica"/>
                      <w:color w:val="757575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</w:pPr>
                  <w:r w:rsidRPr="00BE4A73">
                    <w:rPr>
                      <w:rFonts w:ascii="Helvetica" w:eastAsia="Times New Roman" w:hAnsi="Helvetica" w:cs="Helvetica"/>
                      <w:color w:val="008080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t>#nomediscriminesporminacionalidad</w:t>
                  </w:r>
                </w:p>
              </w:tc>
            </w:tr>
          </w:tbl>
          <w:p w14:paraId="33CA25FE" w14:textId="77777777" w:rsidR="00BE4A73" w:rsidRPr="00BE4A73" w:rsidRDefault="00BE4A73" w:rsidP="00BE4A73">
            <w:pPr>
              <w:spacing w:after="0" w:line="240" w:lineRule="auto"/>
              <w:rPr>
                <w:rFonts w:ascii="Arial" w:eastAsia="Times New Roman" w:hAnsi="Arial" w:cs="Arial"/>
                <w:color w:val="222222"/>
                <w:kern w:val="0"/>
                <w:sz w:val="24"/>
                <w:szCs w:val="24"/>
                <w:lang w:eastAsia="es-UY"/>
                <w14:ligatures w14:val="none"/>
              </w:rPr>
            </w:pPr>
          </w:p>
        </w:tc>
      </w:tr>
    </w:tbl>
    <w:p w14:paraId="09A563A1" w14:textId="77777777" w:rsidR="00BE4A73" w:rsidRPr="00BE4A73" w:rsidRDefault="00BE4A73" w:rsidP="00BE4A73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sz w:val="24"/>
          <w:szCs w:val="24"/>
          <w:lang w:eastAsia="es-UY"/>
          <w14:ligatures w14:val="none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04"/>
      </w:tblGrid>
      <w:tr w:rsidR="00BE4A73" w:rsidRPr="00BE4A73" w14:paraId="5032FAB6" w14:textId="77777777">
        <w:tc>
          <w:tcPr>
            <w:tcW w:w="0" w:type="auto"/>
            <w:shd w:val="clear" w:color="auto" w:fill="FFFFFF"/>
            <w:tcMar>
              <w:top w:w="135" w:type="dxa"/>
              <w:left w:w="270" w:type="dxa"/>
              <w:bottom w:w="135" w:type="dxa"/>
              <w:right w:w="270" w:type="dxa"/>
            </w:tcMar>
            <w:hideMark/>
          </w:tcPr>
          <w:tbl>
            <w:tblPr>
              <w:tblpPr w:leftFromText="45" w:rightFromText="45" w:vertAnchor="text" w:tblpXSpec="right" w:tblpYSpec="center"/>
              <w:tblW w:w="5000" w:type="pct"/>
              <w:shd w:val="clear" w:color="auto" w:fill="404040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964"/>
            </w:tblGrid>
            <w:tr w:rsidR="00BE4A73" w:rsidRPr="00BE4A73" w14:paraId="7A23A866" w14:textId="77777777">
              <w:tc>
                <w:tcPr>
                  <w:tcW w:w="0" w:type="auto"/>
                  <w:shd w:val="clear" w:color="auto" w:fill="404040"/>
                  <w:hideMark/>
                </w:tcPr>
                <w:p w14:paraId="28EBD3A8" w14:textId="77777777" w:rsidR="00BE4A73" w:rsidRPr="00BE4A73" w:rsidRDefault="00BE4A73" w:rsidP="00BE4A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</w:pPr>
                  <w:r w:rsidRPr="00BE4A73">
                    <w:rPr>
                      <w:rFonts w:ascii="Times New Roman" w:eastAsia="Times New Roman" w:hAnsi="Times New Roman" w:cs="Times New Roman"/>
                      <w:noProof/>
                      <w:color w:val="1155CC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lastRenderedPageBreak/>
                    <w:drawing>
                      <wp:inline distT="0" distB="0" distL="0" distR="0" wp14:anchorId="231E521E" wp14:editId="1180CA32">
                        <wp:extent cx="5372100" cy="3022600"/>
                        <wp:effectExtent l="0" t="0" r="0" b="6350"/>
                        <wp:docPr id="6" name="Imagen 3" descr="Un dibujo de una persona&#10;&#10;El contenido generado por IA puede ser incorrecto.">
                          <a:hlinkClick xmlns:a="http://schemas.openxmlformats.org/drawingml/2006/main" r:id="rId5" tgtFrame="&quot;_blank&quot;" tooltip="&quot;Talleres con personas en movilidad humana&quot;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Imagen 3" descr="Un dibujo de una persona&#10;&#10;El contenido generado por IA puede ser incorrecto.">
                                  <a:hlinkClick r:id="rId5" tgtFrame="&quot;_blank&quot;" tooltip="&quot;Talleres con personas en movilidad humana&quot;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372100" cy="30226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BE4A73" w:rsidRPr="00BE4A73" w14:paraId="35828205" w14:textId="77777777">
              <w:tc>
                <w:tcPr>
                  <w:tcW w:w="8190" w:type="dxa"/>
                  <w:shd w:val="clear" w:color="auto" w:fill="404040"/>
                  <w:tcMar>
                    <w:top w:w="135" w:type="dxa"/>
                    <w:left w:w="270" w:type="dxa"/>
                    <w:bottom w:w="135" w:type="dxa"/>
                    <w:right w:w="270" w:type="dxa"/>
                  </w:tcMar>
                  <w:hideMark/>
                </w:tcPr>
                <w:p w14:paraId="45003F20" w14:textId="77777777" w:rsidR="00BE4A73" w:rsidRPr="00BE4A73" w:rsidRDefault="00BE4A73" w:rsidP="00BE4A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</w:pPr>
                </w:p>
              </w:tc>
            </w:tr>
          </w:tbl>
          <w:p w14:paraId="6AC2DA06" w14:textId="77777777" w:rsidR="00BE4A73" w:rsidRPr="00BE4A73" w:rsidRDefault="00BE4A73" w:rsidP="00BE4A73">
            <w:pPr>
              <w:spacing w:after="0" w:line="240" w:lineRule="auto"/>
              <w:rPr>
                <w:rFonts w:ascii="Arial" w:eastAsia="Times New Roman" w:hAnsi="Arial" w:cs="Arial"/>
                <w:color w:val="222222"/>
                <w:kern w:val="0"/>
                <w:sz w:val="24"/>
                <w:szCs w:val="24"/>
                <w:lang w:eastAsia="es-UY"/>
                <w14:ligatures w14:val="none"/>
              </w:rPr>
            </w:pPr>
          </w:p>
        </w:tc>
      </w:tr>
    </w:tbl>
    <w:p w14:paraId="4EC8EC7C" w14:textId="77777777" w:rsidR="00BE4A73" w:rsidRPr="00BE4A73" w:rsidRDefault="00BE4A73" w:rsidP="00BE4A73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sz w:val="24"/>
          <w:szCs w:val="24"/>
          <w:lang w:eastAsia="es-UY"/>
          <w14:ligatures w14:val="none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04"/>
      </w:tblGrid>
      <w:tr w:rsidR="00BE4A73" w:rsidRPr="00BE4A73" w14:paraId="18FE00C9" w14:textId="77777777">
        <w:tc>
          <w:tcPr>
            <w:tcW w:w="0" w:type="auto"/>
            <w:shd w:val="clear" w:color="auto" w:fill="FFFFFF"/>
            <w:tcMar>
              <w:top w:w="135" w:type="dxa"/>
              <w:left w:w="0" w:type="dxa"/>
              <w:bottom w:w="0" w:type="dxa"/>
              <w:right w:w="0" w:type="dxa"/>
            </w:tcMar>
            <w:hideMark/>
          </w:tcPr>
          <w:tbl>
            <w:tblPr>
              <w:tblpPr w:leftFromText="45" w:rightFromText="45" w:vertAnchor="text"/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504"/>
            </w:tblGrid>
            <w:tr w:rsidR="00BE4A73" w:rsidRPr="00BE4A73" w14:paraId="68F33537" w14:textId="77777777">
              <w:tc>
                <w:tcPr>
                  <w:tcW w:w="0" w:type="auto"/>
                  <w:tcMar>
                    <w:top w:w="0" w:type="dxa"/>
                    <w:left w:w="270" w:type="dxa"/>
                    <w:bottom w:w="135" w:type="dxa"/>
                    <w:right w:w="270" w:type="dxa"/>
                  </w:tcMar>
                  <w:hideMark/>
                </w:tcPr>
                <w:p w14:paraId="0D253F1F" w14:textId="77777777" w:rsidR="00BE4A73" w:rsidRPr="00BE4A73" w:rsidRDefault="00BE4A73" w:rsidP="00BE4A73">
                  <w:pPr>
                    <w:spacing w:after="0" w:line="360" w:lineRule="atLeast"/>
                    <w:jc w:val="both"/>
                    <w:rPr>
                      <w:rFonts w:ascii="Helvetica" w:eastAsia="Times New Roman" w:hAnsi="Helvetica" w:cs="Helvetica"/>
                      <w:color w:val="757575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</w:pPr>
                  <w:r w:rsidRPr="00BE4A73">
                    <w:rPr>
                      <w:rFonts w:ascii="Helvetica" w:eastAsia="Times New Roman" w:hAnsi="Helvetica" w:cs="Helvetica"/>
                      <w:color w:val="008080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t xml:space="preserve">Si deseas hacer estos talleres en tu comunidad ¡Ahora lo puedes hacer! te compartimos la </w:t>
                  </w:r>
                  <w:proofErr w:type="spellStart"/>
                  <w:r w:rsidRPr="00BE4A73">
                    <w:rPr>
                      <w:rFonts w:ascii="Helvetica" w:eastAsia="Times New Roman" w:hAnsi="Helvetica" w:cs="Helvetica"/>
                      <w:color w:val="008080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t>guia</w:t>
                  </w:r>
                  <w:proofErr w:type="spellEnd"/>
                  <w:r w:rsidRPr="00BE4A73">
                    <w:rPr>
                      <w:rFonts w:ascii="Helvetica" w:eastAsia="Times New Roman" w:hAnsi="Helvetica" w:cs="Helvetica"/>
                      <w:color w:val="008080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t xml:space="preserve"> educativa para poder hacerlo. Lo encuentras en</w:t>
                  </w:r>
                  <w:r w:rsidRPr="00BE4A73">
                    <w:rPr>
                      <w:rFonts w:ascii="Helvetica" w:eastAsia="Times New Roman" w:hAnsi="Helvetica" w:cs="Helvetica"/>
                      <w:color w:val="757575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t>: </w:t>
                  </w:r>
                  <w:hyperlink r:id="rId7" w:tgtFrame="_blank" w:history="1">
                    <w:r w:rsidRPr="00BE4A73">
                      <w:rPr>
                        <w:rFonts w:ascii="Helvetica" w:eastAsia="Times New Roman" w:hAnsi="Helvetica" w:cs="Helvetica"/>
                        <w:color w:val="007C89"/>
                        <w:kern w:val="0"/>
                        <w:sz w:val="24"/>
                        <w:szCs w:val="24"/>
                        <w:u w:val="single"/>
                        <w:lang w:eastAsia="es-UY"/>
                        <w14:ligatures w14:val="none"/>
                      </w:rPr>
                      <w:t>https://guanunavive.com/</w:t>
                    </w:r>
                  </w:hyperlink>
                </w:p>
              </w:tc>
            </w:tr>
          </w:tbl>
          <w:p w14:paraId="554D7E95" w14:textId="77777777" w:rsidR="00BE4A73" w:rsidRPr="00BE4A73" w:rsidRDefault="00BE4A73" w:rsidP="00BE4A73">
            <w:pPr>
              <w:spacing w:after="0" w:line="240" w:lineRule="auto"/>
              <w:rPr>
                <w:rFonts w:ascii="Arial" w:eastAsia="Times New Roman" w:hAnsi="Arial" w:cs="Arial"/>
                <w:color w:val="222222"/>
                <w:kern w:val="0"/>
                <w:sz w:val="24"/>
                <w:szCs w:val="24"/>
                <w:lang w:eastAsia="es-UY"/>
                <w14:ligatures w14:val="none"/>
              </w:rPr>
            </w:pPr>
          </w:p>
        </w:tc>
      </w:tr>
    </w:tbl>
    <w:p w14:paraId="35447B8B" w14:textId="77777777" w:rsidR="00926044" w:rsidRDefault="00926044"/>
    <w:sectPr w:rsidR="0092604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A73"/>
    <w:rsid w:val="00926044"/>
    <w:rsid w:val="00A05836"/>
    <w:rsid w:val="00BE4A73"/>
    <w:rsid w:val="00DE1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BB51AB"/>
  <w15:chartTrackingRefBased/>
  <w15:docId w15:val="{97A01EFE-DDA0-4B9C-A614-6F01FB456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BE4A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E4A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E4A7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E4A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E4A7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E4A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E4A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E4A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E4A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E4A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E4A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E4A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E4A7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E4A73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E4A7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E4A73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E4A7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E4A7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E4A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E4A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E4A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E4A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E4A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E4A73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E4A7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E4A73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E4A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E4A73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E4A7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gmail.us21.list-manage.com/track/click?u=d2e85f006f42272d90b32697e&amp;id=2833e007cd&amp;e=1518738de5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gmail.us21.list-manage.com/track/click?u=d2e85f006f42272d90b32697e&amp;id=b5fb7a5d75&amp;e=1518738de5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514</Words>
  <Characters>2828</Characters>
  <Application>Microsoft Office Word</Application>
  <DocSecurity>0</DocSecurity>
  <Lines>23</Lines>
  <Paragraphs>6</Paragraphs>
  <ScaleCrop>false</ScaleCrop>
  <Company/>
  <LinksUpToDate>false</LinksUpToDate>
  <CharactersWithSpaces>3336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2025-08-12T14:14:00Z</dcterms:created>
  <dcterms:modified xsi:type="dcterms:W3CDTF">2025-08-12T14:14:00Z</dcterms:modified>
</cp:coreProperties>
</file>