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9FF04" w14:textId="77777777" w:rsidR="00DA2CF4" w:rsidRPr="00DA2CF4" w:rsidRDefault="00DA2CF4" w:rsidP="00DA2CF4">
      <w:pPr>
        <w:spacing w:after="180" w:line="259" w:lineRule="atLeast"/>
        <w:rPr>
          <w:rFonts w:ascii="inherit" w:eastAsia="Times New Roman" w:hAnsi="inherit" w:cs="Times New Roman"/>
          <w:b/>
          <w:bCs/>
          <w:caps/>
          <w:color w:val="0093C2"/>
          <w:spacing w:val="15"/>
          <w:kern w:val="0"/>
          <w:sz w:val="24"/>
          <w:szCs w:val="24"/>
          <w:lang w:eastAsia="es-UY"/>
          <w14:ligatures w14:val="none"/>
        </w:rPr>
      </w:pPr>
      <w:r w:rsidRPr="00DA2CF4">
        <w:rPr>
          <w:rFonts w:ascii="inherit" w:eastAsia="Times New Roman" w:hAnsi="inherit" w:cs="Times New Roman"/>
          <w:b/>
          <w:bCs/>
          <w:caps/>
          <w:color w:val="0093C2"/>
          <w:spacing w:val="15"/>
          <w:kern w:val="0"/>
          <w:sz w:val="24"/>
          <w:szCs w:val="24"/>
          <w:lang w:eastAsia="es-UY"/>
          <w14:ligatures w14:val="none"/>
        </w:rPr>
        <w:fldChar w:fldCharType="begin"/>
      </w:r>
      <w:r w:rsidRPr="00DA2CF4">
        <w:rPr>
          <w:rFonts w:ascii="inherit" w:eastAsia="Times New Roman" w:hAnsi="inherit" w:cs="Times New Roman"/>
          <w:b/>
          <w:bCs/>
          <w:caps/>
          <w:color w:val="0093C2"/>
          <w:spacing w:val="15"/>
          <w:kern w:val="0"/>
          <w:sz w:val="24"/>
          <w:szCs w:val="24"/>
          <w:lang w:eastAsia="es-UY"/>
          <w14:ligatures w14:val="none"/>
        </w:rPr>
        <w:instrText>HYPERLINK "https://comentariointernacional.com/category/america-latina/"</w:instrText>
      </w:r>
      <w:r w:rsidRPr="00DA2CF4">
        <w:rPr>
          <w:rFonts w:ascii="inherit" w:eastAsia="Times New Roman" w:hAnsi="inherit" w:cs="Times New Roman"/>
          <w:b/>
          <w:bCs/>
          <w:caps/>
          <w:color w:val="0093C2"/>
          <w:spacing w:val="15"/>
          <w:kern w:val="0"/>
          <w:sz w:val="24"/>
          <w:szCs w:val="24"/>
          <w:lang w:eastAsia="es-UY"/>
          <w14:ligatures w14:val="none"/>
        </w:rPr>
      </w:r>
      <w:r w:rsidRPr="00DA2CF4">
        <w:rPr>
          <w:rFonts w:ascii="inherit" w:eastAsia="Times New Roman" w:hAnsi="inherit" w:cs="Times New Roman"/>
          <w:b/>
          <w:bCs/>
          <w:caps/>
          <w:color w:val="0093C2"/>
          <w:spacing w:val="15"/>
          <w:kern w:val="0"/>
          <w:sz w:val="24"/>
          <w:szCs w:val="24"/>
          <w:lang w:eastAsia="es-UY"/>
          <w14:ligatures w14:val="none"/>
        </w:rPr>
        <w:fldChar w:fldCharType="separate"/>
      </w:r>
      <w:r w:rsidRPr="00DA2CF4">
        <w:rPr>
          <w:rFonts w:ascii="inherit" w:eastAsia="Times New Roman" w:hAnsi="inherit" w:cs="Times New Roman"/>
          <w:b/>
          <w:bCs/>
          <w:caps/>
          <w:color w:val="0093C2"/>
          <w:spacing w:val="15"/>
          <w:kern w:val="0"/>
          <w:sz w:val="24"/>
          <w:szCs w:val="24"/>
          <w:u w:val="single"/>
          <w:lang w:eastAsia="es-UY"/>
          <w14:ligatures w14:val="none"/>
        </w:rPr>
        <w:t>América latina</w:t>
      </w:r>
      <w:r w:rsidRPr="00DA2CF4">
        <w:rPr>
          <w:rFonts w:ascii="inherit" w:eastAsia="Times New Roman" w:hAnsi="inherit" w:cs="Times New Roman"/>
          <w:b/>
          <w:bCs/>
          <w:caps/>
          <w:color w:val="0093C2"/>
          <w:spacing w:val="15"/>
          <w:kern w:val="0"/>
          <w:sz w:val="24"/>
          <w:szCs w:val="24"/>
          <w:lang w:eastAsia="es-UY"/>
          <w14:ligatures w14:val="none"/>
        </w:rPr>
        <w:fldChar w:fldCharType="end"/>
      </w:r>
      <w:r w:rsidRPr="00DA2CF4">
        <w:rPr>
          <w:rFonts w:ascii="inherit" w:eastAsia="Times New Roman" w:hAnsi="inherit" w:cs="Times New Roman"/>
          <w:b/>
          <w:bCs/>
          <w:caps/>
          <w:color w:val="0093C2"/>
          <w:spacing w:val="15"/>
          <w:kern w:val="0"/>
          <w:sz w:val="24"/>
          <w:szCs w:val="24"/>
          <w:lang w:eastAsia="es-UY"/>
          <w14:ligatures w14:val="none"/>
        </w:rPr>
        <w:t>, </w:t>
      </w:r>
      <w:hyperlink r:id="rId4" w:history="1">
        <w:r w:rsidRPr="00DA2CF4">
          <w:rPr>
            <w:rFonts w:ascii="inherit" w:eastAsia="Times New Roman" w:hAnsi="inherit" w:cs="Times New Roman"/>
            <w:b/>
            <w:bCs/>
            <w:caps/>
            <w:color w:val="0093C2"/>
            <w:spacing w:val="15"/>
            <w:kern w:val="0"/>
            <w:sz w:val="24"/>
            <w:szCs w:val="24"/>
            <w:u w:val="single"/>
            <w:lang w:eastAsia="es-UY"/>
            <w14:ligatures w14:val="none"/>
          </w:rPr>
          <w:t>Brasil</w:t>
        </w:r>
      </w:hyperlink>
      <w:r w:rsidRPr="00DA2CF4">
        <w:rPr>
          <w:rFonts w:ascii="inherit" w:eastAsia="Times New Roman" w:hAnsi="inherit" w:cs="Times New Roman"/>
          <w:b/>
          <w:bCs/>
          <w:caps/>
          <w:color w:val="0093C2"/>
          <w:spacing w:val="15"/>
          <w:kern w:val="0"/>
          <w:sz w:val="24"/>
          <w:szCs w:val="24"/>
          <w:lang w:eastAsia="es-UY"/>
          <w14:ligatures w14:val="none"/>
        </w:rPr>
        <w:t>, </w:t>
      </w:r>
      <w:hyperlink r:id="rId5" w:history="1">
        <w:r w:rsidRPr="00DA2CF4">
          <w:rPr>
            <w:rFonts w:ascii="inherit" w:eastAsia="Times New Roman" w:hAnsi="inherit" w:cs="Times New Roman"/>
            <w:b/>
            <w:bCs/>
            <w:caps/>
            <w:color w:val="0093C2"/>
            <w:spacing w:val="15"/>
            <w:kern w:val="0"/>
            <w:sz w:val="24"/>
            <w:szCs w:val="24"/>
            <w:u w:val="single"/>
            <w:lang w:eastAsia="es-UY"/>
            <w14:ligatures w14:val="none"/>
          </w:rPr>
          <w:t>Internacional</w:t>
        </w:r>
      </w:hyperlink>
    </w:p>
    <w:p w14:paraId="3E790B81" w14:textId="77777777" w:rsidR="00DA2CF4" w:rsidRPr="00DA2CF4" w:rsidRDefault="00DA2CF4" w:rsidP="00DA2CF4">
      <w:pPr>
        <w:pBdr>
          <w:bottom w:val="single" w:sz="6" w:space="12" w:color="auto"/>
        </w:pBdr>
        <w:spacing w:after="150" w:line="300" w:lineRule="atLeast"/>
        <w:jc w:val="both"/>
        <w:outlineLvl w:val="0"/>
        <w:rPr>
          <w:rFonts w:ascii="Merriweather" w:eastAsia="Times New Roman" w:hAnsi="Merriweather" w:cs="Times New Roman"/>
          <w:b/>
          <w:bCs/>
          <w:spacing w:val="-15"/>
          <w:kern w:val="36"/>
          <w:sz w:val="60"/>
          <w:szCs w:val="60"/>
          <w:lang w:eastAsia="es-UY"/>
          <w14:ligatures w14:val="none"/>
        </w:rPr>
      </w:pPr>
      <w:r w:rsidRPr="00DA2CF4">
        <w:rPr>
          <w:rFonts w:ascii="Merriweather" w:eastAsia="Times New Roman" w:hAnsi="Merriweather" w:cs="Times New Roman"/>
          <w:b/>
          <w:bCs/>
          <w:spacing w:val="-15"/>
          <w:kern w:val="36"/>
          <w:sz w:val="60"/>
          <w:szCs w:val="60"/>
          <w:lang w:eastAsia="es-UY"/>
          <w14:ligatures w14:val="none"/>
        </w:rPr>
        <w:t>BRICS+ ¿Hacia un Orden Mundial Multipolar?</w:t>
      </w:r>
    </w:p>
    <w:p w14:paraId="44BB1F8A" w14:textId="77777777" w:rsidR="00DA2CF4" w:rsidRPr="00DA2CF4" w:rsidRDefault="00DA2CF4" w:rsidP="00DA2CF4">
      <w:pPr>
        <w:spacing w:after="0" w:line="240" w:lineRule="auto"/>
        <w:jc w:val="both"/>
        <w:rPr>
          <w:rFonts w:ascii="Times New Roman" w:eastAsia="Times New Roman" w:hAnsi="Times New Roman" w:cs="Times New Roman"/>
          <w:kern w:val="0"/>
          <w:sz w:val="24"/>
          <w:szCs w:val="24"/>
          <w:lang w:eastAsia="es-UY"/>
          <w14:ligatures w14:val="none"/>
        </w:rPr>
      </w:pPr>
      <w:r w:rsidRPr="00DA2CF4">
        <w:rPr>
          <w:rFonts w:ascii="Times New Roman" w:eastAsia="Times New Roman" w:hAnsi="Times New Roman" w:cs="Times New Roman"/>
          <w:noProof/>
          <w:kern w:val="0"/>
          <w:sz w:val="24"/>
          <w:szCs w:val="24"/>
          <w:lang w:eastAsia="es-UY"/>
          <w14:ligatures w14:val="none"/>
        </w:rPr>
        <w:drawing>
          <wp:inline distT="0" distB="0" distL="0" distR="0" wp14:anchorId="2B62A52F" wp14:editId="365886F4">
            <wp:extent cx="5170942" cy="2940050"/>
            <wp:effectExtent l="0" t="0" r="0" b="0"/>
            <wp:docPr id="1" name="Imagen 11" descr="Grupo de personas posando por un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1" descr="Grupo de personas posando por un fot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73857" cy="2941707"/>
                    </a:xfrm>
                    <a:prstGeom prst="rect">
                      <a:avLst/>
                    </a:prstGeom>
                    <a:noFill/>
                    <a:ln>
                      <a:noFill/>
                    </a:ln>
                  </pic:spPr>
                </pic:pic>
              </a:graphicData>
            </a:graphic>
          </wp:inline>
        </w:drawing>
      </w:r>
    </w:p>
    <w:p w14:paraId="59B5DC81" w14:textId="77777777" w:rsidR="00DA2CF4" w:rsidRPr="00DA2CF4" w:rsidRDefault="00DA2CF4" w:rsidP="00DA2CF4">
      <w:pPr>
        <w:shd w:val="clear" w:color="auto" w:fill="F1F1F1"/>
        <w:spacing w:line="268" w:lineRule="atLeast"/>
        <w:jc w:val="both"/>
        <w:rPr>
          <w:rFonts w:ascii="Lato" w:eastAsia="Times New Roman" w:hAnsi="Lato" w:cs="Times New Roman"/>
          <w:b/>
          <w:bCs/>
          <w:color w:val="999999"/>
          <w:kern w:val="0"/>
          <w:sz w:val="21"/>
          <w:szCs w:val="21"/>
          <w:lang w:eastAsia="es-UY"/>
          <w14:ligatures w14:val="none"/>
        </w:rPr>
      </w:pPr>
      <w:r w:rsidRPr="00DA2CF4">
        <w:rPr>
          <w:rFonts w:ascii="Lato" w:eastAsia="Times New Roman" w:hAnsi="Lato" w:cs="Times New Roman"/>
          <w:b/>
          <w:bCs/>
          <w:color w:val="999999"/>
          <w:kern w:val="0"/>
          <w:sz w:val="21"/>
          <w:szCs w:val="21"/>
          <w:lang w:eastAsia="es-UY"/>
          <w14:ligatures w14:val="none"/>
        </w:rPr>
        <w:t>Fecha: </w:t>
      </w:r>
      <w:hyperlink r:id="rId7" w:history="1">
        <w:r w:rsidRPr="00DA2CF4">
          <w:rPr>
            <w:rFonts w:ascii="Lato" w:eastAsia="Times New Roman" w:hAnsi="Lato" w:cs="Times New Roman"/>
            <w:b/>
            <w:bCs/>
            <w:color w:val="0093C2"/>
            <w:kern w:val="0"/>
            <w:sz w:val="21"/>
            <w:szCs w:val="21"/>
            <w:u w:val="single"/>
            <w:lang w:eastAsia="es-UY"/>
            <w14:ligatures w14:val="none"/>
          </w:rPr>
          <w:t>julio 21, 2025</w:t>
        </w:r>
      </w:hyperlink>
      <w:r w:rsidRPr="00DA2CF4">
        <w:rPr>
          <w:rFonts w:ascii="Lato" w:eastAsia="Times New Roman" w:hAnsi="Lato" w:cs="Times New Roman"/>
          <w:b/>
          <w:bCs/>
          <w:color w:val="999999"/>
          <w:kern w:val="0"/>
          <w:sz w:val="21"/>
          <w:szCs w:val="21"/>
          <w:lang w:eastAsia="es-UY"/>
          <w14:ligatures w14:val="none"/>
        </w:rPr>
        <w:t>Autor/a: </w:t>
      </w:r>
      <w:hyperlink r:id="rId8" w:history="1">
        <w:r w:rsidRPr="00DA2CF4">
          <w:rPr>
            <w:rFonts w:ascii="Lato" w:eastAsia="Times New Roman" w:hAnsi="Lato" w:cs="Times New Roman"/>
            <w:b/>
            <w:bCs/>
            <w:color w:val="0093C2"/>
            <w:kern w:val="0"/>
            <w:sz w:val="21"/>
            <w:szCs w:val="21"/>
            <w:u w:val="single"/>
            <w:lang w:eastAsia="es-UY"/>
            <w14:ligatures w14:val="none"/>
          </w:rPr>
          <w:t>marcelosolervicens</w:t>
        </w:r>
      </w:hyperlink>
      <w:hyperlink r:id="rId9" w:anchor="respond" w:history="1">
        <w:r w:rsidRPr="00DA2CF4">
          <w:rPr>
            <w:rFonts w:ascii="Lato" w:eastAsia="Times New Roman" w:hAnsi="Lato" w:cs="Times New Roman"/>
            <w:b/>
            <w:bCs/>
            <w:color w:val="0093C2"/>
            <w:kern w:val="0"/>
            <w:sz w:val="21"/>
            <w:szCs w:val="21"/>
            <w:u w:val="single"/>
            <w:lang w:eastAsia="es-UY"/>
            <w14:ligatures w14:val="none"/>
          </w:rPr>
          <w:t>0</w:t>
        </w:r>
        <w:r w:rsidRPr="00DA2CF4">
          <w:rPr>
            <w:rFonts w:ascii="Lato" w:eastAsia="Times New Roman" w:hAnsi="Lato" w:cs="Times New Roman"/>
            <w:b/>
            <w:bCs/>
            <w:color w:val="0093C2"/>
            <w:kern w:val="0"/>
            <w:sz w:val="21"/>
            <w:szCs w:val="21"/>
            <w:lang w:eastAsia="es-UY"/>
            <w14:ligatures w14:val="none"/>
          </w:rPr>
          <w:t> Comentarios</w:t>
        </w:r>
      </w:hyperlink>
    </w:p>
    <w:p w14:paraId="30D925DE"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b/>
          <w:bCs/>
          <w:i/>
          <w:iCs/>
          <w:color w:val="111111"/>
          <w:kern w:val="0"/>
          <w:sz w:val="26"/>
          <w:szCs w:val="26"/>
          <w:bdr w:val="none" w:sz="0" w:space="0" w:color="auto" w:frame="1"/>
          <w:lang w:eastAsia="es-UY"/>
          <w14:ligatures w14:val="none"/>
        </w:rPr>
        <w:t>RESUMEN</w:t>
      </w:r>
      <w:r w:rsidRPr="00DA2CF4">
        <w:rPr>
          <w:rFonts w:ascii="inherit" w:eastAsia="Times New Roman" w:hAnsi="inherit" w:cs="Times New Roman"/>
          <w:i/>
          <w:iCs/>
          <w:color w:val="111111"/>
          <w:kern w:val="0"/>
          <w:sz w:val="26"/>
          <w:szCs w:val="26"/>
          <w:bdr w:val="none" w:sz="0" w:space="0" w:color="auto" w:frame="1"/>
          <w:lang w:eastAsia="es-UY"/>
          <w14:ligatures w14:val="none"/>
        </w:rPr>
        <w:t>: El reforzamiento del BRICS+ en 2025, con una veintena de miembros permanentes y asociados y decenas de países del Sur Global interesados en integrarse, lo ubica, a corto plazo como una alternativa ante la guerra comercial unilateral del presidente de EU, Donald J. Trump. A mediano plazo, al encarnar profundas mutaciones económicas y políticas en los países y en el mundo, podría contribuir en una perspectiva, aún no definida, al establecimiento de un nuevo orden mundial… por definir.</w:t>
      </w:r>
    </w:p>
    <w:p w14:paraId="158E89CC" w14:textId="77777777" w:rsidR="00DA2CF4" w:rsidRPr="00DA2CF4" w:rsidRDefault="00DA2CF4" w:rsidP="00DA2CF4">
      <w:pPr>
        <w:shd w:val="clear" w:color="auto" w:fill="F1F1F1"/>
        <w:spacing w:before="750" w:after="750" w:line="240" w:lineRule="auto"/>
        <w:jc w:val="both"/>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color w:val="111111"/>
          <w:kern w:val="0"/>
          <w:sz w:val="26"/>
          <w:szCs w:val="26"/>
          <w:lang w:eastAsia="es-UY"/>
          <w14:ligatures w14:val="none"/>
        </w:rPr>
        <w:pict w14:anchorId="609D7C64">
          <v:rect id="_x0000_i1025" style="width:96pt;height:1.5pt" o:hrpct="0" o:hralign="center" o:hrstd="t" o:hr="t" fillcolor="#a0a0a0" stroked="f"/>
        </w:pict>
      </w:r>
    </w:p>
    <w:p w14:paraId="184909EA"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 contexto mundial está marcado, entre otros, por el descalabro de la globalización neoliberal y la imposición de las empresas transnacionales sobre gobiernos aumentando las </w:t>
      </w:r>
      <w:hyperlink r:id="rId10" w:history="1">
        <w:r w:rsidRPr="00DA2CF4">
          <w:rPr>
            <w:rFonts w:ascii="inherit" w:eastAsia="Times New Roman" w:hAnsi="inherit" w:cs="Times New Roman"/>
            <w:color w:val="0093C2"/>
            <w:kern w:val="0"/>
            <w:sz w:val="26"/>
            <w:szCs w:val="26"/>
            <w:u w:val="single"/>
            <w:lang w:eastAsia="es-UY"/>
            <w14:ligatures w14:val="none"/>
          </w:rPr>
          <w:t>desigualdades sociales</w:t>
        </w:r>
      </w:hyperlink>
      <w:r w:rsidRPr="00DA2CF4">
        <w:rPr>
          <w:rFonts w:ascii="inherit" w:eastAsia="Times New Roman" w:hAnsi="inherit" w:cs="Times New Roman"/>
          <w:color w:val="111111"/>
          <w:kern w:val="0"/>
          <w:sz w:val="26"/>
          <w:szCs w:val="26"/>
          <w:lang w:eastAsia="es-UY"/>
          <w14:ligatures w14:val="none"/>
        </w:rPr>
        <w:t xml:space="preserve">, cuestionando </w:t>
      </w:r>
      <w:r w:rsidRPr="00DA2CF4">
        <w:rPr>
          <w:rFonts w:ascii="inherit" w:eastAsia="Times New Roman" w:hAnsi="inherit" w:cs="Times New Roman"/>
          <w:color w:val="111111"/>
          <w:kern w:val="0"/>
          <w:sz w:val="26"/>
          <w:szCs w:val="26"/>
          <w:lang w:eastAsia="es-UY"/>
          <w14:ligatures w14:val="none"/>
        </w:rPr>
        <w:lastRenderedPageBreak/>
        <w:t>alcanzar los </w:t>
      </w:r>
      <w:hyperlink r:id="rId11" w:history="1">
        <w:r w:rsidRPr="00DA2CF4">
          <w:rPr>
            <w:rFonts w:ascii="inherit" w:eastAsia="Times New Roman" w:hAnsi="inherit" w:cs="Times New Roman"/>
            <w:color w:val="0093C2"/>
            <w:kern w:val="0"/>
            <w:sz w:val="26"/>
            <w:szCs w:val="26"/>
            <w:u w:val="single"/>
            <w:lang w:eastAsia="es-UY"/>
            <w14:ligatures w14:val="none"/>
          </w:rPr>
          <w:t>Objetivos de Desarrollo Sostenible</w:t>
        </w:r>
      </w:hyperlink>
      <w:r w:rsidRPr="00DA2CF4">
        <w:rPr>
          <w:rFonts w:ascii="inherit" w:eastAsia="Times New Roman" w:hAnsi="inherit" w:cs="Times New Roman"/>
          <w:color w:val="111111"/>
          <w:kern w:val="0"/>
          <w:sz w:val="26"/>
          <w:szCs w:val="26"/>
          <w:lang w:eastAsia="es-UY"/>
          <w14:ligatures w14:val="none"/>
        </w:rPr>
        <w:t> en 2030 o implementar los </w:t>
      </w:r>
      <w:hyperlink r:id="rId12" w:history="1">
        <w:r w:rsidRPr="00DA2CF4">
          <w:rPr>
            <w:rFonts w:ascii="inherit" w:eastAsia="Times New Roman" w:hAnsi="inherit" w:cs="Times New Roman"/>
            <w:color w:val="0093C2"/>
            <w:kern w:val="0"/>
            <w:sz w:val="26"/>
            <w:szCs w:val="26"/>
            <w:u w:val="single"/>
            <w:lang w:eastAsia="es-UY"/>
            <w14:ligatures w14:val="none"/>
          </w:rPr>
          <w:t>Acuerdos de Paris</w:t>
        </w:r>
      </w:hyperlink>
      <w:r w:rsidRPr="00DA2CF4">
        <w:rPr>
          <w:rFonts w:ascii="inherit" w:eastAsia="Times New Roman" w:hAnsi="inherit" w:cs="Times New Roman"/>
          <w:color w:val="111111"/>
          <w:kern w:val="0"/>
          <w:sz w:val="26"/>
          <w:szCs w:val="26"/>
          <w:lang w:eastAsia="es-UY"/>
          <w14:ligatures w14:val="none"/>
        </w:rPr>
        <w:t> contra el cambio climático. A ello se agrega, el inmovilismo de organizaciones internacionales como el Consejo de seguridad de la ONU, de la Organización internacional de Comercio, mientras que, con el rearme de la OTAN, arrecia una nueva carrera armamentista y recrudecen conflictos en el Medio Oriente, con el inaceptable genocidio cometido por el Estado de Israel en Gaza, sus ataques contra Irán, el Líbano y Siria; y cuando, para apoyarlo, EU bombardea Irán, violando impunemente el derecho internacional. Persisten, entre otros conflictos regionales en Sudán, Ucrania, en el Congo y se descomponen las “democracias liberales”, desde Haití hasta Estados Unidos. Los temas no faltan. La incertidumbre reina.</w:t>
      </w:r>
    </w:p>
    <w:p w14:paraId="450E0F54"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ese marco no pasó desapercibida la XVII cumbre del BRICS del 6 y 7 de julio de 2025 en Rio de Janeiro (Brasil). </w:t>
      </w:r>
      <w:hyperlink r:id="rId13" w:history="1">
        <w:r w:rsidRPr="00DA2CF4">
          <w:rPr>
            <w:rFonts w:ascii="inherit" w:eastAsia="Times New Roman" w:hAnsi="inherit" w:cs="Times New Roman"/>
            <w:color w:val="0093C2"/>
            <w:kern w:val="0"/>
            <w:sz w:val="26"/>
            <w:szCs w:val="26"/>
            <w:u w:val="single"/>
            <w:lang w:eastAsia="es-UY"/>
            <w14:ligatures w14:val="none"/>
          </w:rPr>
          <w:t>Trump</w:t>
        </w:r>
      </w:hyperlink>
      <w:r w:rsidRPr="00DA2CF4">
        <w:rPr>
          <w:rFonts w:ascii="inherit" w:eastAsia="Times New Roman" w:hAnsi="inherit" w:cs="Times New Roman"/>
          <w:color w:val="111111"/>
          <w:kern w:val="0"/>
          <w:sz w:val="26"/>
          <w:szCs w:val="26"/>
          <w:lang w:eastAsia="es-UY"/>
          <w14:ligatures w14:val="none"/>
        </w:rPr>
        <w:t> amenazó con represalias comerciales a los países que sigan las “</w:t>
      </w:r>
      <w:r w:rsidRPr="00DA2CF4">
        <w:rPr>
          <w:rFonts w:ascii="inherit" w:eastAsia="Times New Roman" w:hAnsi="inherit" w:cs="Times New Roman"/>
          <w:i/>
          <w:iCs/>
          <w:color w:val="111111"/>
          <w:kern w:val="0"/>
          <w:sz w:val="26"/>
          <w:szCs w:val="26"/>
          <w:bdr w:val="none" w:sz="0" w:space="0" w:color="auto" w:frame="1"/>
          <w:lang w:eastAsia="es-UY"/>
          <w14:ligatures w14:val="none"/>
        </w:rPr>
        <w:t>políticas antiamericanas</w:t>
      </w:r>
      <w:r w:rsidRPr="00DA2CF4">
        <w:rPr>
          <w:rFonts w:ascii="inherit" w:eastAsia="Times New Roman" w:hAnsi="inherit" w:cs="Times New Roman"/>
          <w:color w:val="111111"/>
          <w:kern w:val="0"/>
          <w:sz w:val="26"/>
          <w:szCs w:val="26"/>
          <w:lang w:eastAsia="es-UY"/>
          <w14:ligatures w14:val="none"/>
        </w:rPr>
        <w:t>” del </w:t>
      </w:r>
      <w:hyperlink r:id="rId14" w:history="1">
        <w:r w:rsidRPr="00DA2CF4">
          <w:rPr>
            <w:rFonts w:ascii="inherit" w:eastAsia="Times New Roman" w:hAnsi="inherit" w:cs="Times New Roman"/>
            <w:color w:val="0093C2"/>
            <w:kern w:val="0"/>
            <w:sz w:val="26"/>
            <w:szCs w:val="26"/>
            <w:u w:val="single"/>
            <w:lang w:eastAsia="es-UY"/>
            <w14:ligatures w14:val="none"/>
          </w:rPr>
          <w:t>BRICS</w:t>
        </w:r>
      </w:hyperlink>
      <w:r w:rsidRPr="00DA2CF4">
        <w:rPr>
          <w:rFonts w:ascii="inherit" w:eastAsia="Times New Roman" w:hAnsi="inherit" w:cs="Times New Roman"/>
          <w:color w:val="111111"/>
          <w:kern w:val="0"/>
          <w:sz w:val="26"/>
          <w:szCs w:val="26"/>
          <w:lang w:eastAsia="es-UY"/>
          <w14:ligatures w14:val="none"/>
        </w:rPr>
        <w:t>. Y es que ese organismo cuestiona el sistema mundial dominado por EU y los países europeos y </w:t>
      </w:r>
      <w:hyperlink r:id="rId15" w:history="1">
        <w:r w:rsidRPr="00DA2CF4">
          <w:rPr>
            <w:rFonts w:ascii="inherit" w:eastAsia="Times New Roman" w:hAnsi="inherit" w:cs="Times New Roman"/>
            <w:color w:val="0093C2"/>
            <w:kern w:val="0"/>
            <w:sz w:val="26"/>
            <w:szCs w:val="26"/>
            <w:u w:val="single"/>
            <w:lang w:eastAsia="es-UY"/>
            <w14:ligatures w14:val="none"/>
          </w:rPr>
          <w:t>afirma</w:t>
        </w:r>
      </w:hyperlink>
      <w:r w:rsidRPr="00DA2CF4">
        <w:rPr>
          <w:rFonts w:ascii="inherit" w:eastAsia="Times New Roman" w:hAnsi="inherit" w:cs="Times New Roman"/>
          <w:color w:val="111111"/>
          <w:kern w:val="0"/>
          <w:sz w:val="26"/>
          <w:szCs w:val="26"/>
          <w:lang w:eastAsia="es-UY"/>
          <w14:ligatures w14:val="none"/>
        </w:rPr>
        <w:t> que “</w:t>
      </w:r>
      <w:r w:rsidRPr="00DA2CF4">
        <w:rPr>
          <w:rFonts w:ascii="inherit" w:eastAsia="Times New Roman" w:hAnsi="inherit" w:cs="Times New Roman"/>
          <w:i/>
          <w:iCs/>
          <w:color w:val="111111"/>
          <w:kern w:val="0"/>
          <w:sz w:val="26"/>
          <w:szCs w:val="26"/>
          <w:bdr w:val="none" w:sz="0" w:space="0" w:color="auto" w:frame="1"/>
          <w:lang w:eastAsia="es-UY"/>
          <w14:ligatures w14:val="none"/>
        </w:rPr>
        <w:t>el modelo de globalización liberal se ha vuelto obsoleto</w:t>
      </w:r>
      <w:r w:rsidRPr="00DA2CF4">
        <w:rPr>
          <w:rFonts w:ascii="inherit" w:eastAsia="Times New Roman" w:hAnsi="inherit" w:cs="Times New Roman"/>
          <w:color w:val="111111"/>
          <w:kern w:val="0"/>
          <w:sz w:val="26"/>
          <w:szCs w:val="26"/>
          <w:lang w:eastAsia="es-UY"/>
          <w14:ligatures w14:val="none"/>
        </w:rPr>
        <w:t>”. El BRICS promueve un multilateralismo más justo e igualitario, basado en el principio de no injerencia, como base de la paz mundial y participa de un muy necesario esfuerzo para reequilibrar las relaciones internacionales ¿Son los BRICS el reflejo estructural de la declinación de EU y Europa y del surgimiento de un mundo multipolar? ¿Actualiza el BRICS+ la perspectiva de un nuevo orden mundial más favorable al Sur Global?</w:t>
      </w:r>
    </w:p>
    <w:p w14:paraId="476EE1A2" w14:textId="77777777" w:rsidR="00DA2CF4" w:rsidRPr="00DA2CF4" w:rsidRDefault="00DA2CF4" w:rsidP="00DA2CF4">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DA2CF4">
        <w:rPr>
          <w:rFonts w:ascii="inherit" w:eastAsia="Times New Roman" w:hAnsi="inherit" w:cs="Times New Roman"/>
          <w:b/>
          <w:bCs/>
          <w:i/>
          <w:iCs/>
          <w:color w:val="111111"/>
          <w:kern w:val="0"/>
          <w:sz w:val="51"/>
          <w:szCs w:val="51"/>
          <w:bdr w:val="none" w:sz="0" w:space="0" w:color="auto" w:frame="1"/>
          <w:lang w:eastAsia="es-UY"/>
          <w14:ligatures w14:val="none"/>
        </w:rPr>
        <w:t xml:space="preserve">La Evolución de los </w:t>
      </w:r>
      <w:proofErr w:type="spellStart"/>
      <w:r w:rsidRPr="00DA2CF4">
        <w:rPr>
          <w:rFonts w:ascii="inherit" w:eastAsia="Times New Roman" w:hAnsi="inherit" w:cs="Times New Roman"/>
          <w:b/>
          <w:bCs/>
          <w:i/>
          <w:iCs/>
          <w:color w:val="111111"/>
          <w:kern w:val="0"/>
          <w:sz w:val="51"/>
          <w:szCs w:val="51"/>
          <w:bdr w:val="none" w:sz="0" w:space="0" w:color="auto" w:frame="1"/>
          <w:lang w:eastAsia="es-UY"/>
          <w14:ligatures w14:val="none"/>
        </w:rPr>
        <w:t>Brics</w:t>
      </w:r>
      <w:proofErr w:type="spellEnd"/>
      <w:r w:rsidRPr="00DA2CF4">
        <w:rPr>
          <w:rFonts w:ascii="inherit" w:eastAsia="Times New Roman" w:hAnsi="inherit" w:cs="Times New Roman"/>
          <w:b/>
          <w:bCs/>
          <w:i/>
          <w:iCs/>
          <w:color w:val="111111"/>
          <w:kern w:val="0"/>
          <w:sz w:val="51"/>
          <w:szCs w:val="51"/>
          <w:bdr w:val="none" w:sz="0" w:space="0" w:color="auto" w:frame="1"/>
          <w:lang w:eastAsia="es-UY"/>
          <w14:ligatures w14:val="none"/>
        </w:rPr>
        <w:t>+</w:t>
      </w:r>
    </w:p>
    <w:p w14:paraId="03D2CEB5"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 nombre BRIC fue originalmente acuñado en </w:t>
      </w:r>
      <w:hyperlink r:id="rId16" w:history="1">
        <w:r w:rsidRPr="00DA2CF4">
          <w:rPr>
            <w:rFonts w:ascii="inherit" w:eastAsia="Times New Roman" w:hAnsi="inherit" w:cs="Times New Roman"/>
            <w:color w:val="0093C2"/>
            <w:kern w:val="0"/>
            <w:sz w:val="26"/>
            <w:szCs w:val="26"/>
            <w:u w:val="single"/>
            <w:lang w:eastAsia="es-UY"/>
            <w14:ligatures w14:val="none"/>
          </w:rPr>
          <w:t>2001</w:t>
        </w:r>
      </w:hyperlink>
      <w:r w:rsidRPr="00DA2CF4">
        <w:rPr>
          <w:rFonts w:ascii="inherit" w:eastAsia="Times New Roman" w:hAnsi="inherit" w:cs="Times New Roman"/>
          <w:color w:val="111111"/>
          <w:kern w:val="0"/>
          <w:sz w:val="26"/>
          <w:szCs w:val="26"/>
          <w:lang w:eastAsia="es-UY"/>
          <w14:ligatures w14:val="none"/>
        </w:rPr>
        <w:t>, por el economista </w:t>
      </w:r>
      <w:hyperlink r:id="rId17" w:history="1">
        <w:r w:rsidRPr="00DA2CF4">
          <w:rPr>
            <w:rFonts w:ascii="inherit" w:eastAsia="Times New Roman" w:hAnsi="inherit" w:cs="Times New Roman"/>
            <w:color w:val="0093C2"/>
            <w:kern w:val="0"/>
            <w:sz w:val="26"/>
            <w:szCs w:val="26"/>
            <w:u w:val="single"/>
            <w:lang w:eastAsia="es-UY"/>
            <w14:ligatures w14:val="none"/>
          </w:rPr>
          <w:t>Jim O’Neill</w:t>
        </w:r>
      </w:hyperlink>
      <w:r w:rsidRPr="00DA2CF4">
        <w:rPr>
          <w:rFonts w:ascii="inherit" w:eastAsia="Times New Roman" w:hAnsi="inherit" w:cs="Times New Roman"/>
          <w:color w:val="111111"/>
          <w:kern w:val="0"/>
          <w:sz w:val="26"/>
          <w:szCs w:val="26"/>
          <w:lang w:eastAsia="es-UY"/>
          <w14:ligatures w14:val="none"/>
        </w:rPr>
        <w:t>, del banco de inversiones </w:t>
      </w:r>
      <w:hyperlink r:id="rId18" w:history="1">
        <w:r w:rsidRPr="00DA2CF4">
          <w:rPr>
            <w:rFonts w:ascii="inherit" w:eastAsia="Times New Roman" w:hAnsi="inherit" w:cs="Times New Roman"/>
            <w:color w:val="0093C2"/>
            <w:kern w:val="0"/>
            <w:sz w:val="26"/>
            <w:szCs w:val="26"/>
            <w:u w:val="single"/>
            <w:lang w:eastAsia="es-UY"/>
            <w14:ligatures w14:val="none"/>
          </w:rPr>
          <w:t>Goldman Sachs</w:t>
        </w:r>
      </w:hyperlink>
      <w:r w:rsidRPr="00DA2CF4">
        <w:rPr>
          <w:rFonts w:ascii="inherit" w:eastAsia="Times New Roman" w:hAnsi="inherit" w:cs="Times New Roman"/>
          <w:color w:val="111111"/>
          <w:kern w:val="0"/>
          <w:sz w:val="26"/>
          <w:szCs w:val="26"/>
          <w:lang w:eastAsia="es-UY"/>
          <w14:ligatures w14:val="none"/>
        </w:rPr>
        <w:t>, en referencia a los países emergentes con mayor proyección dentro del sistema económico mundial: Brasil, Rusia, India, China. A pesar de ese origen, el BRICS evolucionó alejándose del camino, integrado a un G20 dominado por EU y Europa, propuesto por </w:t>
      </w:r>
      <w:hyperlink r:id="rId19" w:history="1">
        <w:r w:rsidRPr="00DA2CF4">
          <w:rPr>
            <w:rFonts w:ascii="inherit" w:eastAsia="Times New Roman" w:hAnsi="inherit" w:cs="Times New Roman"/>
            <w:color w:val="0093C2"/>
            <w:kern w:val="0"/>
            <w:sz w:val="26"/>
            <w:szCs w:val="26"/>
            <w:u w:val="single"/>
            <w:lang w:eastAsia="es-UY"/>
            <w14:ligatures w14:val="none"/>
          </w:rPr>
          <w:t>Jim O’Neill</w:t>
        </w:r>
      </w:hyperlink>
      <w:r w:rsidRPr="00DA2CF4">
        <w:rPr>
          <w:rFonts w:ascii="inherit" w:eastAsia="Times New Roman" w:hAnsi="inherit" w:cs="Times New Roman"/>
          <w:color w:val="111111"/>
          <w:kern w:val="0"/>
          <w:sz w:val="26"/>
          <w:szCs w:val="26"/>
          <w:lang w:eastAsia="es-UY"/>
          <w14:ligatures w14:val="none"/>
        </w:rPr>
        <w:t>. El organismo fue creado en 2006 en una reunión ministerial al margen de la Asamblea General de la ONU.</w:t>
      </w:r>
    </w:p>
    <w:p w14:paraId="4950BAD6"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lastRenderedPageBreak/>
        <w:t>La </w:t>
      </w:r>
      <w:hyperlink r:id="rId20" w:anchor=":~:text=La%20Primera%20Reuni%C3%B3n%2Dcumbre%20del,)%2C%20comparecieron%20en%20el%20evento." w:history="1">
        <w:r w:rsidRPr="00DA2CF4">
          <w:rPr>
            <w:rFonts w:ascii="inherit" w:eastAsia="Times New Roman" w:hAnsi="inherit" w:cs="Times New Roman"/>
            <w:color w:val="0093C2"/>
            <w:kern w:val="0"/>
            <w:sz w:val="26"/>
            <w:szCs w:val="26"/>
            <w:u w:val="single"/>
            <w:lang w:eastAsia="es-UY"/>
            <w14:ligatures w14:val="none"/>
          </w:rPr>
          <w:t>primera cumbre</w:t>
        </w:r>
      </w:hyperlink>
      <w:r w:rsidRPr="00DA2CF4">
        <w:rPr>
          <w:rFonts w:ascii="inherit" w:eastAsia="Times New Roman" w:hAnsi="inherit" w:cs="Times New Roman"/>
          <w:color w:val="111111"/>
          <w:kern w:val="0"/>
          <w:sz w:val="26"/>
          <w:szCs w:val="26"/>
          <w:lang w:eastAsia="es-UY"/>
          <w14:ligatures w14:val="none"/>
        </w:rPr>
        <w:t> de los BRIC se realizó en Rusia en 2009, a la sombra de la crisis financiera de 2008. En 2010 con la entrada de Sudáfrica, la sigla se amplió a BRICS. Luego, en 2014, a pesar de continuar en el G20, los BRICS decidieron crear un Nuevo Banco de Desarrollo (NBD), </w:t>
      </w:r>
      <w:hyperlink r:id="rId21" w:history="1">
        <w:r w:rsidRPr="00DA2CF4">
          <w:rPr>
            <w:rFonts w:ascii="inherit" w:eastAsia="Times New Roman" w:hAnsi="inherit" w:cs="Times New Roman"/>
            <w:color w:val="0093C2"/>
            <w:kern w:val="0"/>
            <w:sz w:val="26"/>
            <w:szCs w:val="26"/>
            <w:u w:val="single"/>
            <w:lang w:eastAsia="es-UY"/>
            <w14:ligatures w14:val="none"/>
          </w:rPr>
          <w:t>alternativo</w:t>
        </w:r>
      </w:hyperlink>
      <w:r w:rsidRPr="00DA2CF4">
        <w:rPr>
          <w:rFonts w:ascii="inherit" w:eastAsia="Times New Roman" w:hAnsi="inherit" w:cs="Times New Roman"/>
          <w:color w:val="111111"/>
          <w:kern w:val="0"/>
          <w:sz w:val="26"/>
          <w:szCs w:val="26"/>
          <w:lang w:eastAsia="es-UY"/>
          <w14:ligatures w14:val="none"/>
        </w:rPr>
        <w:t> al Fondo Monetario Internacional (FMI) y al Banco Mundial (BM). El NBD busca apoyar el desarrollo independiente de sus miembros; reforzar el comercio en monedas locales como el </w:t>
      </w:r>
      <w:hyperlink r:id="rId22" w:history="1">
        <w:r w:rsidRPr="00DA2CF4">
          <w:rPr>
            <w:rFonts w:ascii="inherit" w:eastAsia="Times New Roman" w:hAnsi="inherit" w:cs="Times New Roman"/>
            <w:color w:val="0093C2"/>
            <w:kern w:val="0"/>
            <w:sz w:val="26"/>
            <w:szCs w:val="26"/>
            <w:u w:val="single"/>
            <w:lang w:eastAsia="es-UY"/>
            <w14:ligatures w14:val="none"/>
          </w:rPr>
          <w:t>Renminbi</w:t>
        </w:r>
      </w:hyperlink>
      <w:r w:rsidRPr="00DA2CF4">
        <w:rPr>
          <w:rFonts w:ascii="inherit" w:eastAsia="Times New Roman" w:hAnsi="inherit" w:cs="Times New Roman"/>
          <w:color w:val="111111"/>
          <w:kern w:val="0"/>
          <w:sz w:val="26"/>
          <w:szCs w:val="26"/>
          <w:lang w:eastAsia="es-UY"/>
          <w14:ligatures w14:val="none"/>
        </w:rPr>
        <w:t> chino y desarrollar un sistema de pagos propio para enfrentar las </w:t>
      </w:r>
      <w:hyperlink r:id="rId23" w:history="1">
        <w:r w:rsidRPr="00DA2CF4">
          <w:rPr>
            <w:rFonts w:ascii="inherit" w:eastAsia="Times New Roman" w:hAnsi="inherit" w:cs="Times New Roman"/>
            <w:color w:val="0093C2"/>
            <w:kern w:val="0"/>
            <w:sz w:val="26"/>
            <w:szCs w:val="26"/>
            <w:u w:val="single"/>
            <w:lang w:eastAsia="es-UY"/>
            <w14:ligatures w14:val="none"/>
          </w:rPr>
          <w:t>sanciones</w:t>
        </w:r>
      </w:hyperlink>
      <w:r w:rsidRPr="00DA2CF4">
        <w:rPr>
          <w:rFonts w:ascii="inherit" w:eastAsia="Times New Roman" w:hAnsi="inherit" w:cs="Times New Roman"/>
          <w:color w:val="111111"/>
          <w:kern w:val="0"/>
          <w:sz w:val="26"/>
          <w:szCs w:val="26"/>
          <w:lang w:eastAsia="es-UY"/>
          <w14:ligatures w14:val="none"/>
        </w:rPr>
        <w:t> económicas aplicadas por el G7 a los países con veleidades independientes. Incluso, tiene en carpeta, la creación de una moneda común para escapar a la “</w:t>
      </w:r>
      <w:hyperlink r:id="rId24" w:history="1">
        <w:r w:rsidRPr="00DA2CF4">
          <w:rPr>
            <w:rFonts w:ascii="inherit" w:eastAsia="Times New Roman" w:hAnsi="inherit" w:cs="Times New Roman"/>
            <w:i/>
            <w:iCs/>
            <w:color w:val="0093C2"/>
            <w:kern w:val="0"/>
            <w:sz w:val="26"/>
            <w:szCs w:val="26"/>
            <w:bdr w:val="none" w:sz="0" w:space="0" w:color="auto" w:frame="1"/>
            <w:lang w:eastAsia="es-UY"/>
            <w14:ligatures w14:val="none"/>
          </w:rPr>
          <w:t>dictadura del dólar</w:t>
        </w:r>
      </w:hyperlink>
    </w:p>
    <w:p w14:paraId="391C8FB7" w14:textId="77777777" w:rsidR="00DA2CF4" w:rsidRPr="00DA2CF4" w:rsidRDefault="00DA2CF4" w:rsidP="00DA2CF4">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drawing>
          <wp:inline distT="0" distB="0" distL="0" distR="0" wp14:anchorId="636110DE" wp14:editId="664DAAE0">
            <wp:extent cx="5345206" cy="3028950"/>
            <wp:effectExtent l="0" t="0" r="8255" b="0"/>
            <wp:docPr id="3" name="Imagen 10" descr="Un hombre con un traje de color negro con letras blancas&#10;&#10;El contenido generado por IA puede ser incorrect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0" descr="Un hombre con un traje de color negro con letras blancas&#10;&#10;El contenido generado por IA puede ser incorrecto.">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50029" cy="3031683"/>
                    </a:xfrm>
                    <a:prstGeom prst="rect">
                      <a:avLst/>
                    </a:prstGeom>
                    <a:noFill/>
                    <a:ln>
                      <a:noFill/>
                    </a:ln>
                  </pic:spPr>
                </pic:pic>
              </a:graphicData>
            </a:graphic>
          </wp:inline>
        </w:drawing>
      </w:r>
    </w:p>
    <w:p w14:paraId="17C22F82"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2025, el BRICS cuenta con diez miembros activos (Brasil, China, Egipto, Etiopía, India, Indonesia, Irán, Rusia, Sudáfrica, Emiratos Árabes Unidos) y otros 12 miembros asociados (Argelia, Bielorrusia, Bolivia, Cuba, Kazajistán, Malasia, Nigeria, Tailandia, Turquía, Uganda, Uzbekistán y Vietnam). Tanto por sus objetivos, por su retórica, como por sus acciones, los BRICS+ se encaminan a representar los intereses del llamado </w:t>
      </w:r>
      <w:hyperlink r:id="rId27" w:history="1">
        <w:r w:rsidRPr="00DA2CF4">
          <w:rPr>
            <w:rFonts w:ascii="inherit" w:eastAsia="Times New Roman" w:hAnsi="inherit" w:cs="Times New Roman"/>
            <w:color w:val="0093C2"/>
            <w:kern w:val="0"/>
            <w:sz w:val="26"/>
            <w:szCs w:val="26"/>
            <w:u w:val="single"/>
            <w:lang w:eastAsia="es-UY"/>
            <w14:ligatures w14:val="none"/>
          </w:rPr>
          <w:t>Sur Global</w:t>
        </w:r>
      </w:hyperlink>
      <w:r w:rsidRPr="00DA2CF4">
        <w:rPr>
          <w:rFonts w:ascii="inherit" w:eastAsia="Times New Roman" w:hAnsi="inherit" w:cs="Times New Roman"/>
          <w:color w:val="111111"/>
          <w:kern w:val="0"/>
          <w:sz w:val="26"/>
          <w:szCs w:val="26"/>
          <w:lang w:eastAsia="es-UY"/>
          <w14:ligatures w14:val="none"/>
        </w:rPr>
        <w:t>.</w:t>
      </w:r>
    </w:p>
    <w:p w14:paraId="0FA54168"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 xml:space="preserve">Se trata de una evolución en curso, porque otros 23 países han presentado formalmente su candidatura: Azerbaiyán, Baréin, Bangladés, Burkina Faso, Camboya, Chad, Colombia, la República del Congo, Guinea Ecuatorial, </w:t>
      </w:r>
      <w:r w:rsidRPr="00DA2CF4">
        <w:rPr>
          <w:rFonts w:ascii="inherit" w:eastAsia="Times New Roman" w:hAnsi="inherit" w:cs="Times New Roman"/>
          <w:color w:val="111111"/>
          <w:kern w:val="0"/>
          <w:sz w:val="26"/>
          <w:szCs w:val="26"/>
          <w:lang w:eastAsia="es-UY"/>
          <w14:ligatures w14:val="none"/>
        </w:rPr>
        <w:lastRenderedPageBreak/>
        <w:t>Honduras, Laos, Kuwait, Marruecos, Myanmar, Nicaragua, Pakistán, Palestina, Senegal, Sudán del Sur, Sri Lanka, Siria, Venezuela y Zimbabue.</w:t>
      </w:r>
    </w:p>
    <w:p w14:paraId="51CAE894"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Se trata de un organismo de primer plano porque, de acuerdo con diversas </w:t>
      </w:r>
      <w:hyperlink r:id="rId28" w:history="1">
        <w:r w:rsidRPr="00DA2CF4">
          <w:rPr>
            <w:rFonts w:ascii="inherit" w:eastAsia="Times New Roman" w:hAnsi="inherit" w:cs="Times New Roman"/>
            <w:color w:val="0093C2"/>
            <w:kern w:val="0"/>
            <w:sz w:val="26"/>
            <w:szCs w:val="26"/>
            <w:u w:val="single"/>
            <w:lang w:eastAsia="es-UY"/>
            <w14:ligatures w14:val="none"/>
          </w:rPr>
          <w:t>fuentes</w:t>
        </w:r>
      </w:hyperlink>
      <w:r w:rsidRPr="00DA2CF4">
        <w:rPr>
          <w:rFonts w:ascii="inherit" w:eastAsia="Times New Roman" w:hAnsi="inherit" w:cs="Times New Roman"/>
          <w:color w:val="111111"/>
          <w:kern w:val="0"/>
          <w:sz w:val="26"/>
          <w:szCs w:val="26"/>
          <w:lang w:eastAsia="es-UY"/>
          <w14:ligatures w14:val="none"/>
        </w:rPr>
        <w:t>, en los países que integran el </w:t>
      </w:r>
      <w:hyperlink r:id="rId29" w:history="1">
        <w:r w:rsidRPr="00DA2CF4">
          <w:rPr>
            <w:rFonts w:ascii="inherit" w:eastAsia="Times New Roman" w:hAnsi="inherit" w:cs="Times New Roman"/>
            <w:color w:val="0093C2"/>
            <w:kern w:val="0"/>
            <w:sz w:val="26"/>
            <w:szCs w:val="26"/>
            <w:u w:val="single"/>
            <w:lang w:eastAsia="es-UY"/>
            <w14:ligatures w14:val="none"/>
          </w:rPr>
          <w:t>BRICS</w:t>
        </w:r>
      </w:hyperlink>
      <w:r w:rsidRPr="00DA2CF4">
        <w:rPr>
          <w:rFonts w:ascii="inherit" w:eastAsia="Times New Roman" w:hAnsi="inherit" w:cs="Times New Roman"/>
          <w:color w:val="111111"/>
          <w:kern w:val="0"/>
          <w:sz w:val="26"/>
          <w:szCs w:val="26"/>
          <w:lang w:eastAsia="es-UY"/>
          <w14:ligatures w14:val="none"/>
        </w:rPr>
        <w:t>, habita más de la mitad de la población mundial. Reunidos cuentan por 40% del PIB mundial, 26% de las exportaciones y 24% de las importaciones: tienen un mayor peso </w:t>
      </w:r>
      <w:hyperlink r:id="rId30" w:history="1">
        <w:r w:rsidRPr="00DA2CF4">
          <w:rPr>
            <w:rFonts w:ascii="inherit" w:eastAsia="Times New Roman" w:hAnsi="inherit" w:cs="Times New Roman"/>
            <w:color w:val="0093C2"/>
            <w:kern w:val="0"/>
            <w:sz w:val="26"/>
            <w:szCs w:val="26"/>
            <w:u w:val="single"/>
            <w:lang w:eastAsia="es-UY"/>
            <w14:ligatures w14:val="none"/>
          </w:rPr>
          <w:t>económico</w:t>
        </w:r>
      </w:hyperlink>
      <w:r w:rsidRPr="00DA2CF4">
        <w:rPr>
          <w:rFonts w:ascii="inherit" w:eastAsia="Times New Roman" w:hAnsi="inherit" w:cs="Times New Roman"/>
          <w:color w:val="111111"/>
          <w:kern w:val="0"/>
          <w:sz w:val="26"/>
          <w:szCs w:val="26"/>
          <w:lang w:eastAsia="es-UY"/>
          <w14:ligatures w14:val="none"/>
        </w:rPr>
        <w:t> que los países del G7.</w:t>
      </w:r>
    </w:p>
    <w:p w14:paraId="70495FA3"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Por reunir dos miembros del Consejo de seguridad, de la ONU; tres potencias nucleares, cuatro países que están entre las economías más grandes del planeta, los BRICS poseen experiencia política, capacidad económica y crecientes apoyos en el Sur Global, como para impulsar reformas del sistema internacional que conduzcan a un muy necesario reequilibrio de las relaciones de fuerzas a nivel mundial.</w:t>
      </w:r>
    </w:p>
    <w:p w14:paraId="49E6E34E" w14:textId="77777777" w:rsidR="00DA2CF4" w:rsidRPr="00DA2CF4" w:rsidRDefault="00DA2CF4" w:rsidP="00DA2CF4">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A2CF4">
        <w:rPr>
          <w:rFonts w:ascii="inherit" w:eastAsia="Times New Roman" w:hAnsi="inherit" w:cs="Times New Roman"/>
          <w:b/>
          <w:bCs/>
          <w:i/>
          <w:iCs/>
          <w:color w:val="111111"/>
          <w:kern w:val="0"/>
          <w:sz w:val="51"/>
          <w:szCs w:val="51"/>
          <w:bdr w:val="none" w:sz="0" w:space="0" w:color="auto" w:frame="1"/>
          <w:lang w:eastAsia="es-UY"/>
          <w14:ligatures w14:val="none"/>
        </w:rPr>
        <w:t>La Declaración de la XVII Cumbre de los BRICS+ en Brasil</w:t>
      </w:r>
    </w:p>
    <w:p w14:paraId="39AB012D"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Es en ese marco que no pasó desapercibida la Declaración de la XVII cumbre del BRICS del 6 y 7 de julio de 2025 en Rio de Janeiro (Brasil). Bajo el título: “</w:t>
      </w:r>
      <w:r w:rsidRPr="00DA2CF4">
        <w:rPr>
          <w:rFonts w:ascii="inherit" w:eastAsia="Times New Roman" w:hAnsi="inherit" w:cs="Times New Roman"/>
          <w:i/>
          <w:iCs/>
          <w:color w:val="111111"/>
          <w:kern w:val="0"/>
          <w:sz w:val="26"/>
          <w:szCs w:val="26"/>
          <w:bdr w:val="none" w:sz="0" w:space="0" w:color="auto" w:frame="1"/>
          <w:lang w:eastAsia="es-UY"/>
          <w14:ligatures w14:val="none"/>
        </w:rPr>
        <w:t>Fortaleciendo la Cooperación del Sur Global para una Gobernanza más Inclusiva y Sostenible</w:t>
      </w:r>
      <w:r w:rsidRPr="00DA2CF4">
        <w:rPr>
          <w:rFonts w:ascii="inherit" w:eastAsia="Times New Roman" w:hAnsi="inherit" w:cs="Times New Roman"/>
          <w:color w:val="111111"/>
          <w:kern w:val="0"/>
          <w:sz w:val="26"/>
          <w:szCs w:val="26"/>
          <w:lang w:eastAsia="es-UY"/>
          <w14:ligatures w14:val="none"/>
        </w:rPr>
        <w:t>”, la </w:t>
      </w:r>
      <w:hyperlink r:id="rId31" w:history="1">
        <w:r w:rsidRPr="00DA2CF4">
          <w:rPr>
            <w:rFonts w:ascii="inherit" w:eastAsia="Times New Roman" w:hAnsi="inherit" w:cs="Times New Roman"/>
            <w:color w:val="0093C2"/>
            <w:kern w:val="0"/>
            <w:sz w:val="26"/>
            <w:szCs w:val="26"/>
            <w:u w:val="single"/>
            <w:lang w:eastAsia="es-UY"/>
            <w14:ligatures w14:val="none"/>
          </w:rPr>
          <w:t>Declaración</w:t>
        </w:r>
      </w:hyperlink>
      <w:r w:rsidRPr="00DA2CF4">
        <w:rPr>
          <w:rFonts w:ascii="inherit" w:eastAsia="Times New Roman" w:hAnsi="inherit" w:cs="Times New Roman"/>
          <w:color w:val="111111"/>
          <w:kern w:val="0"/>
          <w:sz w:val="26"/>
          <w:szCs w:val="26"/>
          <w:lang w:eastAsia="es-UY"/>
          <w14:ligatures w14:val="none"/>
        </w:rPr>
        <w:t> de Rio de Janeiro cuenta con 126 puntos que marcan a la vez, una línea de continuidad y de expansión de un BRICS+ comprometido “</w:t>
      </w:r>
      <w:r w:rsidRPr="00DA2CF4">
        <w:rPr>
          <w:rFonts w:ascii="inherit" w:eastAsia="Times New Roman" w:hAnsi="inherit" w:cs="Times New Roman"/>
          <w:i/>
          <w:iCs/>
          <w:color w:val="111111"/>
          <w:kern w:val="0"/>
          <w:sz w:val="26"/>
          <w:szCs w:val="26"/>
          <w:bdr w:val="none" w:sz="0" w:space="0" w:color="auto" w:frame="1"/>
          <w:lang w:eastAsia="es-UY"/>
          <w14:ligatures w14:val="none"/>
        </w:rPr>
        <w:t>con el multilateralismo y la defensa del derecho internacional</w:t>
      </w:r>
      <w:r w:rsidRPr="00DA2CF4">
        <w:rPr>
          <w:rFonts w:ascii="inherit" w:eastAsia="Times New Roman" w:hAnsi="inherit" w:cs="Times New Roman"/>
          <w:color w:val="111111"/>
          <w:kern w:val="0"/>
          <w:sz w:val="26"/>
          <w:szCs w:val="26"/>
          <w:lang w:eastAsia="es-UY"/>
          <w14:ligatures w14:val="none"/>
        </w:rPr>
        <w:t>.</w:t>
      </w:r>
    </w:p>
    <w:p w14:paraId="7058ED04"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La </w:t>
      </w:r>
      <w:hyperlink r:id="rId32" w:history="1">
        <w:r w:rsidRPr="00DA2CF4">
          <w:rPr>
            <w:rFonts w:ascii="inherit" w:eastAsia="Times New Roman" w:hAnsi="inherit" w:cs="Times New Roman"/>
            <w:color w:val="0093C2"/>
            <w:kern w:val="0"/>
            <w:sz w:val="26"/>
            <w:szCs w:val="26"/>
            <w:u w:val="single"/>
            <w:lang w:eastAsia="es-UY"/>
            <w14:ligatures w14:val="none"/>
          </w:rPr>
          <w:t>Declaración</w:t>
        </w:r>
      </w:hyperlink>
      <w:r w:rsidRPr="00DA2CF4">
        <w:rPr>
          <w:rFonts w:ascii="inherit" w:eastAsia="Times New Roman" w:hAnsi="inherit" w:cs="Times New Roman"/>
          <w:color w:val="111111"/>
          <w:kern w:val="0"/>
          <w:sz w:val="26"/>
          <w:szCs w:val="26"/>
          <w:lang w:eastAsia="es-UY"/>
          <w14:ligatures w14:val="none"/>
        </w:rPr>
        <w:t> confirma que el BRICS+ no se acomoda con la estructura actual del sistema mundial y busca aumentar la capacidad de decisión de los países del Sur Global en los organismos internacionales, defendiendo “</w:t>
      </w:r>
      <w:r w:rsidRPr="00DA2CF4">
        <w:rPr>
          <w:rFonts w:ascii="inherit" w:eastAsia="Times New Roman" w:hAnsi="inherit" w:cs="Times New Roman"/>
          <w:i/>
          <w:iCs/>
          <w:color w:val="111111"/>
          <w:kern w:val="0"/>
          <w:sz w:val="26"/>
          <w:szCs w:val="26"/>
          <w:bdr w:val="none" w:sz="0" w:space="0" w:color="auto" w:frame="1"/>
          <w:lang w:eastAsia="es-UY"/>
          <w14:ligatures w14:val="none"/>
        </w:rPr>
        <w:t>las preocupaciones y prioridades del Sur Global, así como la promoción de un orden internacional más justo, sostenible, inclusivo, representativo y estable, basado en el derecho internacional</w:t>
      </w:r>
      <w:r w:rsidRPr="00DA2CF4">
        <w:rPr>
          <w:rFonts w:ascii="inherit" w:eastAsia="Times New Roman" w:hAnsi="inherit" w:cs="Times New Roman"/>
          <w:color w:val="111111"/>
          <w:kern w:val="0"/>
          <w:sz w:val="26"/>
          <w:szCs w:val="26"/>
          <w:lang w:eastAsia="es-UY"/>
          <w14:ligatures w14:val="none"/>
        </w:rPr>
        <w:t>”.</w:t>
      </w:r>
    </w:p>
    <w:p w14:paraId="1E89B235"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lastRenderedPageBreak/>
        <w:t>En el capítulo sobre la </w:t>
      </w:r>
      <w:r w:rsidRPr="00DA2CF4">
        <w:rPr>
          <w:rFonts w:ascii="inherit" w:eastAsia="Times New Roman" w:hAnsi="inherit" w:cs="Times New Roman"/>
          <w:i/>
          <w:iCs/>
          <w:color w:val="111111"/>
          <w:kern w:val="0"/>
          <w:sz w:val="26"/>
          <w:szCs w:val="26"/>
          <w:bdr w:val="none" w:sz="0" w:space="0" w:color="auto" w:frame="1"/>
          <w:lang w:eastAsia="es-UY"/>
          <w14:ligatures w14:val="none"/>
        </w:rPr>
        <w:t>profundización de la cooperación económica, comercial y financiera</w:t>
      </w:r>
      <w:r w:rsidRPr="00DA2CF4">
        <w:rPr>
          <w:rFonts w:ascii="inherit" w:eastAsia="Times New Roman" w:hAnsi="inherit" w:cs="Times New Roman"/>
          <w:color w:val="111111"/>
          <w:kern w:val="0"/>
          <w:sz w:val="26"/>
          <w:szCs w:val="26"/>
          <w:lang w:eastAsia="es-UY"/>
          <w14:ligatures w14:val="none"/>
        </w:rPr>
        <w:t>, el BRICS insiste en continuar los esfuerzos de cooperación para el crecimiento inclusivo y sostenible. Expresa, además, su preocupación de que las deudas externas de algunos países afecten el desarrollo sostenible. Para fortalecer el comercio multilateral y financiero destacan la expansión del </w:t>
      </w:r>
      <w:hyperlink r:id="rId33" w:history="1">
        <w:r w:rsidRPr="00DA2CF4">
          <w:rPr>
            <w:rFonts w:ascii="inherit" w:eastAsia="Times New Roman" w:hAnsi="inherit" w:cs="Times New Roman"/>
            <w:color w:val="0093C2"/>
            <w:kern w:val="0"/>
            <w:sz w:val="26"/>
            <w:szCs w:val="26"/>
            <w:u w:val="single"/>
            <w:lang w:eastAsia="es-UY"/>
            <w14:ligatures w14:val="none"/>
          </w:rPr>
          <w:t>Mecanismo de cooperación Interbancaria</w:t>
        </w:r>
      </w:hyperlink>
      <w:r w:rsidRPr="00DA2CF4">
        <w:rPr>
          <w:rFonts w:ascii="inherit" w:eastAsia="Times New Roman" w:hAnsi="inherit" w:cs="Times New Roman"/>
          <w:color w:val="111111"/>
          <w:kern w:val="0"/>
          <w:sz w:val="26"/>
          <w:szCs w:val="26"/>
          <w:lang w:eastAsia="es-UY"/>
          <w14:ligatures w14:val="none"/>
        </w:rPr>
        <w:t> con </w:t>
      </w:r>
      <w:hyperlink r:id="rId34" w:history="1">
        <w:r w:rsidRPr="00DA2CF4">
          <w:rPr>
            <w:rFonts w:ascii="inherit" w:eastAsia="Times New Roman" w:hAnsi="inherit" w:cs="Times New Roman"/>
            <w:color w:val="0093C2"/>
            <w:kern w:val="0"/>
            <w:sz w:val="26"/>
            <w:szCs w:val="26"/>
            <w:u w:val="single"/>
            <w:lang w:eastAsia="es-UY"/>
            <w14:ligatures w14:val="none"/>
          </w:rPr>
          <w:t>monedas locales</w:t>
        </w:r>
      </w:hyperlink>
      <w:r w:rsidRPr="00DA2CF4">
        <w:rPr>
          <w:rFonts w:ascii="inherit" w:eastAsia="Times New Roman" w:hAnsi="inherit" w:cs="Times New Roman"/>
          <w:color w:val="111111"/>
          <w:kern w:val="0"/>
          <w:sz w:val="26"/>
          <w:szCs w:val="26"/>
          <w:lang w:eastAsia="es-UY"/>
          <w14:ligatures w14:val="none"/>
        </w:rPr>
        <w:t> del NBD; la cooperación en materia digital y de acceso a la tecnología. Al margen de la Cumbre, Brasil y China firmaron un </w:t>
      </w:r>
      <w:hyperlink r:id="rId35" w:history="1">
        <w:r w:rsidRPr="00DA2CF4">
          <w:rPr>
            <w:rFonts w:ascii="inherit" w:eastAsia="Times New Roman" w:hAnsi="inherit" w:cs="Times New Roman"/>
            <w:color w:val="0093C2"/>
            <w:kern w:val="0"/>
            <w:sz w:val="26"/>
            <w:szCs w:val="26"/>
            <w:u w:val="single"/>
            <w:lang w:eastAsia="es-UY"/>
            <w14:ligatures w14:val="none"/>
          </w:rPr>
          <w:t>acuerdo</w:t>
        </w:r>
      </w:hyperlink>
      <w:r w:rsidRPr="00DA2CF4">
        <w:rPr>
          <w:rFonts w:ascii="inherit" w:eastAsia="Times New Roman" w:hAnsi="inherit" w:cs="Times New Roman"/>
          <w:color w:val="111111"/>
          <w:kern w:val="0"/>
          <w:sz w:val="26"/>
          <w:szCs w:val="26"/>
          <w:lang w:eastAsia="es-UY"/>
          <w14:ligatures w14:val="none"/>
        </w:rPr>
        <w:t> para la construcción de un corredor ferroviario que conecte los océanos Pacífico y Atlántico.</w:t>
      </w:r>
    </w:p>
    <w:p w14:paraId="2386698E"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el capítulo sobre el </w:t>
      </w:r>
      <w:r w:rsidRPr="00DA2CF4">
        <w:rPr>
          <w:rFonts w:ascii="inherit" w:eastAsia="Times New Roman" w:hAnsi="inherit" w:cs="Times New Roman"/>
          <w:b/>
          <w:bCs/>
          <w:i/>
          <w:iCs/>
          <w:color w:val="111111"/>
          <w:kern w:val="0"/>
          <w:sz w:val="26"/>
          <w:szCs w:val="26"/>
          <w:bdr w:val="none" w:sz="0" w:space="0" w:color="auto" w:frame="1"/>
          <w:lang w:eastAsia="es-UY"/>
          <w14:ligatures w14:val="none"/>
        </w:rPr>
        <w:t>combate al </w:t>
      </w:r>
      <w:hyperlink r:id="rId36" w:history="1">
        <w:r w:rsidRPr="00DA2CF4">
          <w:rPr>
            <w:rFonts w:ascii="inherit" w:eastAsia="Times New Roman" w:hAnsi="inherit" w:cs="Times New Roman"/>
            <w:b/>
            <w:bCs/>
            <w:i/>
            <w:iCs/>
            <w:color w:val="0093C2"/>
            <w:kern w:val="0"/>
            <w:sz w:val="26"/>
            <w:szCs w:val="26"/>
            <w:bdr w:val="none" w:sz="0" w:space="0" w:color="auto" w:frame="1"/>
            <w:lang w:eastAsia="es-UY"/>
            <w14:ligatures w14:val="none"/>
          </w:rPr>
          <w:t>cambio climático</w:t>
        </w:r>
      </w:hyperlink>
      <w:r w:rsidRPr="00DA2CF4">
        <w:rPr>
          <w:rFonts w:ascii="inherit" w:eastAsia="Times New Roman" w:hAnsi="inherit" w:cs="Times New Roman"/>
          <w:b/>
          <w:bCs/>
          <w:i/>
          <w:iCs/>
          <w:color w:val="111111"/>
          <w:kern w:val="0"/>
          <w:sz w:val="26"/>
          <w:szCs w:val="26"/>
          <w:bdr w:val="none" w:sz="0" w:space="0" w:color="auto" w:frame="1"/>
          <w:lang w:eastAsia="es-UY"/>
          <w14:ligatures w14:val="none"/>
        </w:rPr>
        <w:t> y la promoción de desarrollo, sostenible, justo e inclusivo</w:t>
      </w:r>
      <w:r w:rsidRPr="00DA2CF4">
        <w:rPr>
          <w:rFonts w:ascii="inherit" w:eastAsia="Times New Roman" w:hAnsi="inherit" w:cs="Times New Roman"/>
          <w:color w:val="111111"/>
          <w:kern w:val="0"/>
          <w:sz w:val="26"/>
          <w:szCs w:val="26"/>
          <w:lang w:eastAsia="es-UY"/>
          <w14:ligatures w14:val="none"/>
        </w:rPr>
        <w:t>, el BRICS llama a reforzar el multilateralismo para cumplir con los desafíos del </w:t>
      </w:r>
      <w:hyperlink r:id="rId37" w:history="1">
        <w:r w:rsidRPr="00DA2CF4">
          <w:rPr>
            <w:rFonts w:ascii="inherit" w:eastAsia="Times New Roman" w:hAnsi="inherit" w:cs="Times New Roman"/>
            <w:color w:val="0093C2"/>
            <w:kern w:val="0"/>
            <w:sz w:val="26"/>
            <w:szCs w:val="26"/>
            <w:u w:val="single"/>
            <w:lang w:eastAsia="es-UY"/>
            <w14:ligatures w14:val="none"/>
          </w:rPr>
          <w:t>Acuerdo de Paris</w:t>
        </w:r>
      </w:hyperlink>
      <w:r w:rsidRPr="00DA2CF4">
        <w:rPr>
          <w:rFonts w:ascii="inherit" w:eastAsia="Times New Roman" w:hAnsi="inherit" w:cs="Times New Roman"/>
          <w:color w:val="111111"/>
          <w:kern w:val="0"/>
          <w:sz w:val="26"/>
          <w:szCs w:val="26"/>
          <w:lang w:eastAsia="es-UY"/>
          <w14:ligatures w14:val="none"/>
        </w:rPr>
        <w:t> y expresó su apoyo a la </w:t>
      </w:r>
      <w:hyperlink r:id="rId38" w:history="1">
        <w:r w:rsidRPr="00DA2CF4">
          <w:rPr>
            <w:rFonts w:ascii="inherit" w:eastAsia="Times New Roman" w:hAnsi="inherit" w:cs="Times New Roman"/>
            <w:color w:val="0093C2"/>
            <w:kern w:val="0"/>
            <w:sz w:val="26"/>
            <w:szCs w:val="26"/>
            <w:u w:val="single"/>
            <w:lang w:eastAsia="es-UY"/>
            <w14:ligatures w14:val="none"/>
          </w:rPr>
          <w:t>COP 30</w:t>
        </w:r>
      </w:hyperlink>
      <w:r w:rsidRPr="00DA2CF4">
        <w:rPr>
          <w:rFonts w:ascii="inherit" w:eastAsia="Times New Roman" w:hAnsi="inherit" w:cs="Times New Roman"/>
          <w:color w:val="111111"/>
          <w:kern w:val="0"/>
          <w:sz w:val="26"/>
          <w:szCs w:val="26"/>
          <w:lang w:eastAsia="es-UY"/>
          <w14:ligatures w14:val="none"/>
        </w:rPr>
        <w:t>, a realizarse en Belém, Brasil en diciembre. En el capítulo sobre el </w:t>
      </w:r>
      <w:r w:rsidRPr="00DA2CF4">
        <w:rPr>
          <w:rFonts w:ascii="inherit" w:eastAsia="Times New Roman" w:hAnsi="inherit" w:cs="Times New Roman"/>
          <w:b/>
          <w:bCs/>
          <w:i/>
          <w:iCs/>
          <w:color w:val="111111"/>
          <w:kern w:val="0"/>
          <w:sz w:val="26"/>
          <w:szCs w:val="26"/>
          <w:bdr w:val="none" w:sz="0" w:space="0" w:color="auto" w:frame="1"/>
          <w:lang w:eastAsia="es-UY"/>
          <w14:ligatures w14:val="none"/>
        </w:rPr>
        <w:t>desarrollo humano, social y cultural</w:t>
      </w:r>
      <w:r w:rsidRPr="00DA2CF4">
        <w:rPr>
          <w:rFonts w:ascii="inherit" w:eastAsia="Times New Roman" w:hAnsi="inherit" w:cs="Times New Roman"/>
          <w:color w:val="111111"/>
          <w:kern w:val="0"/>
          <w:sz w:val="26"/>
          <w:szCs w:val="26"/>
          <w:lang w:eastAsia="es-UY"/>
          <w14:ligatures w14:val="none"/>
        </w:rPr>
        <w:t>, los países del BRICS reiteran el llamado a respetar los derechos humanos y libertades básicas, bajo principios de igualdad, respeto mutuo y contra todas las formas de discriminación. Destacan además la adopción de diversas medidas, entre ellas, contra las enfermedades socialmente determinadas y la cooperación y respeto de la diversidad de culturas.</w:t>
      </w:r>
    </w:p>
    <w:p w14:paraId="768C3F4E" w14:textId="77777777" w:rsidR="00DA2CF4" w:rsidRPr="00DA2CF4" w:rsidRDefault="00DA2CF4" w:rsidP="00DA2CF4">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drawing>
          <wp:inline distT="0" distB="0" distL="0" distR="0" wp14:anchorId="78C95B7D" wp14:editId="707BAE9F">
            <wp:extent cx="5173486" cy="2660650"/>
            <wp:effectExtent l="0" t="0" r="8255" b="6350"/>
            <wp:docPr id="4" name="Imagen 9" descr="Grupo de personas en un escenario&#10;&#10;El contenido generado por IA puede ser incorrect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9" descr="Grupo de personas en un escenario&#10;&#10;El contenido generado por IA puede ser incorrecto.">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78316" cy="2663134"/>
                    </a:xfrm>
                    <a:prstGeom prst="rect">
                      <a:avLst/>
                    </a:prstGeom>
                    <a:noFill/>
                    <a:ln>
                      <a:noFill/>
                    </a:ln>
                  </pic:spPr>
                </pic:pic>
              </a:graphicData>
            </a:graphic>
          </wp:inline>
        </w:drawing>
      </w:r>
    </w:p>
    <w:p w14:paraId="7D65818D"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el capítulo sobre la </w:t>
      </w:r>
      <w:r w:rsidRPr="00DA2CF4">
        <w:rPr>
          <w:rFonts w:ascii="inherit" w:eastAsia="Times New Roman" w:hAnsi="inherit" w:cs="Times New Roman"/>
          <w:b/>
          <w:bCs/>
          <w:i/>
          <w:iCs/>
          <w:color w:val="111111"/>
          <w:kern w:val="0"/>
          <w:sz w:val="26"/>
          <w:szCs w:val="26"/>
          <w:bdr w:val="none" w:sz="0" w:space="0" w:color="auto" w:frame="1"/>
          <w:lang w:eastAsia="es-UY"/>
          <w14:ligatures w14:val="none"/>
        </w:rPr>
        <w:t>promoción de la paz, la seguridad y la estabilidad internacional</w:t>
      </w:r>
      <w:r w:rsidRPr="00DA2CF4">
        <w:rPr>
          <w:rFonts w:ascii="inherit" w:eastAsia="Times New Roman" w:hAnsi="inherit" w:cs="Times New Roman"/>
          <w:color w:val="111111"/>
          <w:kern w:val="0"/>
          <w:sz w:val="26"/>
          <w:szCs w:val="26"/>
          <w:lang w:eastAsia="es-UY"/>
          <w14:ligatures w14:val="none"/>
        </w:rPr>
        <w:t> los BRICS+ reiteran, por un lado, su </w:t>
      </w:r>
      <w:hyperlink r:id="rId41" w:history="1">
        <w:r w:rsidRPr="00DA2CF4">
          <w:rPr>
            <w:rFonts w:ascii="inherit" w:eastAsia="Times New Roman" w:hAnsi="inherit" w:cs="Times New Roman"/>
            <w:color w:val="0093C2"/>
            <w:kern w:val="0"/>
            <w:sz w:val="26"/>
            <w:szCs w:val="26"/>
            <w:u w:val="single"/>
            <w:lang w:eastAsia="es-UY"/>
            <w14:ligatures w14:val="none"/>
          </w:rPr>
          <w:t>compromiso</w:t>
        </w:r>
      </w:hyperlink>
      <w:r w:rsidRPr="00DA2CF4">
        <w:rPr>
          <w:rFonts w:ascii="inherit" w:eastAsia="Times New Roman" w:hAnsi="inherit" w:cs="Times New Roman"/>
          <w:color w:val="111111"/>
          <w:kern w:val="0"/>
          <w:sz w:val="26"/>
          <w:szCs w:val="26"/>
          <w:lang w:eastAsia="es-UY"/>
          <w14:ligatures w14:val="none"/>
        </w:rPr>
        <w:t xml:space="preserve"> de impulsar reformas para mejorar la gobernanza global. Insisten en una necesaria y </w:t>
      </w:r>
      <w:r w:rsidRPr="00DA2CF4">
        <w:rPr>
          <w:rFonts w:ascii="inherit" w:eastAsia="Times New Roman" w:hAnsi="inherit" w:cs="Times New Roman"/>
          <w:color w:val="111111"/>
          <w:kern w:val="0"/>
          <w:sz w:val="26"/>
          <w:szCs w:val="26"/>
          <w:lang w:eastAsia="es-UY"/>
          <w14:ligatures w14:val="none"/>
        </w:rPr>
        <w:lastRenderedPageBreak/>
        <w:t>amplia reforma de las instancias de la ONU: del Consejo de Seguridad, la Asamblea General, del Consejo Económico Social y otras Agencias de la ONU. Todo ello, con el objetivo de aumentar la presencia y participación del Sur Global y asegurar que la organización internacional corresponda al siglo XXI; </w:t>
      </w:r>
      <w:hyperlink r:id="rId42" w:history="1">
        <w:r w:rsidRPr="00DA2CF4">
          <w:rPr>
            <w:rFonts w:ascii="inherit" w:eastAsia="Times New Roman" w:hAnsi="inherit" w:cs="Times New Roman"/>
            <w:color w:val="0093C2"/>
            <w:kern w:val="0"/>
            <w:sz w:val="26"/>
            <w:szCs w:val="26"/>
            <w:u w:val="single"/>
            <w:lang w:eastAsia="es-UY"/>
            <w14:ligatures w14:val="none"/>
          </w:rPr>
          <w:t>reiteran</w:t>
        </w:r>
      </w:hyperlink>
      <w:r w:rsidRPr="00DA2CF4">
        <w:rPr>
          <w:rFonts w:ascii="inherit" w:eastAsia="Times New Roman" w:hAnsi="inherit" w:cs="Times New Roman"/>
          <w:color w:val="111111"/>
          <w:kern w:val="0"/>
          <w:sz w:val="26"/>
          <w:szCs w:val="26"/>
          <w:lang w:eastAsia="es-UY"/>
          <w14:ligatures w14:val="none"/>
        </w:rPr>
        <w:t>, la necesidad de reformar las instituciones de </w:t>
      </w:r>
      <w:hyperlink r:id="rId43" w:history="1">
        <w:r w:rsidRPr="00DA2CF4">
          <w:rPr>
            <w:rFonts w:ascii="inherit" w:eastAsia="Times New Roman" w:hAnsi="inherit" w:cs="Times New Roman"/>
            <w:color w:val="0093C2"/>
            <w:kern w:val="0"/>
            <w:sz w:val="26"/>
            <w:szCs w:val="26"/>
            <w:u w:val="single"/>
            <w:lang w:eastAsia="es-UY"/>
            <w14:ligatures w14:val="none"/>
          </w:rPr>
          <w:t>Bretton Woods</w:t>
        </w:r>
      </w:hyperlink>
      <w:r w:rsidRPr="00DA2CF4">
        <w:rPr>
          <w:rFonts w:ascii="inherit" w:eastAsia="Times New Roman" w:hAnsi="inherit" w:cs="Times New Roman"/>
          <w:color w:val="111111"/>
          <w:kern w:val="0"/>
          <w:sz w:val="26"/>
          <w:szCs w:val="26"/>
          <w:lang w:eastAsia="es-UY"/>
          <w14:ligatures w14:val="none"/>
        </w:rPr>
        <w:t>, aumentando la diversidad regional en el liderazgo del Fondo Monetario Internacional (FMI) y del Banco Mundial (BM).</w:t>
      </w:r>
    </w:p>
    <w:p w14:paraId="3A2805EB"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Es así como, el presidente de Sudáfrica </w:t>
      </w:r>
      <w:proofErr w:type="spellStart"/>
      <w:r w:rsidRPr="00DA2CF4">
        <w:rPr>
          <w:rFonts w:ascii="inherit" w:eastAsia="Times New Roman" w:hAnsi="inherit" w:cs="Times New Roman"/>
          <w:color w:val="111111"/>
          <w:kern w:val="0"/>
          <w:sz w:val="26"/>
          <w:szCs w:val="26"/>
          <w:lang w:eastAsia="es-UY"/>
          <w14:ligatures w14:val="none"/>
        </w:rPr>
        <w:fldChar w:fldCharType="begin"/>
      </w:r>
      <w:r w:rsidRPr="00DA2CF4">
        <w:rPr>
          <w:rFonts w:ascii="inherit" w:eastAsia="Times New Roman" w:hAnsi="inherit" w:cs="Times New Roman"/>
          <w:color w:val="111111"/>
          <w:kern w:val="0"/>
          <w:sz w:val="26"/>
          <w:szCs w:val="26"/>
          <w:lang w:eastAsia="es-UY"/>
          <w14:ligatures w14:val="none"/>
        </w:rPr>
        <w:instrText>HYPERLINK "http://www.cubadebate.cu/noticias/2025/07/06/en-su-primer-dia-de-cumbre-los-brics-aprueban-declaracion-final/"</w:instrText>
      </w:r>
      <w:r w:rsidRPr="00DA2CF4">
        <w:rPr>
          <w:rFonts w:ascii="inherit" w:eastAsia="Times New Roman" w:hAnsi="inherit" w:cs="Times New Roman"/>
          <w:color w:val="111111"/>
          <w:kern w:val="0"/>
          <w:sz w:val="26"/>
          <w:szCs w:val="26"/>
          <w:lang w:eastAsia="es-UY"/>
          <w14:ligatures w14:val="none"/>
        </w:rPr>
      </w:r>
      <w:r w:rsidRPr="00DA2CF4">
        <w:rPr>
          <w:rFonts w:ascii="inherit" w:eastAsia="Times New Roman" w:hAnsi="inherit" w:cs="Times New Roman"/>
          <w:color w:val="111111"/>
          <w:kern w:val="0"/>
          <w:sz w:val="26"/>
          <w:szCs w:val="26"/>
          <w:lang w:eastAsia="es-UY"/>
          <w14:ligatures w14:val="none"/>
        </w:rPr>
        <w:fldChar w:fldCharType="separate"/>
      </w:r>
      <w:r w:rsidRPr="00DA2CF4">
        <w:rPr>
          <w:rFonts w:ascii="inherit" w:eastAsia="Times New Roman" w:hAnsi="inherit" w:cs="Times New Roman"/>
          <w:color w:val="0093C2"/>
          <w:kern w:val="0"/>
          <w:sz w:val="26"/>
          <w:szCs w:val="26"/>
          <w:u w:val="single"/>
          <w:lang w:eastAsia="es-UY"/>
          <w14:ligatures w14:val="none"/>
        </w:rPr>
        <w:t>Cyril</w:t>
      </w:r>
      <w:proofErr w:type="spellEnd"/>
      <w:r w:rsidRPr="00DA2CF4">
        <w:rPr>
          <w:rFonts w:ascii="inherit" w:eastAsia="Times New Roman" w:hAnsi="inherit" w:cs="Times New Roman"/>
          <w:color w:val="0093C2"/>
          <w:kern w:val="0"/>
          <w:sz w:val="26"/>
          <w:szCs w:val="26"/>
          <w:u w:val="single"/>
          <w:lang w:eastAsia="es-UY"/>
          <w14:ligatures w14:val="none"/>
        </w:rPr>
        <w:t xml:space="preserve"> </w:t>
      </w:r>
      <w:proofErr w:type="spellStart"/>
      <w:r w:rsidRPr="00DA2CF4">
        <w:rPr>
          <w:rFonts w:ascii="inherit" w:eastAsia="Times New Roman" w:hAnsi="inherit" w:cs="Times New Roman"/>
          <w:color w:val="0093C2"/>
          <w:kern w:val="0"/>
          <w:sz w:val="26"/>
          <w:szCs w:val="26"/>
          <w:u w:val="single"/>
          <w:lang w:eastAsia="es-UY"/>
          <w14:ligatures w14:val="none"/>
        </w:rPr>
        <w:t>Ramaphosa</w:t>
      </w:r>
      <w:proofErr w:type="spellEnd"/>
      <w:r w:rsidRPr="00DA2CF4">
        <w:rPr>
          <w:rFonts w:ascii="inherit" w:eastAsia="Times New Roman" w:hAnsi="inherit" w:cs="Times New Roman"/>
          <w:color w:val="111111"/>
          <w:kern w:val="0"/>
          <w:sz w:val="26"/>
          <w:szCs w:val="26"/>
          <w:lang w:eastAsia="es-UY"/>
          <w14:ligatures w14:val="none"/>
        </w:rPr>
        <w:fldChar w:fldCharType="end"/>
      </w:r>
      <w:r w:rsidRPr="00DA2CF4">
        <w:rPr>
          <w:rFonts w:ascii="inherit" w:eastAsia="Times New Roman" w:hAnsi="inherit" w:cs="Times New Roman"/>
          <w:color w:val="111111"/>
          <w:kern w:val="0"/>
          <w:sz w:val="26"/>
          <w:szCs w:val="26"/>
          <w:lang w:eastAsia="es-UY"/>
          <w14:ligatures w14:val="none"/>
        </w:rPr>
        <w:t>, insistió en que la reforma del Consejo de Seguridad “</w:t>
      </w:r>
      <w:r w:rsidRPr="00DA2CF4">
        <w:rPr>
          <w:rFonts w:ascii="inherit" w:eastAsia="Times New Roman" w:hAnsi="inherit" w:cs="Times New Roman"/>
          <w:i/>
          <w:iCs/>
          <w:color w:val="111111"/>
          <w:kern w:val="0"/>
          <w:sz w:val="26"/>
          <w:szCs w:val="26"/>
          <w:bdr w:val="none" w:sz="0" w:space="0" w:color="auto" w:frame="1"/>
          <w:lang w:eastAsia="es-UY"/>
          <w14:ligatures w14:val="none"/>
        </w:rPr>
        <w:t>es necesaria para que el Consejo refleje las realidades multipolares actuales</w:t>
      </w:r>
      <w:r w:rsidRPr="00DA2CF4">
        <w:rPr>
          <w:rFonts w:ascii="inherit" w:eastAsia="Times New Roman" w:hAnsi="inherit" w:cs="Times New Roman"/>
          <w:color w:val="111111"/>
          <w:kern w:val="0"/>
          <w:sz w:val="26"/>
          <w:szCs w:val="26"/>
          <w:lang w:eastAsia="es-UY"/>
          <w14:ligatures w14:val="none"/>
        </w:rPr>
        <w:t>”. Por su parte el jefe de gobierno de India, </w:t>
      </w:r>
      <w:hyperlink r:id="rId44" w:history="1">
        <w:r w:rsidRPr="00DA2CF4">
          <w:rPr>
            <w:rFonts w:ascii="inherit" w:eastAsia="Times New Roman" w:hAnsi="inherit" w:cs="Times New Roman"/>
            <w:color w:val="0093C2"/>
            <w:kern w:val="0"/>
            <w:sz w:val="26"/>
            <w:szCs w:val="26"/>
            <w:u w:val="single"/>
            <w:lang w:eastAsia="es-UY"/>
            <w14:ligatures w14:val="none"/>
          </w:rPr>
          <w:t>Narendra Modi</w:t>
        </w:r>
      </w:hyperlink>
      <w:r w:rsidRPr="00DA2CF4">
        <w:rPr>
          <w:rFonts w:ascii="inherit" w:eastAsia="Times New Roman" w:hAnsi="inherit" w:cs="Times New Roman"/>
          <w:color w:val="111111"/>
          <w:kern w:val="0"/>
          <w:sz w:val="26"/>
          <w:szCs w:val="26"/>
          <w:lang w:eastAsia="es-UY"/>
          <w14:ligatures w14:val="none"/>
        </w:rPr>
        <w:t>, constató que, hasta ahora, los “d</w:t>
      </w:r>
      <w:r w:rsidRPr="00DA2CF4">
        <w:rPr>
          <w:rFonts w:ascii="inherit" w:eastAsia="Times New Roman" w:hAnsi="inherit" w:cs="Times New Roman"/>
          <w:i/>
          <w:iCs/>
          <w:color w:val="111111"/>
          <w:kern w:val="0"/>
          <w:sz w:val="26"/>
          <w:szCs w:val="26"/>
          <w:bdr w:val="none" w:sz="0" w:space="0" w:color="auto" w:frame="1"/>
          <w:lang w:eastAsia="es-UY"/>
          <w14:ligatures w14:val="none"/>
        </w:rPr>
        <w:t>os tercios de la humanidad no han tenido una representación adecuada en las instituciones globales creadas en el siglo XX</w:t>
      </w:r>
      <w:r w:rsidRPr="00DA2CF4">
        <w:rPr>
          <w:rFonts w:ascii="inherit" w:eastAsia="Times New Roman" w:hAnsi="inherit" w:cs="Times New Roman"/>
          <w:color w:val="111111"/>
          <w:kern w:val="0"/>
          <w:sz w:val="26"/>
          <w:szCs w:val="26"/>
          <w:lang w:eastAsia="es-UY"/>
          <w14:ligatures w14:val="none"/>
        </w:rPr>
        <w:t>”.</w:t>
      </w:r>
    </w:p>
    <w:p w14:paraId="2C77E06A"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el punto </w:t>
      </w:r>
      <w:hyperlink r:id="rId45" w:history="1">
        <w:r w:rsidRPr="00DA2CF4">
          <w:rPr>
            <w:rFonts w:ascii="inherit" w:eastAsia="Times New Roman" w:hAnsi="inherit" w:cs="Times New Roman"/>
            <w:color w:val="0093C2"/>
            <w:kern w:val="0"/>
            <w:sz w:val="26"/>
            <w:szCs w:val="26"/>
            <w:u w:val="single"/>
            <w:lang w:eastAsia="es-UY"/>
            <w14:ligatures w14:val="none"/>
          </w:rPr>
          <w:t>13</w:t>
        </w:r>
      </w:hyperlink>
      <w:r w:rsidRPr="00DA2CF4">
        <w:rPr>
          <w:rFonts w:ascii="inherit" w:eastAsia="Times New Roman" w:hAnsi="inherit" w:cs="Times New Roman"/>
          <w:color w:val="111111"/>
          <w:kern w:val="0"/>
          <w:sz w:val="26"/>
          <w:szCs w:val="26"/>
          <w:lang w:eastAsia="es-UY"/>
          <w14:ligatures w14:val="none"/>
        </w:rPr>
        <w:t> de la Declaración, sin nombrar directamente a la administración Trump, el BRICS expresa </w:t>
      </w:r>
      <w:r w:rsidRPr="00DA2CF4">
        <w:rPr>
          <w:rFonts w:ascii="inherit" w:eastAsia="Times New Roman" w:hAnsi="inherit" w:cs="Times New Roman"/>
          <w:b/>
          <w:bCs/>
          <w:i/>
          <w:iCs/>
          <w:color w:val="111111"/>
          <w:kern w:val="0"/>
          <w:sz w:val="26"/>
          <w:szCs w:val="26"/>
          <w:bdr w:val="none" w:sz="0" w:space="0" w:color="auto" w:frame="1"/>
          <w:lang w:eastAsia="es-UY"/>
          <w14:ligatures w14:val="none"/>
        </w:rPr>
        <w:t>preocupación por el aumento indiscriminado de tarifas arancelarias</w:t>
      </w:r>
      <w:r w:rsidRPr="00DA2CF4">
        <w:rPr>
          <w:rFonts w:ascii="inherit" w:eastAsia="Times New Roman" w:hAnsi="inherit" w:cs="Times New Roman"/>
          <w:color w:val="111111"/>
          <w:kern w:val="0"/>
          <w:sz w:val="26"/>
          <w:szCs w:val="26"/>
          <w:lang w:eastAsia="es-UY"/>
          <w14:ligatures w14:val="none"/>
        </w:rPr>
        <w:t>, porque, además de ser inconsistentes con las reglas de la Organización Mundial de Comercio (OMC), afectan el comercio internacional creando incertidumbre en las actividades comerciales y económicas; exacerbando disparidades económicas y; comprometiendo el desarrollo mundial.</w:t>
      </w:r>
    </w:p>
    <w:p w14:paraId="0DE90665"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También el BRICS, condenó “</w:t>
      </w:r>
      <w:r w:rsidRPr="00DA2CF4">
        <w:rPr>
          <w:rFonts w:ascii="inherit" w:eastAsia="Times New Roman" w:hAnsi="inherit" w:cs="Times New Roman"/>
          <w:i/>
          <w:iCs/>
          <w:color w:val="111111"/>
          <w:kern w:val="0"/>
          <w:sz w:val="26"/>
          <w:szCs w:val="26"/>
          <w:bdr w:val="none" w:sz="0" w:space="0" w:color="auto" w:frame="1"/>
          <w:lang w:eastAsia="es-UY"/>
          <w14:ligatures w14:val="none"/>
        </w:rPr>
        <w:t>la imposición de medidas coercitivas unilaterales contrarias al derecho internacional</w:t>
      </w:r>
      <w:r w:rsidRPr="00DA2CF4">
        <w:rPr>
          <w:rFonts w:ascii="inherit" w:eastAsia="Times New Roman" w:hAnsi="inherit" w:cs="Times New Roman"/>
          <w:color w:val="111111"/>
          <w:kern w:val="0"/>
          <w:sz w:val="26"/>
          <w:szCs w:val="26"/>
          <w:lang w:eastAsia="es-UY"/>
          <w14:ligatures w14:val="none"/>
        </w:rPr>
        <w:t>”. </w:t>
      </w:r>
      <w:r w:rsidRPr="00DA2CF4">
        <w:rPr>
          <w:rFonts w:ascii="inherit" w:eastAsia="Times New Roman" w:hAnsi="inherit" w:cs="Times New Roman"/>
          <w:b/>
          <w:bCs/>
          <w:i/>
          <w:iCs/>
          <w:color w:val="111111"/>
          <w:kern w:val="0"/>
          <w:sz w:val="26"/>
          <w:szCs w:val="26"/>
          <w:bdr w:val="none" w:sz="0" w:space="0" w:color="auto" w:frame="1"/>
          <w:lang w:eastAsia="es-UY"/>
          <w14:ligatures w14:val="none"/>
        </w:rPr>
        <w:t>El BRICS denunció las sanciones económicas adoptadas por EU y Europa</w:t>
      </w:r>
      <w:r w:rsidRPr="00DA2CF4">
        <w:rPr>
          <w:rFonts w:ascii="inherit" w:eastAsia="Times New Roman" w:hAnsi="inherit" w:cs="Times New Roman"/>
          <w:color w:val="111111"/>
          <w:kern w:val="0"/>
          <w:sz w:val="26"/>
          <w:szCs w:val="26"/>
          <w:lang w:eastAsia="es-UY"/>
          <w14:ligatures w14:val="none"/>
        </w:rPr>
        <w:t> porque ellas</w:t>
      </w:r>
      <w:r w:rsidRPr="00DA2CF4">
        <w:rPr>
          <w:rFonts w:ascii="inherit" w:eastAsia="Times New Roman" w:hAnsi="inherit" w:cs="Times New Roman"/>
          <w:i/>
          <w:iCs/>
          <w:color w:val="111111"/>
          <w:kern w:val="0"/>
          <w:sz w:val="26"/>
          <w:szCs w:val="26"/>
          <w:bdr w:val="none" w:sz="0" w:space="0" w:color="auto" w:frame="1"/>
          <w:lang w:eastAsia="es-UY"/>
          <w14:ligatures w14:val="none"/>
        </w:rPr>
        <w:t> “tienen implicaciones negativas de largo alcance para los derechos humanos, incluyendo los derechos al desarrollo, a la salud y a la seguridad alimentaria de la población en general de los Estados afectados</w:t>
      </w:r>
      <w:r w:rsidRPr="00DA2CF4">
        <w:rPr>
          <w:rFonts w:ascii="inherit" w:eastAsia="Times New Roman" w:hAnsi="inherit" w:cs="Times New Roman"/>
          <w:color w:val="111111"/>
          <w:kern w:val="0"/>
          <w:sz w:val="26"/>
          <w:szCs w:val="26"/>
          <w:lang w:eastAsia="es-UY"/>
          <w14:ligatures w14:val="none"/>
        </w:rPr>
        <w:t>”. Una posición clara, refrendada en hechos al aceptar la integración de </w:t>
      </w:r>
      <w:hyperlink r:id="rId46" w:history="1">
        <w:r w:rsidRPr="00DA2CF4">
          <w:rPr>
            <w:rFonts w:ascii="inherit" w:eastAsia="Times New Roman" w:hAnsi="inherit" w:cs="Times New Roman"/>
            <w:color w:val="0093C2"/>
            <w:kern w:val="0"/>
            <w:sz w:val="26"/>
            <w:szCs w:val="26"/>
            <w:u w:val="single"/>
            <w:lang w:eastAsia="es-UY"/>
            <w14:ligatures w14:val="none"/>
          </w:rPr>
          <w:t>Cuba</w:t>
        </w:r>
      </w:hyperlink>
      <w:r w:rsidRPr="00DA2CF4">
        <w:rPr>
          <w:rFonts w:ascii="inherit" w:eastAsia="Times New Roman" w:hAnsi="inherit" w:cs="Times New Roman"/>
          <w:color w:val="111111"/>
          <w:kern w:val="0"/>
          <w:sz w:val="26"/>
          <w:szCs w:val="26"/>
          <w:lang w:eastAsia="es-UY"/>
          <w14:ligatures w14:val="none"/>
        </w:rPr>
        <w:t> como miembro asociado del BRICS, a pesar de 60 años de bloqueo económico estadounidense de la isla caribeña, aún más reforzado recientemente por el gobierno Trump.</w:t>
      </w:r>
    </w:p>
    <w:p w14:paraId="3FA719E6" w14:textId="77777777" w:rsidR="00DA2CF4" w:rsidRPr="00DA2CF4" w:rsidRDefault="00DA2CF4" w:rsidP="00DA2CF4">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lastRenderedPageBreak/>
        <w:drawing>
          <wp:inline distT="0" distB="0" distL="0" distR="0" wp14:anchorId="0D532A9E" wp14:editId="072D0AFF">
            <wp:extent cx="5307015" cy="2997200"/>
            <wp:effectExtent l="0" t="0" r="8255" b="0"/>
            <wp:docPr id="5" name="Imagen 8" descr="Imagen digital de una ciudad&#10;&#10;El contenido generado por IA puede ser incorrecto.">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8" descr="Imagen digital de una ciudad&#10;&#10;El contenido generado por IA puede ser incorrecto.">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13644" cy="3000944"/>
                    </a:xfrm>
                    <a:prstGeom prst="rect">
                      <a:avLst/>
                    </a:prstGeom>
                    <a:noFill/>
                    <a:ln>
                      <a:noFill/>
                    </a:ln>
                  </pic:spPr>
                </pic:pic>
              </a:graphicData>
            </a:graphic>
          </wp:inline>
        </w:drawing>
      </w:r>
    </w:p>
    <w:p w14:paraId="089951CB"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b/>
          <w:bCs/>
          <w:i/>
          <w:iCs/>
          <w:color w:val="111111"/>
          <w:kern w:val="0"/>
          <w:sz w:val="26"/>
          <w:szCs w:val="26"/>
          <w:bdr w:val="none" w:sz="0" w:space="0" w:color="auto" w:frame="1"/>
          <w:lang w:eastAsia="es-UY"/>
          <w14:ligatures w14:val="none"/>
        </w:rPr>
        <w:t>Respecto de la crisis en Oriente Medio</w:t>
      </w:r>
      <w:r w:rsidRPr="00DA2CF4">
        <w:rPr>
          <w:rFonts w:ascii="inherit" w:eastAsia="Times New Roman" w:hAnsi="inherit" w:cs="Times New Roman"/>
          <w:color w:val="111111"/>
          <w:kern w:val="0"/>
          <w:sz w:val="26"/>
          <w:szCs w:val="26"/>
          <w:lang w:eastAsia="es-UY"/>
          <w14:ligatures w14:val="none"/>
        </w:rPr>
        <w:t>, la XVII cumbre condenó los </w:t>
      </w:r>
      <w:hyperlink r:id="rId49" w:history="1">
        <w:r w:rsidRPr="00DA2CF4">
          <w:rPr>
            <w:rFonts w:ascii="inherit" w:eastAsia="Times New Roman" w:hAnsi="inherit" w:cs="Times New Roman"/>
            <w:color w:val="0093C2"/>
            <w:kern w:val="0"/>
            <w:sz w:val="26"/>
            <w:szCs w:val="26"/>
            <w:u w:val="single"/>
            <w:lang w:eastAsia="es-UY"/>
            <w14:ligatures w14:val="none"/>
          </w:rPr>
          <w:t>bombardeos</w:t>
        </w:r>
      </w:hyperlink>
      <w:r w:rsidRPr="00DA2CF4">
        <w:rPr>
          <w:rFonts w:ascii="inherit" w:eastAsia="Times New Roman" w:hAnsi="inherit" w:cs="Times New Roman"/>
          <w:color w:val="111111"/>
          <w:kern w:val="0"/>
          <w:sz w:val="26"/>
          <w:szCs w:val="26"/>
          <w:lang w:eastAsia="es-UY"/>
          <w14:ligatures w14:val="none"/>
        </w:rPr>
        <w:t> de Estado Unidos contra Irán, por constituir una “</w:t>
      </w:r>
      <w:r w:rsidRPr="00DA2CF4">
        <w:rPr>
          <w:rFonts w:ascii="inherit" w:eastAsia="Times New Roman" w:hAnsi="inherit" w:cs="Times New Roman"/>
          <w:i/>
          <w:iCs/>
          <w:color w:val="111111"/>
          <w:kern w:val="0"/>
          <w:sz w:val="26"/>
          <w:szCs w:val="26"/>
          <w:bdr w:val="none" w:sz="0" w:space="0" w:color="auto" w:frame="1"/>
          <w:lang w:eastAsia="es-UY"/>
          <w14:ligatures w14:val="none"/>
        </w:rPr>
        <w:t>abierta violación del derecho internacional</w:t>
      </w:r>
      <w:r w:rsidRPr="00DA2CF4">
        <w:rPr>
          <w:rFonts w:ascii="inherit" w:eastAsia="Times New Roman" w:hAnsi="inherit" w:cs="Times New Roman"/>
          <w:color w:val="111111"/>
          <w:kern w:val="0"/>
          <w:sz w:val="26"/>
          <w:szCs w:val="26"/>
          <w:lang w:eastAsia="es-UY"/>
          <w14:ligatures w14:val="none"/>
        </w:rPr>
        <w:t>”. También reiteró su condena a los ataques del Estado de Israel en la Franja de Gaza, denunciando la utilización de la “</w:t>
      </w:r>
      <w:hyperlink r:id="rId50" w:history="1">
        <w:r w:rsidRPr="00DA2CF4">
          <w:rPr>
            <w:rFonts w:ascii="inherit" w:eastAsia="Times New Roman" w:hAnsi="inherit" w:cs="Times New Roman"/>
            <w:i/>
            <w:iCs/>
            <w:color w:val="0093C2"/>
            <w:kern w:val="0"/>
            <w:sz w:val="26"/>
            <w:szCs w:val="26"/>
            <w:bdr w:val="none" w:sz="0" w:space="0" w:color="auto" w:frame="1"/>
            <w:lang w:eastAsia="es-UY"/>
            <w14:ligatures w14:val="none"/>
          </w:rPr>
          <w:t>hambruna</w:t>
        </w:r>
      </w:hyperlink>
      <w:r w:rsidRPr="00DA2CF4">
        <w:rPr>
          <w:rFonts w:ascii="inherit" w:eastAsia="Times New Roman" w:hAnsi="inherit" w:cs="Times New Roman"/>
          <w:color w:val="111111"/>
          <w:kern w:val="0"/>
          <w:sz w:val="26"/>
          <w:szCs w:val="26"/>
          <w:lang w:eastAsia="es-UY"/>
          <w14:ligatures w14:val="none"/>
        </w:rPr>
        <w:t>” como arma de guerra, condenando el modelo letal de la </w:t>
      </w:r>
      <w:r w:rsidRPr="00DA2CF4">
        <w:rPr>
          <w:rFonts w:ascii="inherit" w:eastAsia="Times New Roman" w:hAnsi="inherit" w:cs="Times New Roman"/>
          <w:i/>
          <w:iCs/>
          <w:color w:val="111111"/>
          <w:kern w:val="0"/>
          <w:sz w:val="26"/>
          <w:szCs w:val="26"/>
          <w:bdr w:val="none" w:sz="0" w:space="0" w:color="auto" w:frame="1"/>
          <w:lang w:eastAsia="es-UY"/>
          <w14:ligatures w14:val="none"/>
        </w:rPr>
        <w:t>Fundación Humanitaria para Gaza</w:t>
      </w:r>
      <w:r w:rsidRPr="00DA2CF4">
        <w:rPr>
          <w:rFonts w:ascii="inherit" w:eastAsia="Times New Roman" w:hAnsi="inherit" w:cs="Times New Roman"/>
          <w:color w:val="111111"/>
          <w:kern w:val="0"/>
          <w:sz w:val="26"/>
          <w:szCs w:val="26"/>
          <w:lang w:eastAsia="es-UY"/>
          <w14:ligatures w14:val="none"/>
        </w:rPr>
        <w:t> (</w:t>
      </w:r>
      <w:hyperlink r:id="rId51" w:history="1">
        <w:r w:rsidRPr="00DA2CF4">
          <w:rPr>
            <w:rFonts w:ascii="inherit" w:eastAsia="Times New Roman" w:hAnsi="inherit" w:cs="Times New Roman"/>
            <w:color w:val="0093C2"/>
            <w:kern w:val="0"/>
            <w:sz w:val="26"/>
            <w:szCs w:val="26"/>
            <w:u w:val="single"/>
            <w:lang w:eastAsia="es-UY"/>
            <w14:ligatures w14:val="none"/>
          </w:rPr>
          <w:t>GHF</w:t>
        </w:r>
      </w:hyperlink>
      <w:r w:rsidRPr="00DA2CF4">
        <w:rPr>
          <w:rFonts w:ascii="inherit" w:eastAsia="Times New Roman" w:hAnsi="inherit" w:cs="Times New Roman"/>
          <w:color w:val="111111"/>
          <w:kern w:val="0"/>
          <w:sz w:val="26"/>
          <w:szCs w:val="26"/>
          <w:lang w:eastAsia="es-UY"/>
          <w14:ligatures w14:val="none"/>
        </w:rPr>
        <w:t>) responsable de un millar de muertes, llamando a respetar el derecho humanitario y recurrir nuevamente a la UNRWA.</w:t>
      </w:r>
    </w:p>
    <w:p w14:paraId="7CE385ED"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La Declaración reiteró la exigencia del cese al fuego y el retiro del Ejército de Israel tanto de Gaza como de todos los territorios palestinos ocupados. La Declaración no usa la palabra genocidio ni denuncia el rol de compañías del </w:t>
      </w:r>
      <w:hyperlink r:id="rId52" w:history="1">
        <w:r w:rsidRPr="00DA2CF4">
          <w:rPr>
            <w:rFonts w:ascii="inherit" w:eastAsia="Times New Roman" w:hAnsi="inherit" w:cs="Times New Roman"/>
            <w:color w:val="0093C2"/>
            <w:kern w:val="0"/>
            <w:sz w:val="26"/>
            <w:szCs w:val="26"/>
            <w:u w:val="single"/>
            <w:lang w:eastAsia="es-UY"/>
            <w14:ligatures w14:val="none"/>
          </w:rPr>
          <w:t>informe</w:t>
        </w:r>
      </w:hyperlink>
      <w:r w:rsidRPr="00DA2CF4">
        <w:rPr>
          <w:rFonts w:ascii="inherit" w:eastAsia="Times New Roman" w:hAnsi="inherit" w:cs="Times New Roman"/>
          <w:color w:val="111111"/>
          <w:kern w:val="0"/>
          <w:sz w:val="26"/>
          <w:szCs w:val="26"/>
          <w:lang w:eastAsia="es-UY"/>
          <w14:ligatures w14:val="none"/>
        </w:rPr>
        <w:t> de </w:t>
      </w:r>
      <w:hyperlink r:id="rId53" w:history="1">
        <w:r w:rsidRPr="00DA2CF4">
          <w:rPr>
            <w:rFonts w:ascii="inherit" w:eastAsia="Times New Roman" w:hAnsi="inherit" w:cs="Times New Roman"/>
            <w:color w:val="0093C2"/>
            <w:kern w:val="0"/>
            <w:sz w:val="26"/>
            <w:szCs w:val="26"/>
            <w:u w:val="single"/>
            <w:lang w:eastAsia="es-UY"/>
            <w14:ligatures w14:val="none"/>
          </w:rPr>
          <w:t>Francesca Albanese</w:t>
        </w:r>
      </w:hyperlink>
      <w:r w:rsidRPr="00DA2CF4">
        <w:rPr>
          <w:rFonts w:ascii="inherit" w:eastAsia="Times New Roman" w:hAnsi="inherit" w:cs="Times New Roman"/>
          <w:color w:val="111111"/>
          <w:kern w:val="0"/>
          <w:sz w:val="26"/>
          <w:szCs w:val="26"/>
          <w:lang w:eastAsia="es-UY"/>
          <w14:ligatures w14:val="none"/>
        </w:rPr>
        <w:t>. Sin embargo, el BRICS insiste en que Israel respete el </w:t>
      </w:r>
      <w:hyperlink r:id="rId54" w:history="1">
        <w:r w:rsidRPr="00DA2CF4">
          <w:rPr>
            <w:rFonts w:ascii="inherit" w:eastAsia="Times New Roman" w:hAnsi="inherit" w:cs="Times New Roman"/>
            <w:color w:val="0093C2"/>
            <w:kern w:val="0"/>
            <w:sz w:val="26"/>
            <w:szCs w:val="26"/>
            <w:u w:val="single"/>
            <w:lang w:eastAsia="es-UY"/>
            <w14:ligatures w14:val="none"/>
          </w:rPr>
          <w:t>veredicto</w:t>
        </w:r>
      </w:hyperlink>
      <w:r w:rsidRPr="00DA2CF4">
        <w:rPr>
          <w:rFonts w:ascii="inherit" w:eastAsia="Times New Roman" w:hAnsi="inherit" w:cs="Times New Roman"/>
          <w:color w:val="111111"/>
          <w:kern w:val="0"/>
          <w:sz w:val="26"/>
          <w:szCs w:val="26"/>
          <w:lang w:eastAsia="es-UY"/>
          <w14:ligatures w14:val="none"/>
        </w:rPr>
        <w:t> de la Corte Internacional de Justicia consecutivas a la acusación de genocidio presentada por </w:t>
      </w:r>
      <w:hyperlink r:id="rId55" w:history="1">
        <w:r w:rsidRPr="00DA2CF4">
          <w:rPr>
            <w:rFonts w:ascii="inherit" w:eastAsia="Times New Roman" w:hAnsi="inherit" w:cs="Times New Roman"/>
            <w:color w:val="0093C2"/>
            <w:kern w:val="0"/>
            <w:sz w:val="26"/>
            <w:szCs w:val="26"/>
            <w:u w:val="single"/>
            <w:lang w:eastAsia="es-UY"/>
            <w14:ligatures w14:val="none"/>
          </w:rPr>
          <w:t>Sudáfrica</w:t>
        </w:r>
      </w:hyperlink>
      <w:r w:rsidRPr="00DA2CF4">
        <w:rPr>
          <w:rFonts w:ascii="inherit" w:eastAsia="Times New Roman" w:hAnsi="inherit" w:cs="Times New Roman"/>
          <w:color w:val="111111"/>
          <w:kern w:val="0"/>
          <w:sz w:val="26"/>
          <w:szCs w:val="26"/>
          <w:lang w:eastAsia="es-UY"/>
          <w14:ligatures w14:val="none"/>
        </w:rPr>
        <w:t>. También apoyó la </w:t>
      </w:r>
      <w:r w:rsidRPr="00DA2CF4">
        <w:rPr>
          <w:rFonts w:ascii="inherit" w:eastAsia="Times New Roman" w:hAnsi="inherit" w:cs="Times New Roman"/>
          <w:i/>
          <w:iCs/>
          <w:color w:val="111111"/>
          <w:kern w:val="0"/>
          <w:sz w:val="26"/>
          <w:szCs w:val="26"/>
          <w:bdr w:val="none" w:sz="0" w:space="0" w:color="auto" w:frame="1"/>
          <w:lang w:eastAsia="es-UY"/>
          <w14:ligatures w14:val="none"/>
        </w:rPr>
        <w:t>Conferencia Ministerial de Emergencia sobre Palestina</w:t>
      </w:r>
      <w:r w:rsidRPr="00DA2CF4">
        <w:rPr>
          <w:rFonts w:ascii="inherit" w:eastAsia="Times New Roman" w:hAnsi="inherit" w:cs="Times New Roman"/>
          <w:color w:val="111111"/>
          <w:kern w:val="0"/>
          <w:sz w:val="26"/>
          <w:szCs w:val="26"/>
          <w:lang w:eastAsia="es-UY"/>
          <w14:ligatures w14:val="none"/>
        </w:rPr>
        <w:t> del llamado </w:t>
      </w:r>
      <w:hyperlink r:id="rId56" w:history="1">
        <w:r w:rsidRPr="00DA2CF4">
          <w:rPr>
            <w:rFonts w:ascii="inherit" w:eastAsia="Times New Roman" w:hAnsi="inherit" w:cs="Times New Roman"/>
            <w:color w:val="0093C2"/>
            <w:kern w:val="0"/>
            <w:sz w:val="26"/>
            <w:szCs w:val="26"/>
            <w:u w:val="single"/>
            <w:lang w:eastAsia="es-UY"/>
            <w14:ligatures w14:val="none"/>
          </w:rPr>
          <w:t>Grupo de la Haya</w:t>
        </w:r>
      </w:hyperlink>
      <w:r w:rsidRPr="00DA2CF4">
        <w:rPr>
          <w:rFonts w:ascii="inherit" w:eastAsia="Times New Roman" w:hAnsi="inherit" w:cs="Times New Roman"/>
          <w:color w:val="111111"/>
          <w:kern w:val="0"/>
          <w:sz w:val="26"/>
          <w:szCs w:val="26"/>
          <w:lang w:eastAsia="es-UY"/>
          <w14:ligatures w14:val="none"/>
        </w:rPr>
        <w:t> y organizada por Sudáfrica y </w:t>
      </w:r>
      <w:hyperlink r:id="rId57" w:history="1">
        <w:r w:rsidRPr="00DA2CF4">
          <w:rPr>
            <w:rFonts w:ascii="inherit" w:eastAsia="Times New Roman" w:hAnsi="inherit" w:cs="Times New Roman"/>
            <w:color w:val="0093C2"/>
            <w:kern w:val="0"/>
            <w:sz w:val="26"/>
            <w:szCs w:val="26"/>
            <w:u w:val="single"/>
            <w:lang w:eastAsia="es-UY"/>
            <w14:ligatures w14:val="none"/>
          </w:rPr>
          <w:t>Colombia</w:t>
        </w:r>
      </w:hyperlink>
      <w:r w:rsidRPr="00DA2CF4">
        <w:rPr>
          <w:rFonts w:ascii="inherit" w:eastAsia="Times New Roman" w:hAnsi="inherit" w:cs="Times New Roman"/>
          <w:color w:val="111111"/>
          <w:kern w:val="0"/>
          <w:sz w:val="26"/>
          <w:szCs w:val="26"/>
          <w:lang w:eastAsia="es-UY"/>
          <w14:ligatures w14:val="none"/>
        </w:rPr>
        <w:t> el 15 y 16 de Julio. Más aún, en el punto </w:t>
      </w:r>
      <w:hyperlink r:id="rId58" w:history="1">
        <w:r w:rsidRPr="00DA2CF4">
          <w:rPr>
            <w:rFonts w:ascii="inherit" w:eastAsia="Times New Roman" w:hAnsi="inherit" w:cs="Times New Roman"/>
            <w:color w:val="0093C2"/>
            <w:kern w:val="0"/>
            <w:sz w:val="26"/>
            <w:szCs w:val="26"/>
            <w:u w:val="single"/>
            <w:lang w:eastAsia="es-UY"/>
            <w14:ligatures w14:val="none"/>
          </w:rPr>
          <w:t>24</w:t>
        </w:r>
      </w:hyperlink>
      <w:r w:rsidRPr="00DA2CF4">
        <w:rPr>
          <w:rFonts w:ascii="inherit" w:eastAsia="Times New Roman" w:hAnsi="inherit" w:cs="Times New Roman"/>
          <w:color w:val="111111"/>
          <w:kern w:val="0"/>
          <w:sz w:val="26"/>
          <w:szCs w:val="26"/>
          <w:lang w:eastAsia="es-UY"/>
          <w14:ligatures w14:val="none"/>
        </w:rPr>
        <w:t>, los BRICS+ reiteran el derecho a la autodeterminación, al retorno del pueblo palestino y al establecimiento de un Estado Independiente de Palestina. Critica además los </w:t>
      </w:r>
      <w:hyperlink r:id="rId59" w:history="1">
        <w:r w:rsidRPr="00DA2CF4">
          <w:rPr>
            <w:rFonts w:ascii="inherit" w:eastAsia="Times New Roman" w:hAnsi="inherit" w:cs="Times New Roman"/>
            <w:color w:val="0093C2"/>
            <w:kern w:val="0"/>
            <w:sz w:val="26"/>
            <w:szCs w:val="26"/>
            <w:u w:val="single"/>
            <w:lang w:eastAsia="es-UY"/>
            <w14:ligatures w14:val="none"/>
          </w:rPr>
          <w:t>bombardeos</w:t>
        </w:r>
      </w:hyperlink>
      <w:r w:rsidRPr="00DA2CF4">
        <w:rPr>
          <w:rFonts w:ascii="inherit" w:eastAsia="Times New Roman" w:hAnsi="inherit" w:cs="Times New Roman"/>
          <w:color w:val="111111"/>
          <w:kern w:val="0"/>
          <w:sz w:val="26"/>
          <w:szCs w:val="26"/>
          <w:lang w:eastAsia="es-UY"/>
          <w14:ligatures w14:val="none"/>
        </w:rPr>
        <w:t> israelíes contra Irán, el Líbano y Siria.</w:t>
      </w:r>
    </w:p>
    <w:p w14:paraId="3F95C33E"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b/>
          <w:bCs/>
          <w:i/>
          <w:iCs/>
          <w:color w:val="111111"/>
          <w:kern w:val="0"/>
          <w:sz w:val="26"/>
          <w:szCs w:val="26"/>
          <w:bdr w:val="none" w:sz="0" w:space="0" w:color="auto" w:frame="1"/>
          <w:lang w:eastAsia="es-UY"/>
          <w14:ligatures w14:val="none"/>
        </w:rPr>
        <w:lastRenderedPageBreak/>
        <w:t>Con respecto a </w:t>
      </w:r>
      <w:hyperlink r:id="rId60" w:history="1">
        <w:r w:rsidRPr="00DA2CF4">
          <w:rPr>
            <w:rFonts w:ascii="inherit" w:eastAsia="Times New Roman" w:hAnsi="inherit" w:cs="Times New Roman"/>
            <w:b/>
            <w:bCs/>
            <w:i/>
            <w:iCs/>
            <w:color w:val="0093C2"/>
            <w:kern w:val="0"/>
            <w:sz w:val="26"/>
            <w:szCs w:val="26"/>
            <w:bdr w:val="none" w:sz="0" w:space="0" w:color="auto" w:frame="1"/>
            <w:lang w:eastAsia="es-UY"/>
            <w14:ligatures w14:val="none"/>
          </w:rPr>
          <w:t>África</w:t>
        </w:r>
      </w:hyperlink>
      <w:r w:rsidRPr="00DA2CF4">
        <w:rPr>
          <w:rFonts w:ascii="inherit" w:eastAsia="Times New Roman" w:hAnsi="inherit" w:cs="Times New Roman"/>
          <w:color w:val="111111"/>
          <w:kern w:val="0"/>
          <w:sz w:val="26"/>
          <w:szCs w:val="26"/>
          <w:lang w:eastAsia="es-UY"/>
          <w14:ligatures w14:val="none"/>
        </w:rPr>
        <w:t>, el BRICS+ llamó a un cese el fuego ante la crisis humanitaria en Sudán y reiteró el principio de no injerencia, particularmente en los Grandes lagos; </w:t>
      </w:r>
      <w:r w:rsidRPr="00DA2CF4">
        <w:rPr>
          <w:rFonts w:ascii="inherit" w:eastAsia="Times New Roman" w:hAnsi="inherit" w:cs="Times New Roman"/>
          <w:b/>
          <w:bCs/>
          <w:i/>
          <w:iCs/>
          <w:color w:val="111111"/>
          <w:kern w:val="0"/>
          <w:sz w:val="26"/>
          <w:szCs w:val="26"/>
          <w:bdr w:val="none" w:sz="0" w:space="0" w:color="auto" w:frame="1"/>
          <w:lang w:eastAsia="es-UY"/>
          <w14:ligatures w14:val="none"/>
        </w:rPr>
        <w:t>Sobre </w:t>
      </w:r>
      <w:hyperlink r:id="rId61" w:history="1">
        <w:r w:rsidRPr="00DA2CF4">
          <w:rPr>
            <w:rFonts w:ascii="inherit" w:eastAsia="Times New Roman" w:hAnsi="inherit" w:cs="Times New Roman"/>
            <w:b/>
            <w:bCs/>
            <w:i/>
            <w:iCs/>
            <w:color w:val="0093C2"/>
            <w:kern w:val="0"/>
            <w:sz w:val="26"/>
            <w:szCs w:val="26"/>
            <w:bdr w:val="none" w:sz="0" w:space="0" w:color="auto" w:frame="1"/>
            <w:lang w:eastAsia="es-UY"/>
            <w14:ligatures w14:val="none"/>
          </w:rPr>
          <w:t>América Latina</w:t>
        </w:r>
      </w:hyperlink>
      <w:r w:rsidRPr="00DA2CF4">
        <w:rPr>
          <w:rFonts w:ascii="inherit" w:eastAsia="Times New Roman" w:hAnsi="inherit" w:cs="Times New Roman"/>
          <w:color w:val="111111"/>
          <w:kern w:val="0"/>
          <w:sz w:val="26"/>
          <w:szCs w:val="26"/>
          <w:lang w:eastAsia="es-UY"/>
          <w14:ligatures w14:val="none"/>
        </w:rPr>
        <w:t> el BRICS expresó preocupación, por la crisis humanitaria y de seguridad en Haití, llamando a una “</w:t>
      </w:r>
      <w:r w:rsidRPr="00DA2CF4">
        <w:rPr>
          <w:rFonts w:ascii="inherit" w:eastAsia="Times New Roman" w:hAnsi="inherit" w:cs="Times New Roman"/>
          <w:i/>
          <w:iCs/>
          <w:color w:val="111111"/>
          <w:kern w:val="0"/>
          <w:sz w:val="26"/>
          <w:szCs w:val="26"/>
          <w:bdr w:val="none" w:sz="0" w:space="0" w:color="auto" w:frame="1"/>
          <w:lang w:eastAsia="es-UY"/>
          <w14:ligatures w14:val="none"/>
        </w:rPr>
        <w:t>solución haitiana</w:t>
      </w:r>
      <w:r w:rsidRPr="00DA2CF4">
        <w:rPr>
          <w:rFonts w:ascii="inherit" w:eastAsia="Times New Roman" w:hAnsi="inherit" w:cs="Times New Roman"/>
          <w:color w:val="111111"/>
          <w:kern w:val="0"/>
          <w:sz w:val="26"/>
          <w:szCs w:val="26"/>
          <w:lang w:eastAsia="es-UY"/>
          <w14:ligatures w14:val="none"/>
        </w:rPr>
        <w:t>”. </w:t>
      </w:r>
      <w:r w:rsidRPr="00DA2CF4">
        <w:rPr>
          <w:rFonts w:ascii="inherit" w:eastAsia="Times New Roman" w:hAnsi="inherit" w:cs="Times New Roman"/>
          <w:b/>
          <w:bCs/>
          <w:i/>
          <w:iCs/>
          <w:color w:val="111111"/>
          <w:kern w:val="0"/>
          <w:sz w:val="26"/>
          <w:szCs w:val="26"/>
          <w:bdr w:val="none" w:sz="0" w:space="0" w:color="auto" w:frame="1"/>
          <w:lang w:eastAsia="es-UY"/>
          <w14:ligatures w14:val="none"/>
        </w:rPr>
        <w:t>En cuanto a Europa</w:t>
      </w:r>
      <w:r w:rsidRPr="00DA2CF4">
        <w:rPr>
          <w:rFonts w:ascii="inherit" w:eastAsia="Times New Roman" w:hAnsi="inherit" w:cs="Times New Roman"/>
          <w:color w:val="111111"/>
          <w:kern w:val="0"/>
          <w:sz w:val="26"/>
          <w:szCs w:val="26"/>
          <w:lang w:eastAsia="es-UY"/>
          <w14:ligatures w14:val="none"/>
        </w:rPr>
        <w:t>, se reiteró el llamado a que el conflicto entre Ucrania y Rusia, sea resuelto mediante el dialogo y la diplomacia, mientras condenó los ataques de Kiev contra puentes, estructura </w:t>
      </w:r>
      <w:hyperlink r:id="rId62" w:history="1">
        <w:r w:rsidRPr="00DA2CF4">
          <w:rPr>
            <w:rFonts w:ascii="inherit" w:eastAsia="Times New Roman" w:hAnsi="inherit" w:cs="Times New Roman"/>
            <w:color w:val="0093C2"/>
            <w:kern w:val="0"/>
            <w:sz w:val="26"/>
            <w:szCs w:val="26"/>
            <w:u w:val="single"/>
            <w:lang w:eastAsia="es-UY"/>
            <w14:ligatures w14:val="none"/>
          </w:rPr>
          <w:t>ferroviaria</w:t>
        </w:r>
      </w:hyperlink>
      <w:r w:rsidRPr="00DA2CF4">
        <w:rPr>
          <w:rFonts w:ascii="inherit" w:eastAsia="Times New Roman" w:hAnsi="inherit" w:cs="Times New Roman"/>
          <w:color w:val="111111"/>
          <w:kern w:val="0"/>
          <w:sz w:val="26"/>
          <w:szCs w:val="26"/>
          <w:lang w:eastAsia="es-UY"/>
          <w14:ligatures w14:val="none"/>
        </w:rPr>
        <w:t> y deliberadamente contra civiles en Briansk, Kursk y Vorónezh. Un enfoque </w:t>
      </w:r>
      <w:hyperlink r:id="rId63" w:history="1">
        <w:r w:rsidRPr="00DA2CF4">
          <w:rPr>
            <w:rFonts w:ascii="inherit" w:eastAsia="Times New Roman" w:hAnsi="inherit" w:cs="Times New Roman"/>
            <w:color w:val="0093C2"/>
            <w:kern w:val="0"/>
            <w:sz w:val="26"/>
            <w:szCs w:val="26"/>
            <w:u w:val="single"/>
            <w:lang w:eastAsia="es-UY"/>
            <w14:ligatures w14:val="none"/>
          </w:rPr>
          <w:t>criticado</w:t>
        </w:r>
      </w:hyperlink>
      <w:r w:rsidRPr="00DA2CF4">
        <w:rPr>
          <w:rFonts w:ascii="inherit" w:eastAsia="Times New Roman" w:hAnsi="inherit" w:cs="Times New Roman"/>
          <w:color w:val="111111"/>
          <w:kern w:val="0"/>
          <w:sz w:val="26"/>
          <w:szCs w:val="26"/>
          <w:lang w:eastAsia="es-UY"/>
          <w14:ligatures w14:val="none"/>
        </w:rPr>
        <w:t> </w:t>
      </w:r>
      <w:hyperlink r:id="rId64" w:history="1">
        <w:r w:rsidRPr="00DA2CF4">
          <w:rPr>
            <w:rFonts w:ascii="inherit" w:eastAsia="Times New Roman" w:hAnsi="inherit" w:cs="Times New Roman"/>
            <w:color w:val="0093C2"/>
            <w:kern w:val="0"/>
            <w:sz w:val="26"/>
            <w:szCs w:val="26"/>
            <w:u w:val="single"/>
            <w:lang w:eastAsia="es-UY"/>
            <w14:ligatures w14:val="none"/>
          </w:rPr>
          <w:t>por</w:t>
        </w:r>
      </w:hyperlink>
      <w:r w:rsidRPr="00DA2CF4">
        <w:rPr>
          <w:rFonts w:ascii="inherit" w:eastAsia="Times New Roman" w:hAnsi="inherit" w:cs="Times New Roman"/>
          <w:color w:val="111111"/>
          <w:kern w:val="0"/>
          <w:sz w:val="26"/>
          <w:szCs w:val="26"/>
          <w:lang w:eastAsia="es-UY"/>
          <w14:ligatures w14:val="none"/>
        </w:rPr>
        <w:t> EU y Europa.</w:t>
      </w:r>
    </w:p>
    <w:p w14:paraId="6F6FFBF6" w14:textId="77777777" w:rsidR="00DA2CF4" w:rsidRPr="00DA2CF4" w:rsidRDefault="00DA2CF4" w:rsidP="00DA2CF4">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A2CF4">
        <w:rPr>
          <w:rFonts w:ascii="inherit" w:eastAsia="Times New Roman" w:hAnsi="inherit" w:cs="Times New Roman"/>
          <w:b/>
          <w:bCs/>
          <w:i/>
          <w:iCs/>
          <w:color w:val="111111"/>
          <w:kern w:val="0"/>
          <w:sz w:val="51"/>
          <w:szCs w:val="51"/>
          <w:bdr w:val="none" w:sz="0" w:space="0" w:color="auto" w:frame="1"/>
          <w:lang w:eastAsia="es-UY"/>
          <w14:ligatures w14:val="none"/>
        </w:rPr>
        <w:t>Terminar con la “dictadura del dólar” como arma de subordinación</w:t>
      </w:r>
    </w:p>
    <w:p w14:paraId="3621EF6C"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 BRICS+ ha evolucionado y exige cambios en las instituciones mundiales en representación de los intereses del Sur Global. Ante una caótica posglobalización y la declinación de EU y Europa y el surgimiento de un mundo multipolar que cuestiona el orden mundial actual el BRICS atrae nuevos miembros. Y es que el BRICS recurre a una retórica semejante a la del Movimiento de Países No Alineados (</w:t>
      </w:r>
      <w:hyperlink r:id="rId65" w:history="1">
        <w:r w:rsidRPr="00DA2CF4">
          <w:rPr>
            <w:rFonts w:ascii="inherit" w:eastAsia="Times New Roman" w:hAnsi="inherit" w:cs="Times New Roman"/>
            <w:color w:val="0093C2"/>
            <w:kern w:val="0"/>
            <w:sz w:val="26"/>
            <w:szCs w:val="26"/>
            <w:u w:val="single"/>
            <w:lang w:eastAsia="es-UY"/>
            <w14:ligatures w14:val="none"/>
          </w:rPr>
          <w:t>MPNA</w:t>
        </w:r>
      </w:hyperlink>
      <w:r w:rsidRPr="00DA2CF4">
        <w:rPr>
          <w:rFonts w:ascii="inherit" w:eastAsia="Times New Roman" w:hAnsi="inherit" w:cs="Times New Roman"/>
          <w:color w:val="111111"/>
          <w:kern w:val="0"/>
          <w:sz w:val="26"/>
          <w:szCs w:val="26"/>
          <w:lang w:eastAsia="es-UY"/>
          <w14:ligatures w14:val="none"/>
        </w:rPr>
        <w:t>).</w:t>
      </w:r>
    </w:p>
    <w:p w14:paraId="4EEAE12B"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Todavía subsiste el </w:t>
      </w:r>
      <w:hyperlink r:id="rId66" w:history="1">
        <w:r w:rsidRPr="00DA2CF4">
          <w:rPr>
            <w:rFonts w:ascii="inherit" w:eastAsia="Times New Roman" w:hAnsi="inherit" w:cs="Times New Roman"/>
            <w:color w:val="0093C2"/>
            <w:kern w:val="0"/>
            <w:sz w:val="26"/>
            <w:szCs w:val="26"/>
            <w:u w:val="single"/>
            <w:lang w:eastAsia="es-UY"/>
            <w14:ligatures w14:val="none"/>
          </w:rPr>
          <w:t>MPNA</w:t>
        </w:r>
      </w:hyperlink>
      <w:r w:rsidRPr="00DA2CF4">
        <w:rPr>
          <w:rFonts w:ascii="inherit" w:eastAsia="Times New Roman" w:hAnsi="inherit" w:cs="Times New Roman"/>
          <w:color w:val="111111"/>
          <w:kern w:val="0"/>
          <w:sz w:val="26"/>
          <w:szCs w:val="26"/>
          <w:lang w:eastAsia="es-UY"/>
          <w14:ligatures w14:val="none"/>
        </w:rPr>
        <w:t> y realizó su </w:t>
      </w:r>
      <w:hyperlink r:id="rId67" w:history="1">
        <w:r w:rsidRPr="00DA2CF4">
          <w:rPr>
            <w:rFonts w:ascii="inherit" w:eastAsia="Times New Roman" w:hAnsi="inherit" w:cs="Times New Roman"/>
            <w:color w:val="0093C2"/>
            <w:kern w:val="0"/>
            <w:sz w:val="26"/>
            <w:szCs w:val="26"/>
            <w:u w:val="single"/>
            <w:lang w:eastAsia="es-UY"/>
            <w14:ligatures w14:val="none"/>
          </w:rPr>
          <w:t>XIX cumbre</w:t>
        </w:r>
      </w:hyperlink>
      <w:r w:rsidRPr="00DA2CF4">
        <w:rPr>
          <w:rFonts w:ascii="inherit" w:eastAsia="Times New Roman" w:hAnsi="inherit" w:cs="Times New Roman"/>
          <w:color w:val="111111"/>
          <w:kern w:val="0"/>
          <w:sz w:val="26"/>
          <w:szCs w:val="26"/>
          <w:lang w:eastAsia="es-UY"/>
          <w14:ligatures w14:val="none"/>
        </w:rPr>
        <w:t> en Kampala, Uganda, en enero de 2024. Ideado en la Conferencia de Bandung en 1955 y estructurado en 1961, en plena </w:t>
      </w:r>
      <w:r w:rsidRPr="00DA2CF4">
        <w:rPr>
          <w:rFonts w:ascii="inherit" w:eastAsia="Times New Roman" w:hAnsi="inherit" w:cs="Times New Roman"/>
          <w:i/>
          <w:iCs/>
          <w:color w:val="111111"/>
          <w:kern w:val="0"/>
          <w:sz w:val="26"/>
          <w:szCs w:val="26"/>
          <w:bdr w:val="none" w:sz="0" w:space="0" w:color="auto" w:frame="1"/>
          <w:lang w:eastAsia="es-UY"/>
          <w14:ligatures w14:val="none"/>
        </w:rPr>
        <w:t>guerra fría</w:t>
      </w:r>
      <w:r w:rsidRPr="00DA2CF4">
        <w:rPr>
          <w:rFonts w:ascii="inherit" w:eastAsia="Times New Roman" w:hAnsi="inherit" w:cs="Times New Roman"/>
          <w:color w:val="111111"/>
          <w:kern w:val="0"/>
          <w:sz w:val="26"/>
          <w:szCs w:val="26"/>
          <w:lang w:eastAsia="es-UY"/>
          <w14:ligatures w14:val="none"/>
        </w:rPr>
        <w:t>, el MPNA, acuñó el término </w:t>
      </w:r>
      <w:r w:rsidRPr="00DA2CF4">
        <w:rPr>
          <w:rFonts w:ascii="inherit" w:eastAsia="Times New Roman" w:hAnsi="inherit" w:cs="Times New Roman"/>
          <w:i/>
          <w:iCs/>
          <w:color w:val="111111"/>
          <w:kern w:val="0"/>
          <w:sz w:val="26"/>
          <w:szCs w:val="26"/>
          <w:bdr w:val="none" w:sz="0" w:space="0" w:color="auto" w:frame="1"/>
          <w:lang w:eastAsia="es-UY"/>
          <w14:ligatures w14:val="none"/>
        </w:rPr>
        <w:t>tercer mundo</w:t>
      </w:r>
      <w:r w:rsidRPr="00DA2CF4">
        <w:rPr>
          <w:rFonts w:ascii="inherit" w:eastAsia="Times New Roman" w:hAnsi="inherit" w:cs="Times New Roman"/>
          <w:color w:val="111111"/>
          <w:kern w:val="0"/>
          <w:sz w:val="26"/>
          <w:szCs w:val="26"/>
          <w:lang w:eastAsia="es-UY"/>
          <w14:ligatures w14:val="none"/>
        </w:rPr>
        <w:t>, se ligó  a la descolonización en África, Asia y en América Latina y dio pábulo a la teoría de la </w:t>
      </w:r>
      <w:hyperlink r:id="rId68" w:history="1">
        <w:r w:rsidRPr="00DA2CF4">
          <w:rPr>
            <w:rFonts w:ascii="inherit" w:eastAsia="Times New Roman" w:hAnsi="inherit" w:cs="Times New Roman"/>
            <w:color w:val="0093C2"/>
            <w:kern w:val="0"/>
            <w:sz w:val="26"/>
            <w:szCs w:val="26"/>
            <w:u w:val="single"/>
            <w:lang w:eastAsia="es-UY"/>
            <w14:ligatures w14:val="none"/>
          </w:rPr>
          <w:t>dependencia</w:t>
        </w:r>
      </w:hyperlink>
      <w:r w:rsidRPr="00DA2CF4">
        <w:rPr>
          <w:rFonts w:ascii="inherit" w:eastAsia="Times New Roman" w:hAnsi="inherit" w:cs="Times New Roman"/>
          <w:color w:val="111111"/>
          <w:kern w:val="0"/>
          <w:sz w:val="26"/>
          <w:szCs w:val="26"/>
          <w:lang w:eastAsia="es-UY"/>
          <w14:ligatures w14:val="none"/>
        </w:rPr>
        <w:t>, reclamando el derecho a la autodeterminación de los pueblos. En la actualidad, aunque el </w:t>
      </w:r>
      <w:hyperlink r:id="rId69" w:history="1">
        <w:r w:rsidRPr="00DA2CF4">
          <w:rPr>
            <w:rFonts w:ascii="inherit" w:eastAsia="Times New Roman" w:hAnsi="inherit" w:cs="Times New Roman"/>
            <w:color w:val="0093C2"/>
            <w:kern w:val="0"/>
            <w:sz w:val="26"/>
            <w:szCs w:val="26"/>
            <w:u w:val="single"/>
            <w:lang w:eastAsia="es-UY"/>
            <w14:ligatures w14:val="none"/>
          </w:rPr>
          <w:t>MNPA</w:t>
        </w:r>
      </w:hyperlink>
      <w:r w:rsidRPr="00DA2CF4">
        <w:rPr>
          <w:rFonts w:ascii="inherit" w:eastAsia="Times New Roman" w:hAnsi="inherit" w:cs="Times New Roman"/>
          <w:color w:val="111111"/>
          <w:kern w:val="0"/>
          <w:sz w:val="26"/>
          <w:szCs w:val="26"/>
          <w:lang w:eastAsia="es-UY"/>
          <w14:ligatures w14:val="none"/>
        </w:rPr>
        <w:t> cuente con 120 países miembros y 18 observadores, y sea el segundo foro mundial más numeroso después de la Asamblea General de la ONU, no asusta a EU y Europa, como si lo hace el BRICS+.</w:t>
      </w:r>
    </w:p>
    <w:p w14:paraId="23CD0DC8"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 BRICS, a diferencia del MPNA ha conseguido establecer algunos efectivos mecanismos propios. Entre ellos, el </w:t>
      </w:r>
      <w:hyperlink r:id="rId70" w:history="1">
        <w:r w:rsidRPr="00DA2CF4">
          <w:rPr>
            <w:rFonts w:ascii="inherit" w:eastAsia="Times New Roman" w:hAnsi="inherit" w:cs="Times New Roman"/>
            <w:color w:val="0093C2"/>
            <w:kern w:val="0"/>
            <w:sz w:val="26"/>
            <w:szCs w:val="26"/>
            <w:u w:val="single"/>
            <w:lang w:eastAsia="es-UY"/>
            <w14:ligatures w14:val="none"/>
          </w:rPr>
          <w:t>Nuevo Banco de Desarrollo</w:t>
        </w:r>
      </w:hyperlink>
      <w:r w:rsidRPr="00DA2CF4">
        <w:rPr>
          <w:rFonts w:ascii="inherit" w:eastAsia="Times New Roman" w:hAnsi="inherit" w:cs="Times New Roman"/>
          <w:color w:val="111111"/>
          <w:kern w:val="0"/>
          <w:sz w:val="26"/>
          <w:szCs w:val="26"/>
          <w:lang w:eastAsia="es-UY"/>
          <w14:ligatures w14:val="none"/>
        </w:rPr>
        <w:t> (</w:t>
      </w:r>
      <w:hyperlink r:id="rId71" w:history="1">
        <w:r w:rsidRPr="00DA2CF4">
          <w:rPr>
            <w:rFonts w:ascii="inherit" w:eastAsia="Times New Roman" w:hAnsi="inherit" w:cs="Times New Roman"/>
            <w:color w:val="0093C2"/>
            <w:kern w:val="0"/>
            <w:sz w:val="26"/>
            <w:szCs w:val="26"/>
            <w:u w:val="single"/>
            <w:lang w:eastAsia="es-UY"/>
            <w14:ligatures w14:val="none"/>
          </w:rPr>
          <w:t>NBD</w:t>
        </w:r>
      </w:hyperlink>
      <w:r w:rsidRPr="00DA2CF4">
        <w:rPr>
          <w:rFonts w:ascii="inherit" w:eastAsia="Times New Roman" w:hAnsi="inherit" w:cs="Times New Roman"/>
          <w:color w:val="111111"/>
          <w:kern w:val="0"/>
          <w:sz w:val="26"/>
          <w:szCs w:val="26"/>
          <w:lang w:eastAsia="es-UY"/>
          <w14:ligatures w14:val="none"/>
        </w:rPr>
        <w:t xml:space="preserve">), creado en 2014 y dirigido por la expresidenta brasileña, Dilma Rousseff. El NBD cuenta con once miembros con la reciente integración </w:t>
      </w:r>
      <w:r w:rsidRPr="00DA2CF4">
        <w:rPr>
          <w:rFonts w:ascii="inherit" w:eastAsia="Times New Roman" w:hAnsi="inherit" w:cs="Times New Roman"/>
          <w:color w:val="111111"/>
          <w:kern w:val="0"/>
          <w:sz w:val="26"/>
          <w:szCs w:val="26"/>
          <w:lang w:eastAsia="es-UY"/>
          <w14:ligatures w14:val="none"/>
        </w:rPr>
        <w:lastRenderedPageBreak/>
        <w:t>de </w:t>
      </w:r>
      <w:hyperlink r:id="rId72" w:history="1">
        <w:r w:rsidRPr="00DA2CF4">
          <w:rPr>
            <w:rFonts w:ascii="inherit" w:eastAsia="Times New Roman" w:hAnsi="inherit" w:cs="Times New Roman"/>
            <w:color w:val="0093C2"/>
            <w:kern w:val="0"/>
            <w:sz w:val="26"/>
            <w:szCs w:val="26"/>
            <w:u w:val="single"/>
            <w:lang w:eastAsia="es-UY"/>
            <w14:ligatures w14:val="none"/>
          </w:rPr>
          <w:t>Argelia</w:t>
        </w:r>
      </w:hyperlink>
      <w:r w:rsidRPr="00DA2CF4">
        <w:rPr>
          <w:rFonts w:ascii="inherit" w:eastAsia="Times New Roman" w:hAnsi="inherit" w:cs="Times New Roman"/>
          <w:color w:val="111111"/>
          <w:kern w:val="0"/>
          <w:sz w:val="26"/>
          <w:szCs w:val="26"/>
          <w:lang w:eastAsia="es-UY"/>
          <w14:ligatures w14:val="none"/>
        </w:rPr>
        <w:t>, </w:t>
      </w:r>
      <w:hyperlink r:id="rId73" w:history="1">
        <w:r w:rsidRPr="00DA2CF4">
          <w:rPr>
            <w:rFonts w:ascii="inherit" w:eastAsia="Times New Roman" w:hAnsi="inherit" w:cs="Times New Roman"/>
            <w:color w:val="0093C2"/>
            <w:kern w:val="0"/>
            <w:sz w:val="26"/>
            <w:szCs w:val="26"/>
            <w:u w:val="single"/>
            <w:lang w:eastAsia="es-UY"/>
            <w14:ligatures w14:val="none"/>
          </w:rPr>
          <w:t>Colombia</w:t>
        </w:r>
      </w:hyperlink>
      <w:r w:rsidRPr="00DA2CF4">
        <w:rPr>
          <w:rFonts w:ascii="inherit" w:eastAsia="Times New Roman" w:hAnsi="inherit" w:cs="Times New Roman"/>
          <w:color w:val="111111"/>
          <w:kern w:val="0"/>
          <w:sz w:val="26"/>
          <w:szCs w:val="26"/>
          <w:lang w:eastAsia="es-UY"/>
          <w14:ligatures w14:val="none"/>
        </w:rPr>
        <w:t> y </w:t>
      </w:r>
      <w:hyperlink r:id="rId74" w:anchor=":~:text=La%20presidenta%20del%20banco%20de,la%20apertura%20del%20Foro%20Empresarial" w:history="1">
        <w:r w:rsidRPr="00DA2CF4">
          <w:rPr>
            <w:rFonts w:ascii="inherit" w:eastAsia="Times New Roman" w:hAnsi="inherit" w:cs="Times New Roman"/>
            <w:color w:val="0093C2"/>
            <w:kern w:val="0"/>
            <w:sz w:val="26"/>
            <w:szCs w:val="26"/>
            <w:u w:val="single"/>
            <w:lang w:eastAsia="es-UY"/>
            <w14:ligatures w14:val="none"/>
          </w:rPr>
          <w:t>Uzbekistán</w:t>
        </w:r>
      </w:hyperlink>
      <w:r w:rsidRPr="00DA2CF4">
        <w:rPr>
          <w:rFonts w:ascii="inherit" w:eastAsia="Times New Roman" w:hAnsi="inherit" w:cs="Times New Roman"/>
          <w:color w:val="111111"/>
          <w:kern w:val="0"/>
          <w:sz w:val="26"/>
          <w:szCs w:val="26"/>
          <w:lang w:eastAsia="es-UY"/>
          <w14:ligatures w14:val="none"/>
        </w:rPr>
        <w:t>, que se agregaron a los nueve ya existentes: Brasil, Rusia, India, China, Sudáfrica, Emiratos Árabes Unidos, Bangladés, Egipto. Se espera para pronto la integración de </w:t>
      </w:r>
      <w:hyperlink r:id="rId75" w:history="1">
        <w:r w:rsidRPr="00DA2CF4">
          <w:rPr>
            <w:rFonts w:ascii="inherit" w:eastAsia="Times New Roman" w:hAnsi="inherit" w:cs="Times New Roman"/>
            <w:color w:val="0093C2"/>
            <w:kern w:val="0"/>
            <w:sz w:val="26"/>
            <w:szCs w:val="26"/>
            <w:u w:val="single"/>
            <w:lang w:eastAsia="es-UY"/>
            <w14:ligatures w14:val="none"/>
          </w:rPr>
          <w:t>Malasia</w:t>
        </w:r>
      </w:hyperlink>
      <w:r w:rsidRPr="00DA2CF4">
        <w:rPr>
          <w:rFonts w:ascii="inherit" w:eastAsia="Times New Roman" w:hAnsi="inherit" w:cs="Times New Roman"/>
          <w:color w:val="111111"/>
          <w:kern w:val="0"/>
          <w:sz w:val="26"/>
          <w:szCs w:val="26"/>
          <w:lang w:eastAsia="es-UY"/>
          <w14:ligatures w14:val="none"/>
        </w:rPr>
        <w:t>.</w:t>
      </w:r>
    </w:p>
    <w:p w14:paraId="0C967F5C" w14:textId="77777777" w:rsidR="00DA2CF4" w:rsidRPr="00DA2CF4" w:rsidRDefault="00DA2CF4" w:rsidP="00DA2CF4">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drawing>
          <wp:inline distT="0" distB="0" distL="0" distR="0" wp14:anchorId="111B4FBB" wp14:editId="18BD313E">
            <wp:extent cx="5339644" cy="3003550"/>
            <wp:effectExtent l="0" t="0" r="0" b="6350"/>
            <wp:docPr id="6" name="Imagen 7" descr="Un par de hombres con traje y corbata&#10;&#10;El contenido generado por IA puede ser incorrecto.">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7" descr="Un par de hombres con traje y corbata&#10;&#10;El contenido generado por IA puede ser incorrecto.">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53696" cy="3011455"/>
                    </a:xfrm>
                    <a:prstGeom prst="rect">
                      <a:avLst/>
                    </a:prstGeom>
                    <a:noFill/>
                    <a:ln>
                      <a:noFill/>
                    </a:ln>
                  </pic:spPr>
                </pic:pic>
              </a:graphicData>
            </a:graphic>
          </wp:inline>
        </w:drawing>
      </w:r>
    </w:p>
    <w:p w14:paraId="04A0ADC3"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 NBD busca contrarrestar la asimetría del sistema financiero mundial. Su objetivo es ser el banco multilateral de desarrollo de un </w:t>
      </w:r>
      <w:hyperlink r:id="rId78" w:history="1">
        <w:r w:rsidRPr="00DA2CF4">
          <w:rPr>
            <w:rFonts w:ascii="inherit" w:eastAsia="Times New Roman" w:hAnsi="inherit" w:cs="Times New Roman"/>
            <w:color w:val="0093C2"/>
            <w:kern w:val="0"/>
            <w:sz w:val="26"/>
            <w:szCs w:val="26"/>
            <w:u w:val="single"/>
            <w:lang w:eastAsia="es-UY"/>
            <w14:ligatures w14:val="none"/>
          </w:rPr>
          <w:t>Sur Global</w:t>
        </w:r>
      </w:hyperlink>
      <w:r w:rsidRPr="00DA2CF4">
        <w:rPr>
          <w:rFonts w:ascii="inherit" w:eastAsia="Times New Roman" w:hAnsi="inherit" w:cs="Times New Roman"/>
          <w:color w:val="111111"/>
          <w:kern w:val="0"/>
          <w:sz w:val="26"/>
          <w:szCs w:val="26"/>
          <w:lang w:eastAsia="es-UY"/>
          <w14:ligatures w14:val="none"/>
        </w:rPr>
        <w:t> no  como “</w:t>
      </w:r>
      <w:r w:rsidRPr="00DA2CF4">
        <w:rPr>
          <w:rFonts w:ascii="inherit" w:eastAsia="Times New Roman" w:hAnsi="inherit" w:cs="Times New Roman"/>
          <w:i/>
          <w:iCs/>
          <w:color w:val="111111"/>
          <w:kern w:val="0"/>
          <w:sz w:val="26"/>
          <w:szCs w:val="26"/>
          <w:bdr w:val="none" w:sz="0" w:space="0" w:color="auto" w:frame="1"/>
          <w:lang w:eastAsia="es-UY"/>
          <w14:ligatures w14:val="none"/>
        </w:rPr>
        <w:t>un receptor pasivo de modelos de desarrollo impuestos externamente, sino que un arquitecto activo de su propio futuro</w:t>
      </w:r>
      <w:r w:rsidRPr="00DA2CF4">
        <w:rPr>
          <w:rFonts w:ascii="inherit" w:eastAsia="Times New Roman" w:hAnsi="inherit" w:cs="Times New Roman"/>
          <w:color w:val="111111"/>
          <w:kern w:val="0"/>
          <w:sz w:val="26"/>
          <w:szCs w:val="26"/>
          <w:lang w:eastAsia="es-UY"/>
          <w14:ligatures w14:val="none"/>
        </w:rPr>
        <w:t>” según la presidenta del NBD, </w:t>
      </w:r>
      <w:hyperlink r:id="rId79" w:history="1">
        <w:r w:rsidRPr="00DA2CF4">
          <w:rPr>
            <w:rFonts w:ascii="inherit" w:eastAsia="Times New Roman" w:hAnsi="inherit" w:cs="Times New Roman"/>
            <w:color w:val="0093C2"/>
            <w:kern w:val="0"/>
            <w:sz w:val="26"/>
            <w:szCs w:val="26"/>
            <w:u w:val="single"/>
            <w:lang w:eastAsia="es-UY"/>
            <w14:ligatures w14:val="none"/>
          </w:rPr>
          <w:t>Dilma Rousseff</w:t>
        </w:r>
      </w:hyperlink>
      <w:r w:rsidRPr="00DA2CF4">
        <w:rPr>
          <w:rFonts w:ascii="inherit" w:eastAsia="Times New Roman" w:hAnsi="inherit" w:cs="Times New Roman"/>
          <w:color w:val="111111"/>
          <w:kern w:val="0"/>
          <w:sz w:val="26"/>
          <w:szCs w:val="26"/>
          <w:lang w:eastAsia="es-UY"/>
          <w14:ligatures w14:val="none"/>
        </w:rPr>
        <w:t>.</w:t>
      </w:r>
    </w:p>
    <w:p w14:paraId="2336D44E"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 NBD afirma estar guiado por principios de cooperación, igualdad y respeto mutuo. El apoyo financiero del NBD al desarrollo, no es condicional a reformas estructurales y promete no intervenir en los asuntos internos de los socios. Eso lo distingue de las llamadas instituciones de </w:t>
      </w:r>
      <w:hyperlink r:id="rId80" w:history="1">
        <w:r w:rsidRPr="00DA2CF4">
          <w:rPr>
            <w:rFonts w:ascii="inherit" w:eastAsia="Times New Roman" w:hAnsi="inherit" w:cs="Times New Roman"/>
            <w:color w:val="0093C2"/>
            <w:kern w:val="0"/>
            <w:sz w:val="26"/>
            <w:szCs w:val="26"/>
            <w:u w:val="single"/>
            <w:lang w:eastAsia="es-UY"/>
            <w14:ligatures w14:val="none"/>
          </w:rPr>
          <w:t>Bretton Woods</w:t>
        </w:r>
      </w:hyperlink>
      <w:r w:rsidRPr="00DA2CF4">
        <w:rPr>
          <w:rFonts w:ascii="inherit" w:eastAsia="Times New Roman" w:hAnsi="inherit" w:cs="Times New Roman"/>
          <w:color w:val="111111"/>
          <w:kern w:val="0"/>
          <w:sz w:val="26"/>
          <w:szCs w:val="26"/>
          <w:lang w:eastAsia="es-UY"/>
          <w14:ligatures w14:val="none"/>
        </w:rPr>
        <w:t> (1944) el BM y del FMI. Esas instituciones se caracterizan por imponer, a cambio de financiamiento a los países, programas de </w:t>
      </w:r>
      <w:hyperlink r:id="rId81" w:history="1">
        <w:r w:rsidRPr="00DA2CF4">
          <w:rPr>
            <w:rFonts w:ascii="inherit" w:eastAsia="Times New Roman" w:hAnsi="inherit" w:cs="Times New Roman"/>
            <w:color w:val="0093C2"/>
            <w:kern w:val="0"/>
            <w:sz w:val="26"/>
            <w:szCs w:val="26"/>
            <w:u w:val="single"/>
            <w:lang w:eastAsia="es-UY"/>
            <w14:ligatures w14:val="none"/>
          </w:rPr>
          <w:t>ajuste estructural</w:t>
        </w:r>
      </w:hyperlink>
      <w:r w:rsidRPr="00DA2CF4">
        <w:rPr>
          <w:rFonts w:ascii="inherit" w:eastAsia="Times New Roman" w:hAnsi="inherit" w:cs="Times New Roman"/>
          <w:color w:val="111111"/>
          <w:kern w:val="0"/>
          <w:sz w:val="26"/>
          <w:szCs w:val="26"/>
          <w:lang w:eastAsia="es-UY"/>
          <w14:ligatures w14:val="none"/>
        </w:rPr>
        <w:t>, en función de los intereses de EU y Europa. Una cuestión </w:t>
      </w:r>
      <w:hyperlink r:id="rId82" w:history="1">
        <w:r w:rsidRPr="00DA2CF4">
          <w:rPr>
            <w:rFonts w:ascii="inherit" w:eastAsia="Times New Roman" w:hAnsi="inherit" w:cs="Times New Roman"/>
            <w:color w:val="0093C2"/>
            <w:kern w:val="0"/>
            <w:sz w:val="26"/>
            <w:szCs w:val="26"/>
            <w:u w:val="single"/>
            <w:lang w:eastAsia="es-UY"/>
            <w14:ligatures w14:val="none"/>
          </w:rPr>
          <w:t>denunciada</w:t>
        </w:r>
      </w:hyperlink>
      <w:r w:rsidRPr="00DA2CF4">
        <w:rPr>
          <w:rFonts w:ascii="inherit" w:eastAsia="Times New Roman" w:hAnsi="inherit" w:cs="Times New Roman"/>
          <w:color w:val="111111"/>
          <w:kern w:val="0"/>
          <w:sz w:val="26"/>
          <w:szCs w:val="26"/>
          <w:lang w:eastAsia="es-UY"/>
          <w14:ligatures w14:val="none"/>
        </w:rPr>
        <w:t> por países del Sur Global, analistas y movimientos sociales.</w:t>
      </w:r>
    </w:p>
    <w:p w14:paraId="097B6C3C"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 xml:space="preserve">Además de acordar financiamiento para el desarrollo, en su accionar el NBD y el BRICS cuestionan la hegemonía del dólar como moneda de comercio </w:t>
      </w:r>
      <w:r w:rsidRPr="00DA2CF4">
        <w:rPr>
          <w:rFonts w:ascii="inherit" w:eastAsia="Times New Roman" w:hAnsi="inherit" w:cs="Times New Roman"/>
          <w:color w:val="111111"/>
          <w:kern w:val="0"/>
          <w:sz w:val="26"/>
          <w:szCs w:val="26"/>
          <w:lang w:eastAsia="es-UY"/>
          <w14:ligatures w14:val="none"/>
        </w:rPr>
        <w:lastRenderedPageBreak/>
        <w:t>mundial. Desde el acuerdo de </w:t>
      </w:r>
      <w:hyperlink r:id="rId83" w:history="1">
        <w:r w:rsidRPr="00DA2CF4">
          <w:rPr>
            <w:rFonts w:ascii="inherit" w:eastAsia="Times New Roman" w:hAnsi="inherit" w:cs="Times New Roman"/>
            <w:color w:val="0093C2"/>
            <w:kern w:val="0"/>
            <w:sz w:val="26"/>
            <w:szCs w:val="26"/>
            <w:u w:val="single"/>
            <w:lang w:eastAsia="es-UY"/>
            <w14:ligatures w14:val="none"/>
          </w:rPr>
          <w:t>Bretton Woods</w:t>
        </w:r>
      </w:hyperlink>
      <w:r w:rsidRPr="00DA2CF4">
        <w:rPr>
          <w:rFonts w:ascii="inherit" w:eastAsia="Times New Roman" w:hAnsi="inherit" w:cs="Times New Roman"/>
          <w:color w:val="111111"/>
          <w:kern w:val="0"/>
          <w:sz w:val="26"/>
          <w:szCs w:val="26"/>
          <w:lang w:eastAsia="es-UY"/>
          <w14:ligatures w14:val="none"/>
        </w:rPr>
        <w:t>, pero principalmente desde el llamado </w:t>
      </w:r>
      <w:hyperlink r:id="rId84" w:history="1">
        <w:r w:rsidRPr="00DA2CF4">
          <w:rPr>
            <w:rFonts w:ascii="inherit" w:eastAsia="Times New Roman" w:hAnsi="inherit" w:cs="Times New Roman"/>
            <w:color w:val="0093C2"/>
            <w:kern w:val="0"/>
            <w:sz w:val="26"/>
            <w:szCs w:val="26"/>
            <w:u w:val="single"/>
            <w:lang w:eastAsia="es-UY"/>
            <w14:ligatures w14:val="none"/>
          </w:rPr>
          <w:t>Nixon Shock</w:t>
        </w:r>
      </w:hyperlink>
      <w:r w:rsidRPr="00DA2CF4">
        <w:rPr>
          <w:rFonts w:ascii="inherit" w:eastAsia="Times New Roman" w:hAnsi="inherit" w:cs="Times New Roman"/>
          <w:color w:val="111111"/>
          <w:kern w:val="0"/>
          <w:sz w:val="26"/>
          <w:szCs w:val="26"/>
          <w:lang w:eastAsia="es-UY"/>
          <w14:ligatures w14:val="none"/>
        </w:rPr>
        <w:t> del 15 de agosto de 1971, se reforzó el </w:t>
      </w:r>
      <w:hyperlink r:id="rId85" w:history="1">
        <w:r w:rsidRPr="00DA2CF4">
          <w:rPr>
            <w:rFonts w:ascii="inherit" w:eastAsia="Times New Roman" w:hAnsi="inherit" w:cs="Times New Roman"/>
            <w:color w:val="0093C2"/>
            <w:kern w:val="0"/>
            <w:sz w:val="26"/>
            <w:szCs w:val="26"/>
            <w:u w:val="single"/>
            <w:lang w:eastAsia="es-UY"/>
            <w14:ligatures w14:val="none"/>
          </w:rPr>
          <w:t>dólar</w:t>
        </w:r>
      </w:hyperlink>
      <w:r w:rsidRPr="00DA2CF4">
        <w:rPr>
          <w:rFonts w:ascii="inherit" w:eastAsia="Times New Roman" w:hAnsi="inherit" w:cs="Times New Roman"/>
          <w:color w:val="111111"/>
          <w:kern w:val="0"/>
          <w:sz w:val="26"/>
          <w:szCs w:val="26"/>
          <w:lang w:eastAsia="es-UY"/>
          <w14:ligatures w14:val="none"/>
        </w:rPr>
        <w:t> como instrumento de dominio de Estados Unidos, al terminar la </w:t>
      </w:r>
      <w:hyperlink r:id="rId86" w:history="1">
        <w:r w:rsidRPr="00DA2CF4">
          <w:rPr>
            <w:rFonts w:ascii="inherit" w:eastAsia="Times New Roman" w:hAnsi="inherit" w:cs="Times New Roman"/>
            <w:color w:val="0093C2"/>
            <w:kern w:val="0"/>
            <w:sz w:val="26"/>
            <w:szCs w:val="26"/>
            <w:u w:val="single"/>
            <w:lang w:eastAsia="es-UY"/>
            <w14:ligatures w14:val="none"/>
          </w:rPr>
          <w:t>convertibilidad</w:t>
        </w:r>
      </w:hyperlink>
      <w:r w:rsidRPr="00DA2CF4">
        <w:rPr>
          <w:rFonts w:ascii="inherit" w:eastAsia="Times New Roman" w:hAnsi="inherit" w:cs="Times New Roman"/>
          <w:color w:val="111111"/>
          <w:kern w:val="0"/>
          <w:sz w:val="26"/>
          <w:szCs w:val="26"/>
          <w:lang w:eastAsia="es-UY"/>
          <w14:ligatures w14:val="none"/>
        </w:rPr>
        <w:t> del dólar con oro y se instaló un especulativo </w:t>
      </w:r>
      <w:hyperlink r:id="rId87" w:history="1">
        <w:r w:rsidRPr="00DA2CF4">
          <w:rPr>
            <w:rFonts w:ascii="inherit" w:eastAsia="Times New Roman" w:hAnsi="inherit" w:cs="Times New Roman"/>
            <w:color w:val="0093C2"/>
            <w:kern w:val="0"/>
            <w:sz w:val="26"/>
            <w:szCs w:val="26"/>
            <w:u w:val="single"/>
            <w:lang w:eastAsia="es-UY"/>
            <w14:ligatures w14:val="none"/>
          </w:rPr>
          <w:t>sistema de cambios flotantes</w:t>
        </w:r>
      </w:hyperlink>
      <w:r w:rsidRPr="00DA2CF4">
        <w:rPr>
          <w:rFonts w:ascii="inherit" w:eastAsia="Times New Roman" w:hAnsi="inherit" w:cs="Times New Roman"/>
          <w:color w:val="111111"/>
          <w:kern w:val="0"/>
          <w:sz w:val="26"/>
          <w:szCs w:val="26"/>
          <w:lang w:eastAsia="es-UY"/>
          <w14:ligatures w14:val="none"/>
        </w:rPr>
        <w:t> determinado por el mercado.</w:t>
      </w:r>
    </w:p>
    <w:p w14:paraId="5EF4009A"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palabras de </w:t>
      </w:r>
      <w:hyperlink r:id="rId88" w:history="1">
        <w:r w:rsidRPr="00DA2CF4">
          <w:rPr>
            <w:rFonts w:ascii="inherit" w:eastAsia="Times New Roman" w:hAnsi="inherit" w:cs="Times New Roman"/>
            <w:color w:val="0093C2"/>
            <w:kern w:val="0"/>
            <w:sz w:val="26"/>
            <w:szCs w:val="26"/>
            <w:u w:val="single"/>
            <w:lang w:eastAsia="es-UY"/>
            <w14:ligatures w14:val="none"/>
          </w:rPr>
          <w:t>Dilma Rousseff</w:t>
        </w:r>
      </w:hyperlink>
      <w:r w:rsidRPr="00DA2CF4">
        <w:rPr>
          <w:rFonts w:ascii="inherit" w:eastAsia="Times New Roman" w:hAnsi="inherit" w:cs="Times New Roman"/>
          <w:color w:val="111111"/>
          <w:kern w:val="0"/>
          <w:sz w:val="26"/>
          <w:szCs w:val="26"/>
          <w:lang w:eastAsia="es-UY"/>
          <w14:ligatures w14:val="none"/>
        </w:rPr>
        <w:t>, presidenta del NBD, el BRICS busca contrarrestar: “</w:t>
      </w:r>
      <w:r w:rsidRPr="00DA2CF4">
        <w:rPr>
          <w:rFonts w:ascii="inherit" w:eastAsia="Times New Roman" w:hAnsi="inherit" w:cs="Times New Roman"/>
          <w:i/>
          <w:iCs/>
          <w:color w:val="111111"/>
          <w:kern w:val="0"/>
          <w:sz w:val="26"/>
          <w:szCs w:val="26"/>
          <w:bdr w:val="none" w:sz="0" w:space="0" w:color="auto" w:frame="1"/>
          <w:lang w:eastAsia="es-UY"/>
          <w14:ligatures w14:val="none"/>
        </w:rPr>
        <w:t>Aranceles, sanciones y restricciones financieras </w:t>
      </w:r>
      <w:r w:rsidRPr="00DA2CF4">
        <w:rPr>
          <w:rFonts w:ascii="inherit" w:eastAsia="Times New Roman" w:hAnsi="inherit" w:cs="Times New Roman"/>
          <w:color w:val="111111"/>
          <w:kern w:val="0"/>
          <w:sz w:val="26"/>
          <w:szCs w:val="26"/>
          <w:lang w:eastAsia="es-UY"/>
          <w14:ligatures w14:val="none"/>
        </w:rPr>
        <w:t>(que) </w:t>
      </w:r>
      <w:r w:rsidRPr="00DA2CF4">
        <w:rPr>
          <w:rFonts w:ascii="inherit" w:eastAsia="Times New Roman" w:hAnsi="inherit" w:cs="Times New Roman"/>
          <w:i/>
          <w:iCs/>
          <w:color w:val="111111"/>
          <w:kern w:val="0"/>
          <w:sz w:val="26"/>
          <w:szCs w:val="26"/>
          <w:bdr w:val="none" w:sz="0" w:space="0" w:color="auto" w:frame="1"/>
          <w:lang w:eastAsia="es-UY"/>
          <w14:ligatures w14:val="none"/>
        </w:rPr>
        <w:t>son usadas como herramientas de subordinación política</w:t>
      </w:r>
      <w:r w:rsidRPr="00DA2CF4">
        <w:rPr>
          <w:rFonts w:ascii="inherit" w:eastAsia="Times New Roman" w:hAnsi="inherit" w:cs="Times New Roman"/>
          <w:color w:val="111111"/>
          <w:kern w:val="0"/>
          <w:sz w:val="26"/>
          <w:szCs w:val="26"/>
          <w:lang w:eastAsia="es-UY"/>
          <w14:ligatures w14:val="none"/>
        </w:rPr>
        <w:t>”. Se trata de enfrentar la llamada “</w:t>
      </w:r>
      <w:r w:rsidRPr="00DA2CF4">
        <w:rPr>
          <w:rFonts w:ascii="inherit" w:eastAsia="Times New Roman" w:hAnsi="inherit" w:cs="Times New Roman"/>
          <w:i/>
          <w:iCs/>
          <w:color w:val="111111"/>
          <w:kern w:val="0"/>
          <w:sz w:val="26"/>
          <w:szCs w:val="26"/>
          <w:bdr w:val="none" w:sz="0" w:space="0" w:color="auto" w:frame="1"/>
          <w:lang w:eastAsia="es-UY"/>
          <w14:ligatures w14:val="none"/>
        </w:rPr>
        <w:t>dictadura del dólar</w:t>
      </w:r>
      <w:r w:rsidRPr="00DA2CF4">
        <w:rPr>
          <w:rFonts w:ascii="inherit" w:eastAsia="Times New Roman" w:hAnsi="inherit" w:cs="Times New Roman"/>
          <w:color w:val="111111"/>
          <w:kern w:val="0"/>
          <w:sz w:val="26"/>
          <w:szCs w:val="26"/>
          <w:lang w:eastAsia="es-UY"/>
          <w14:ligatures w14:val="none"/>
        </w:rPr>
        <w:t>”, con una “</w:t>
      </w:r>
      <w:hyperlink r:id="rId89" w:history="1">
        <w:r w:rsidRPr="00DA2CF4">
          <w:rPr>
            <w:rFonts w:ascii="inherit" w:eastAsia="Times New Roman" w:hAnsi="inherit" w:cs="Times New Roman"/>
            <w:i/>
            <w:iCs/>
            <w:color w:val="0093C2"/>
            <w:kern w:val="0"/>
            <w:sz w:val="26"/>
            <w:szCs w:val="26"/>
            <w:bdr w:val="none" w:sz="0" w:space="0" w:color="auto" w:frame="1"/>
            <w:lang w:eastAsia="es-UY"/>
            <w14:ligatures w14:val="none"/>
          </w:rPr>
          <w:t>desdolarización</w:t>
        </w:r>
      </w:hyperlink>
      <w:r w:rsidRPr="00DA2CF4">
        <w:rPr>
          <w:rFonts w:ascii="inherit" w:eastAsia="Times New Roman" w:hAnsi="inherit" w:cs="Times New Roman"/>
          <w:color w:val="111111"/>
          <w:kern w:val="0"/>
          <w:sz w:val="26"/>
          <w:szCs w:val="26"/>
          <w:lang w:eastAsia="es-UY"/>
          <w14:ligatures w14:val="none"/>
        </w:rPr>
        <w:t>”, del comercio internacional.</w:t>
      </w:r>
    </w:p>
    <w:p w14:paraId="51C806BC"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su intervención por videoconferencia el presidente ruso Vladimir Putin afirmó que el modelo de globalización liberal esta “</w:t>
      </w:r>
      <w:hyperlink r:id="rId90" w:history="1">
        <w:r w:rsidRPr="00DA2CF4">
          <w:rPr>
            <w:rFonts w:ascii="inherit" w:eastAsia="Times New Roman" w:hAnsi="inherit" w:cs="Times New Roman"/>
            <w:color w:val="0093C2"/>
            <w:kern w:val="0"/>
            <w:sz w:val="26"/>
            <w:szCs w:val="26"/>
            <w:u w:val="single"/>
            <w:lang w:eastAsia="es-UY"/>
            <w14:ligatures w14:val="none"/>
          </w:rPr>
          <w:t>obsoleto</w:t>
        </w:r>
      </w:hyperlink>
      <w:r w:rsidRPr="00DA2CF4">
        <w:rPr>
          <w:rFonts w:ascii="inherit" w:eastAsia="Times New Roman" w:hAnsi="inherit" w:cs="Times New Roman"/>
          <w:color w:val="111111"/>
          <w:kern w:val="0"/>
          <w:sz w:val="26"/>
          <w:szCs w:val="26"/>
          <w:lang w:eastAsia="es-UY"/>
          <w14:ligatures w14:val="none"/>
        </w:rPr>
        <w:t>” y presentó a los BRICS como nuevo eje económico del mundo, más poderoso que el G7. </w:t>
      </w:r>
      <w:hyperlink r:id="rId91" w:history="1">
        <w:r w:rsidRPr="00DA2CF4">
          <w:rPr>
            <w:rFonts w:ascii="inherit" w:eastAsia="Times New Roman" w:hAnsi="inherit" w:cs="Times New Roman"/>
            <w:color w:val="0093C2"/>
            <w:kern w:val="0"/>
            <w:sz w:val="26"/>
            <w:szCs w:val="26"/>
            <w:u w:val="single"/>
            <w:lang w:eastAsia="es-UY"/>
            <w14:ligatures w14:val="none"/>
          </w:rPr>
          <w:t>Ciertamente</w:t>
        </w:r>
      </w:hyperlink>
      <w:r w:rsidRPr="00DA2CF4">
        <w:rPr>
          <w:rFonts w:ascii="inherit" w:eastAsia="Times New Roman" w:hAnsi="inherit" w:cs="Times New Roman"/>
          <w:color w:val="111111"/>
          <w:kern w:val="0"/>
          <w:sz w:val="26"/>
          <w:szCs w:val="26"/>
          <w:lang w:eastAsia="es-UY"/>
          <w14:ligatures w14:val="none"/>
        </w:rPr>
        <w:t> los BRICS han contribuido a hacer ineficaces las sanciones económicas contra Rusia.</w:t>
      </w:r>
    </w:p>
    <w:p w14:paraId="01B73EA1" w14:textId="77777777" w:rsidR="00DA2CF4" w:rsidRPr="00DA2CF4" w:rsidRDefault="00DA2CF4" w:rsidP="00DA2CF4">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drawing>
          <wp:inline distT="0" distB="0" distL="0" distR="0" wp14:anchorId="0CB1AEDD" wp14:editId="463A696C">
            <wp:extent cx="5297857" cy="3536950"/>
            <wp:effectExtent l="0" t="0" r="0" b="6350"/>
            <wp:docPr id="7" name="Imagen 6" descr="Texto&#10;&#10;El contenido generado por IA puede ser incorrecto.">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Texto&#10;&#10;El contenido generado por IA puede ser incorrecto.">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05813" cy="3542262"/>
                    </a:xfrm>
                    <a:prstGeom prst="rect">
                      <a:avLst/>
                    </a:prstGeom>
                    <a:noFill/>
                    <a:ln>
                      <a:noFill/>
                    </a:ln>
                  </pic:spPr>
                </pic:pic>
              </a:graphicData>
            </a:graphic>
          </wp:inline>
        </w:drawing>
      </w:r>
    </w:p>
    <w:p w14:paraId="6DEA6247"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Para ello, el NBD, ha desarrollado, entre otros, el </w:t>
      </w:r>
      <w:hyperlink r:id="rId94" w:history="1">
        <w:r w:rsidRPr="00DA2CF4">
          <w:rPr>
            <w:rFonts w:ascii="inherit" w:eastAsia="Times New Roman" w:hAnsi="inherit" w:cs="Times New Roman"/>
            <w:color w:val="0093C2"/>
            <w:kern w:val="0"/>
            <w:sz w:val="26"/>
            <w:szCs w:val="26"/>
            <w:u w:val="single"/>
            <w:lang w:eastAsia="es-UY"/>
            <w14:ligatures w14:val="none"/>
          </w:rPr>
          <w:t>Acuerdo de Reserva Contingente</w:t>
        </w:r>
      </w:hyperlink>
      <w:r w:rsidRPr="00DA2CF4">
        <w:rPr>
          <w:rFonts w:ascii="inherit" w:eastAsia="Times New Roman" w:hAnsi="inherit" w:cs="Times New Roman"/>
          <w:color w:val="111111"/>
          <w:kern w:val="0"/>
          <w:sz w:val="26"/>
          <w:szCs w:val="26"/>
          <w:lang w:eastAsia="es-UY"/>
          <w14:ligatures w14:val="none"/>
        </w:rPr>
        <w:t xml:space="preserve">. Un mecanismo que otorga liquidez a los miembros en caso de </w:t>
      </w:r>
      <w:r w:rsidRPr="00DA2CF4">
        <w:rPr>
          <w:rFonts w:ascii="inherit" w:eastAsia="Times New Roman" w:hAnsi="inherit" w:cs="Times New Roman"/>
          <w:color w:val="111111"/>
          <w:kern w:val="0"/>
          <w:sz w:val="26"/>
          <w:szCs w:val="26"/>
          <w:lang w:eastAsia="es-UY"/>
          <w14:ligatures w14:val="none"/>
        </w:rPr>
        <w:lastRenderedPageBreak/>
        <w:t>presiones en su balanza de pagos. Otro mecanismo, es el de un sistema de pagos basado en </w:t>
      </w:r>
      <w:proofErr w:type="spellStart"/>
      <w:r w:rsidRPr="00DA2CF4">
        <w:rPr>
          <w:rFonts w:ascii="inherit" w:eastAsia="Times New Roman" w:hAnsi="inherit" w:cs="Times New Roman"/>
          <w:color w:val="111111"/>
          <w:kern w:val="0"/>
          <w:sz w:val="26"/>
          <w:szCs w:val="26"/>
          <w:lang w:eastAsia="es-UY"/>
          <w14:ligatures w14:val="none"/>
        </w:rPr>
        <w:fldChar w:fldCharType="begin"/>
      </w:r>
      <w:r w:rsidRPr="00DA2CF4">
        <w:rPr>
          <w:rFonts w:ascii="inherit" w:eastAsia="Times New Roman" w:hAnsi="inherit" w:cs="Times New Roman"/>
          <w:color w:val="111111"/>
          <w:kern w:val="0"/>
          <w:sz w:val="26"/>
          <w:szCs w:val="26"/>
          <w:lang w:eastAsia="es-UY"/>
          <w14:ligatures w14:val="none"/>
        </w:rPr>
        <w:instrText>HYPERLINK "https://moderndiplomacy.eu/2025/03/27/brics-game-changing-blockchain-payment-system-the-future-of-global-transactions/"</w:instrText>
      </w:r>
      <w:r w:rsidRPr="00DA2CF4">
        <w:rPr>
          <w:rFonts w:ascii="inherit" w:eastAsia="Times New Roman" w:hAnsi="inherit" w:cs="Times New Roman"/>
          <w:color w:val="111111"/>
          <w:kern w:val="0"/>
          <w:sz w:val="26"/>
          <w:szCs w:val="26"/>
          <w:lang w:eastAsia="es-UY"/>
          <w14:ligatures w14:val="none"/>
        </w:rPr>
      </w:r>
      <w:r w:rsidRPr="00DA2CF4">
        <w:rPr>
          <w:rFonts w:ascii="inherit" w:eastAsia="Times New Roman" w:hAnsi="inherit" w:cs="Times New Roman"/>
          <w:color w:val="111111"/>
          <w:kern w:val="0"/>
          <w:sz w:val="26"/>
          <w:szCs w:val="26"/>
          <w:lang w:eastAsia="es-UY"/>
          <w14:ligatures w14:val="none"/>
        </w:rPr>
        <w:fldChar w:fldCharType="separate"/>
      </w:r>
      <w:r w:rsidRPr="00DA2CF4">
        <w:rPr>
          <w:rFonts w:ascii="inherit" w:eastAsia="Times New Roman" w:hAnsi="inherit" w:cs="Times New Roman"/>
          <w:color w:val="0093C2"/>
          <w:kern w:val="0"/>
          <w:sz w:val="26"/>
          <w:szCs w:val="26"/>
          <w:u w:val="single"/>
          <w:lang w:eastAsia="es-UY"/>
          <w14:ligatures w14:val="none"/>
        </w:rPr>
        <w:t>blockchains</w:t>
      </w:r>
      <w:proofErr w:type="spellEnd"/>
      <w:r w:rsidRPr="00DA2CF4">
        <w:rPr>
          <w:rFonts w:ascii="inherit" w:eastAsia="Times New Roman" w:hAnsi="inherit" w:cs="Times New Roman"/>
          <w:color w:val="111111"/>
          <w:kern w:val="0"/>
          <w:sz w:val="26"/>
          <w:szCs w:val="26"/>
          <w:lang w:eastAsia="es-UY"/>
          <w14:ligatures w14:val="none"/>
        </w:rPr>
        <w:fldChar w:fldCharType="end"/>
      </w:r>
      <w:r w:rsidRPr="00DA2CF4">
        <w:rPr>
          <w:rFonts w:ascii="inherit" w:eastAsia="Times New Roman" w:hAnsi="inherit" w:cs="Times New Roman"/>
          <w:color w:val="111111"/>
          <w:kern w:val="0"/>
          <w:sz w:val="26"/>
          <w:szCs w:val="26"/>
          <w:lang w:eastAsia="es-UY"/>
          <w14:ligatures w14:val="none"/>
        </w:rPr>
        <w:t>, para escapar al predominio del dólar y el sistema SWIFT de transferencias en el caso de países sometidos a sanciones comerciales. Además, el BND promueve el comercio en monedas locales y en 2025 decidió reforzar la prescindencia del dólar en los intercambios entre sus miembros y en los </w:t>
      </w:r>
      <w:hyperlink r:id="rId95" w:history="1">
        <w:r w:rsidRPr="00DA2CF4">
          <w:rPr>
            <w:rFonts w:ascii="inherit" w:eastAsia="Times New Roman" w:hAnsi="inherit" w:cs="Times New Roman"/>
            <w:color w:val="0093C2"/>
            <w:kern w:val="0"/>
            <w:sz w:val="26"/>
            <w:szCs w:val="26"/>
            <w:u w:val="single"/>
            <w:lang w:eastAsia="es-UY"/>
            <w14:ligatures w14:val="none"/>
          </w:rPr>
          <w:t>financiamientos otorgados</w:t>
        </w:r>
      </w:hyperlink>
      <w:r w:rsidRPr="00DA2CF4">
        <w:rPr>
          <w:rFonts w:ascii="inherit" w:eastAsia="Times New Roman" w:hAnsi="inherit" w:cs="Times New Roman"/>
          <w:color w:val="111111"/>
          <w:kern w:val="0"/>
          <w:sz w:val="26"/>
          <w:szCs w:val="26"/>
          <w:lang w:eastAsia="es-UY"/>
          <w14:ligatures w14:val="none"/>
        </w:rPr>
        <w:t> por el NBD recurriendo a monedas locales. Ello reduce las tasas de interés y favorece la estabilidad. A más largo plazo, para escapar a las presiones de EU y Europa, está también, la intención, no </w:t>
      </w:r>
      <w:hyperlink r:id="rId96" w:history="1">
        <w:r w:rsidRPr="00DA2CF4">
          <w:rPr>
            <w:rFonts w:ascii="inherit" w:eastAsia="Times New Roman" w:hAnsi="inherit" w:cs="Times New Roman"/>
            <w:color w:val="0093C2"/>
            <w:kern w:val="0"/>
            <w:sz w:val="26"/>
            <w:szCs w:val="26"/>
            <w:u w:val="single"/>
            <w:lang w:eastAsia="es-UY"/>
            <w14:ligatures w14:val="none"/>
          </w:rPr>
          <w:t>concretada</w:t>
        </w:r>
      </w:hyperlink>
      <w:r w:rsidRPr="00DA2CF4">
        <w:rPr>
          <w:rFonts w:ascii="inherit" w:eastAsia="Times New Roman" w:hAnsi="inherit" w:cs="Times New Roman"/>
          <w:color w:val="111111"/>
          <w:kern w:val="0"/>
          <w:sz w:val="26"/>
          <w:szCs w:val="26"/>
          <w:lang w:eastAsia="es-UY"/>
          <w14:ligatures w14:val="none"/>
        </w:rPr>
        <w:t> aún, de activar una moneda </w:t>
      </w:r>
      <w:hyperlink r:id="rId97" w:history="1">
        <w:r w:rsidRPr="00DA2CF4">
          <w:rPr>
            <w:rFonts w:ascii="inherit" w:eastAsia="Times New Roman" w:hAnsi="inherit" w:cs="Times New Roman"/>
            <w:color w:val="0093C2"/>
            <w:kern w:val="0"/>
            <w:sz w:val="26"/>
            <w:szCs w:val="26"/>
            <w:u w:val="single"/>
            <w:lang w:eastAsia="es-UY"/>
            <w14:ligatures w14:val="none"/>
          </w:rPr>
          <w:t>BRICS</w:t>
        </w:r>
      </w:hyperlink>
      <w:r w:rsidRPr="00DA2CF4">
        <w:rPr>
          <w:rFonts w:ascii="inherit" w:eastAsia="Times New Roman" w:hAnsi="inherit" w:cs="Times New Roman"/>
          <w:color w:val="111111"/>
          <w:kern w:val="0"/>
          <w:sz w:val="26"/>
          <w:szCs w:val="26"/>
          <w:lang w:eastAsia="es-UY"/>
          <w14:ligatures w14:val="none"/>
        </w:rPr>
        <w:t>.</w:t>
      </w:r>
    </w:p>
    <w:p w14:paraId="53C93C0C"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Es así como el BRICS+ se ha ido transformando en un actor económico internacional de creciente </w:t>
      </w:r>
      <w:hyperlink r:id="rId98" w:history="1">
        <w:r w:rsidRPr="00DA2CF4">
          <w:rPr>
            <w:rFonts w:ascii="inherit" w:eastAsia="Times New Roman" w:hAnsi="inherit" w:cs="Times New Roman"/>
            <w:color w:val="0093C2"/>
            <w:kern w:val="0"/>
            <w:sz w:val="26"/>
            <w:szCs w:val="26"/>
            <w:u w:val="single"/>
            <w:lang w:eastAsia="es-UY"/>
            <w14:ligatures w14:val="none"/>
          </w:rPr>
          <w:t>relevancia</w:t>
        </w:r>
      </w:hyperlink>
      <w:r w:rsidRPr="00DA2CF4">
        <w:rPr>
          <w:rFonts w:ascii="inherit" w:eastAsia="Times New Roman" w:hAnsi="inherit" w:cs="Times New Roman"/>
          <w:color w:val="111111"/>
          <w:kern w:val="0"/>
          <w:sz w:val="26"/>
          <w:szCs w:val="26"/>
          <w:lang w:eastAsia="es-UY"/>
          <w14:ligatures w14:val="none"/>
        </w:rPr>
        <w:t>, porque cuestiona de manera concreta la </w:t>
      </w:r>
      <w:hyperlink r:id="rId99" w:history="1">
        <w:r w:rsidRPr="00DA2CF4">
          <w:rPr>
            <w:rFonts w:ascii="inherit" w:eastAsia="Times New Roman" w:hAnsi="inherit" w:cs="Times New Roman"/>
            <w:color w:val="0093C2"/>
            <w:kern w:val="0"/>
            <w:sz w:val="26"/>
            <w:szCs w:val="26"/>
            <w:u w:val="single"/>
            <w:lang w:eastAsia="es-UY"/>
            <w14:ligatures w14:val="none"/>
          </w:rPr>
          <w:t>hegemonía</w:t>
        </w:r>
      </w:hyperlink>
      <w:r w:rsidRPr="00DA2CF4">
        <w:rPr>
          <w:rFonts w:ascii="inherit" w:eastAsia="Times New Roman" w:hAnsi="inherit" w:cs="Times New Roman"/>
          <w:color w:val="111111"/>
          <w:kern w:val="0"/>
          <w:sz w:val="26"/>
          <w:szCs w:val="26"/>
          <w:lang w:eastAsia="es-UY"/>
          <w14:ligatures w14:val="none"/>
        </w:rPr>
        <w:t> comercial y económica de occidente y ejerce una fuerte atracción en países del Sur Global.</w:t>
      </w:r>
    </w:p>
    <w:p w14:paraId="6A118BAC" w14:textId="77777777" w:rsidR="00DA2CF4" w:rsidRPr="00DA2CF4" w:rsidRDefault="00DA2CF4" w:rsidP="00DA2CF4">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A2CF4">
        <w:rPr>
          <w:rFonts w:ascii="Merriweather" w:eastAsia="Times New Roman" w:hAnsi="Merriweather" w:cs="Times New Roman"/>
          <w:b/>
          <w:bCs/>
          <w:color w:val="111111"/>
          <w:kern w:val="0"/>
          <w:sz w:val="51"/>
          <w:szCs w:val="51"/>
          <w:lang w:eastAsia="es-UY"/>
          <w14:ligatures w14:val="none"/>
        </w:rPr>
        <w:t>E</w:t>
      </w:r>
      <w:r w:rsidRPr="00DA2CF4">
        <w:rPr>
          <w:rFonts w:ascii="inherit" w:eastAsia="Times New Roman" w:hAnsi="inherit" w:cs="Times New Roman"/>
          <w:b/>
          <w:bCs/>
          <w:i/>
          <w:iCs/>
          <w:color w:val="111111"/>
          <w:kern w:val="0"/>
          <w:sz w:val="51"/>
          <w:szCs w:val="51"/>
          <w:bdr w:val="none" w:sz="0" w:space="0" w:color="auto" w:frame="1"/>
          <w:lang w:eastAsia="es-UY"/>
          <w14:ligatures w14:val="none"/>
        </w:rPr>
        <w:t>l BRICS: entre ataques de potencias dominantes y heterogeneidad</w:t>
      </w:r>
    </w:p>
    <w:p w14:paraId="3E28343B"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 BRICS </w:t>
      </w:r>
      <w:hyperlink r:id="rId100" w:history="1">
        <w:r w:rsidRPr="00DA2CF4">
          <w:rPr>
            <w:rFonts w:ascii="inherit" w:eastAsia="Times New Roman" w:hAnsi="inherit" w:cs="Times New Roman"/>
            <w:color w:val="0093C2"/>
            <w:kern w:val="0"/>
            <w:sz w:val="26"/>
            <w:szCs w:val="26"/>
            <w:u w:val="single"/>
            <w:lang w:eastAsia="es-UY"/>
            <w14:ligatures w14:val="none"/>
          </w:rPr>
          <w:t>sufre</w:t>
        </w:r>
      </w:hyperlink>
      <w:r w:rsidRPr="00DA2CF4">
        <w:rPr>
          <w:rFonts w:ascii="inherit" w:eastAsia="Times New Roman" w:hAnsi="inherit" w:cs="Times New Roman"/>
          <w:color w:val="111111"/>
          <w:kern w:val="0"/>
          <w:sz w:val="26"/>
          <w:szCs w:val="26"/>
          <w:lang w:eastAsia="es-UY"/>
          <w14:ligatures w14:val="none"/>
        </w:rPr>
        <w:t> las crecientes amenazas de las potencias hegemónicas actuales que temen la emergencia de un mundo multipolar. En reciente editorial, </w:t>
      </w:r>
      <w:proofErr w:type="spellStart"/>
      <w:r w:rsidRPr="00DA2CF4">
        <w:rPr>
          <w:rFonts w:ascii="inherit" w:eastAsia="Times New Roman" w:hAnsi="inherit" w:cs="Times New Roman"/>
          <w:color w:val="111111"/>
          <w:kern w:val="0"/>
          <w:sz w:val="26"/>
          <w:szCs w:val="26"/>
          <w:lang w:eastAsia="es-UY"/>
          <w14:ligatures w14:val="none"/>
        </w:rPr>
        <w:fldChar w:fldCharType="begin"/>
      </w:r>
      <w:r w:rsidRPr="00DA2CF4">
        <w:rPr>
          <w:rFonts w:ascii="inherit" w:eastAsia="Times New Roman" w:hAnsi="inherit" w:cs="Times New Roman"/>
          <w:color w:val="111111"/>
          <w:kern w:val="0"/>
          <w:sz w:val="26"/>
          <w:szCs w:val="26"/>
          <w:lang w:eastAsia="es-UY"/>
          <w14:ligatures w14:val="none"/>
        </w:rPr>
        <w:instrText>HYPERLINK "https://www.theguardian.com/commentisfree/2025/jul/13/the-guardian-view-on-brics-growing-up-a-new-bloc-seeks-autonomy-and-eyes-a-post-western-order"</w:instrText>
      </w:r>
      <w:r w:rsidRPr="00DA2CF4">
        <w:rPr>
          <w:rFonts w:ascii="inherit" w:eastAsia="Times New Roman" w:hAnsi="inherit" w:cs="Times New Roman"/>
          <w:color w:val="111111"/>
          <w:kern w:val="0"/>
          <w:sz w:val="26"/>
          <w:szCs w:val="26"/>
          <w:lang w:eastAsia="es-UY"/>
          <w14:ligatures w14:val="none"/>
        </w:rPr>
      </w:r>
      <w:r w:rsidRPr="00DA2CF4">
        <w:rPr>
          <w:rFonts w:ascii="inherit" w:eastAsia="Times New Roman" w:hAnsi="inherit" w:cs="Times New Roman"/>
          <w:color w:val="111111"/>
          <w:kern w:val="0"/>
          <w:sz w:val="26"/>
          <w:szCs w:val="26"/>
          <w:lang w:eastAsia="es-UY"/>
          <w14:ligatures w14:val="none"/>
        </w:rPr>
        <w:fldChar w:fldCharType="separate"/>
      </w:r>
      <w:r w:rsidRPr="00DA2CF4">
        <w:rPr>
          <w:rFonts w:ascii="inherit" w:eastAsia="Times New Roman" w:hAnsi="inherit" w:cs="Times New Roman"/>
          <w:color w:val="0093C2"/>
          <w:kern w:val="0"/>
          <w:sz w:val="26"/>
          <w:szCs w:val="26"/>
          <w:u w:val="single"/>
          <w:lang w:eastAsia="es-UY"/>
          <w14:ligatures w14:val="none"/>
        </w:rPr>
        <w:t>The</w:t>
      </w:r>
      <w:proofErr w:type="spellEnd"/>
      <w:r w:rsidRPr="00DA2CF4">
        <w:rPr>
          <w:rFonts w:ascii="inherit" w:eastAsia="Times New Roman" w:hAnsi="inherit" w:cs="Times New Roman"/>
          <w:color w:val="0093C2"/>
          <w:kern w:val="0"/>
          <w:sz w:val="26"/>
          <w:szCs w:val="26"/>
          <w:u w:val="single"/>
          <w:lang w:eastAsia="es-UY"/>
          <w14:ligatures w14:val="none"/>
        </w:rPr>
        <w:t xml:space="preserve"> Guardian</w:t>
      </w:r>
      <w:r w:rsidRPr="00DA2CF4">
        <w:rPr>
          <w:rFonts w:ascii="inherit" w:eastAsia="Times New Roman" w:hAnsi="inherit" w:cs="Times New Roman"/>
          <w:color w:val="111111"/>
          <w:kern w:val="0"/>
          <w:sz w:val="26"/>
          <w:szCs w:val="26"/>
          <w:lang w:eastAsia="es-UY"/>
          <w14:ligatures w14:val="none"/>
        </w:rPr>
        <w:fldChar w:fldCharType="end"/>
      </w:r>
      <w:r w:rsidRPr="00DA2CF4">
        <w:rPr>
          <w:rFonts w:ascii="inherit" w:eastAsia="Times New Roman" w:hAnsi="inherit" w:cs="Times New Roman"/>
          <w:color w:val="111111"/>
          <w:kern w:val="0"/>
          <w:sz w:val="26"/>
          <w:szCs w:val="26"/>
          <w:lang w:eastAsia="es-UY"/>
          <w14:ligatures w14:val="none"/>
        </w:rPr>
        <w:t>, constataba que se viene abajo el orden mundial basado en la dominación de EU, los hidrocarburos y el libre comercio. Que el BRICS se expande, construye nuevas reglas de comercio internacional y visualiza un orden mundial </w:t>
      </w:r>
      <w:proofErr w:type="spellStart"/>
      <w:r w:rsidRPr="00DA2CF4">
        <w:rPr>
          <w:rFonts w:ascii="inherit" w:eastAsia="Times New Roman" w:hAnsi="inherit" w:cs="Times New Roman"/>
          <w:color w:val="111111"/>
          <w:kern w:val="0"/>
          <w:sz w:val="26"/>
          <w:szCs w:val="26"/>
          <w:lang w:eastAsia="es-UY"/>
          <w14:ligatures w14:val="none"/>
        </w:rPr>
        <w:fldChar w:fldCharType="begin"/>
      </w:r>
      <w:r w:rsidRPr="00DA2CF4">
        <w:rPr>
          <w:rFonts w:ascii="inherit" w:eastAsia="Times New Roman" w:hAnsi="inherit" w:cs="Times New Roman"/>
          <w:color w:val="111111"/>
          <w:kern w:val="0"/>
          <w:sz w:val="26"/>
          <w:szCs w:val="26"/>
          <w:lang w:eastAsia="es-UY"/>
          <w14:ligatures w14:val="none"/>
        </w:rPr>
        <w:instrText>HYPERLINK "https://www.politicaexterior.com/articulo/mundo-post-occidental/"</w:instrText>
      </w:r>
      <w:r w:rsidRPr="00DA2CF4">
        <w:rPr>
          <w:rFonts w:ascii="inherit" w:eastAsia="Times New Roman" w:hAnsi="inherit" w:cs="Times New Roman"/>
          <w:color w:val="111111"/>
          <w:kern w:val="0"/>
          <w:sz w:val="26"/>
          <w:szCs w:val="26"/>
          <w:lang w:eastAsia="es-UY"/>
          <w14:ligatures w14:val="none"/>
        </w:rPr>
      </w:r>
      <w:r w:rsidRPr="00DA2CF4">
        <w:rPr>
          <w:rFonts w:ascii="inherit" w:eastAsia="Times New Roman" w:hAnsi="inherit" w:cs="Times New Roman"/>
          <w:color w:val="111111"/>
          <w:kern w:val="0"/>
          <w:sz w:val="26"/>
          <w:szCs w:val="26"/>
          <w:lang w:eastAsia="es-UY"/>
          <w14:ligatures w14:val="none"/>
        </w:rPr>
        <w:fldChar w:fldCharType="separate"/>
      </w:r>
      <w:r w:rsidRPr="00DA2CF4">
        <w:rPr>
          <w:rFonts w:ascii="inherit" w:eastAsia="Times New Roman" w:hAnsi="inherit" w:cs="Times New Roman"/>
          <w:color w:val="0093C2"/>
          <w:kern w:val="0"/>
          <w:sz w:val="26"/>
          <w:szCs w:val="26"/>
          <w:u w:val="single"/>
          <w:lang w:eastAsia="es-UY"/>
          <w14:ligatures w14:val="none"/>
        </w:rPr>
        <w:t>post-occidental</w:t>
      </w:r>
      <w:proofErr w:type="spellEnd"/>
      <w:r w:rsidRPr="00DA2CF4">
        <w:rPr>
          <w:rFonts w:ascii="inherit" w:eastAsia="Times New Roman" w:hAnsi="inherit" w:cs="Times New Roman"/>
          <w:color w:val="111111"/>
          <w:kern w:val="0"/>
          <w:sz w:val="26"/>
          <w:szCs w:val="26"/>
          <w:lang w:eastAsia="es-UY"/>
          <w14:ligatures w14:val="none"/>
        </w:rPr>
        <w:fldChar w:fldCharType="end"/>
      </w:r>
      <w:r w:rsidRPr="00DA2CF4">
        <w:rPr>
          <w:rFonts w:ascii="inherit" w:eastAsia="Times New Roman" w:hAnsi="inherit" w:cs="Times New Roman"/>
          <w:color w:val="111111"/>
          <w:kern w:val="0"/>
          <w:sz w:val="26"/>
          <w:szCs w:val="26"/>
          <w:lang w:eastAsia="es-UY"/>
          <w14:ligatures w14:val="none"/>
        </w:rPr>
        <w:t>, con o sin Trump. El reforzamiento de los BRICS ocurre en un momento en que los EU enfrentan un creciente descrédito tanto por sus posiciones internas como por las guerras comerciales del segundo mandato de Donald J. Trump.</w:t>
      </w:r>
    </w:p>
    <w:p w14:paraId="276880BE"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Es evidente que el BRICS sufre los embates de quienes controlan el orden mundial actual y se oponen a cambios en la relación de fuerzas. En la defensa de intereses nacionales en el caso de Donald J. Trump y su </w:t>
      </w:r>
      <w:proofErr w:type="spellStart"/>
      <w:r w:rsidRPr="00DA2CF4">
        <w:rPr>
          <w:rFonts w:ascii="inherit" w:eastAsia="Times New Roman" w:hAnsi="inherit" w:cs="Times New Roman"/>
          <w:i/>
          <w:iCs/>
          <w:color w:val="111111"/>
          <w:kern w:val="0"/>
          <w:sz w:val="26"/>
          <w:szCs w:val="26"/>
          <w:bdr w:val="none" w:sz="0" w:space="0" w:color="auto" w:frame="1"/>
          <w:lang w:eastAsia="es-UY"/>
          <w14:ligatures w14:val="none"/>
        </w:rPr>
        <w:t>Make</w:t>
      </w:r>
      <w:proofErr w:type="spellEnd"/>
      <w:r w:rsidRPr="00DA2CF4">
        <w:rPr>
          <w:rFonts w:ascii="inherit" w:eastAsia="Times New Roman" w:hAnsi="inherit" w:cs="Times New Roman"/>
          <w:i/>
          <w:iCs/>
          <w:color w:val="111111"/>
          <w:kern w:val="0"/>
          <w:sz w:val="26"/>
          <w:szCs w:val="26"/>
          <w:bdr w:val="none" w:sz="0" w:space="0" w:color="auto" w:frame="1"/>
          <w:lang w:eastAsia="es-UY"/>
          <w14:ligatures w14:val="none"/>
        </w:rPr>
        <w:t xml:space="preserve"> </w:t>
      </w:r>
      <w:proofErr w:type="spellStart"/>
      <w:r w:rsidRPr="00DA2CF4">
        <w:rPr>
          <w:rFonts w:ascii="inherit" w:eastAsia="Times New Roman" w:hAnsi="inherit" w:cs="Times New Roman"/>
          <w:i/>
          <w:iCs/>
          <w:color w:val="111111"/>
          <w:kern w:val="0"/>
          <w:sz w:val="26"/>
          <w:szCs w:val="26"/>
          <w:bdr w:val="none" w:sz="0" w:space="0" w:color="auto" w:frame="1"/>
          <w:lang w:eastAsia="es-UY"/>
          <w14:ligatures w14:val="none"/>
        </w:rPr>
        <w:t>America</w:t>
      </w:r>
      <w:proofErr w:type="spellEnd"/>
      <w:r w:rsidRPr="00DA2CF4">
        <w:rPr>
          <w:rFonts w:ascii="inherit" w:eastAsia="Times New Roman" w:hAnsi="inherit" w:cs="Times New Roman"/>
          <w:i/>
          <w:iCs/>
          <w:color w:val="111111"/>
          <w:kern w:val="0"/>
          <w:sz w:val="26"/>
          <w:szCs w:val="26"/>
          <w:bdr w:val="none" w:sz="0" w:space="0" w:color="auto" w:frame="1"/>
          <w:lang w:eastAsia="es-UY"/>
          <w14:ligatures w14:val="none"/>
        </w:rPr>
        <w:t xml:space="preserve"> Great </w:t>
      </w:r>
      <w:proofErr w:type="spellStart"/>
      <w:r w:rsidRPr="00DA2CF4">
        <w:rPr>
          <w:rFonts w:ascii="inherit" w:eastAsia="Times New Roman" w:hAnsi="inherit" w:cs="Times New Roman"/>
          <w:i/>
          <w:iCs/>
          <w:color w:val="111111"/>
          <w:kern w:val="0"/>
          <w:sz w:val="26"/>
          <w:szCs w:val="26"/>
          <w:bdr w:val="none" w:sz="0" w:space="0" w:color="auto" w:frame="1"/>
          <w:lang w:eastAsia="es-UY"/>
          <w14:ligatures w14:val="none"/>
        </w:rPr>
        <w:t>Again</w:t>
      </w:r>
      <w:proofErr w:type="spellEnd"/>
      <w:r w:rsidRPr="00DA2CF4">
        <w:rPr>
          <w:rFonts w:ascii="inherit" w:eastAsia="Times New Roman" w:hAnsi="inherit" w:cs="Times New Roman"/>
          <w:color w:val="111111"/>
          <w:kern w:val="0"/>
          <w:sz w:val="26"/>
          <w:szCs w:val="26"/>
          <w:lang w:eastAsia="es-UY"/>
          <w14:ligatures w14:val="none"/>
        </w:rPr>
        <w:t xml:space="preserve">. En defensa de la democracia liberal en el caso Europeo, que condena el </w:t>
      </w:r>
      <w:r w:rsidRPr="00DA2CF4">
        <w:rPr>
          <w:rFonts w:ascii="inherit" w:eastAsia="Times New Roman" w:hAnsi="inherit" w:cs="Times New Roman"/>
          <w:color w:val="111111"/>
          <w:kern w:val="0"/>
          <w:sz w:val="26"/>
          <w:szCs w:val="26"/>
          <w:lang w:eastAsia="es-UY"/>
          <w14:ligatures w14:val="none"/>
        </w:rPr>
        <w:lastRenderedPageBreak/>
        <w:t>autoritarismo de varios países del BRICS usando una doble vara para medir. Por ello, es que otra de las </w:t>
      </w:r>
      <w:hyperlink r:id="rId101" w:history="1">
        <w:r w:rsidRPr="00DA2CF4">
          <w:rPr>
            <w:rFonts w:ascii="inherit" w:eastAsia="Times New Roman" w:hAnsi="inherit" w:cs="Times New Roman"/>
            <w:color w:val="0093C2"/>
            <w:kern w:val="0"/>
            <w:sz w:val="26"/>
            <w:szCs w:val="26"/>
            <w:u w:val="single"/>
            <w:lang w:eastAsia="es-UY"/>
            <w14:ligatures w14:val="none"/>
          </w:rPr>
          <w:t>críticas</w:t>
        </w:r>
      </w:hyperlink>
      <w:r w:rsidRPr="00DA2CF4">
        <w:rPr>
          <w:rFonts w:ascii="inherit" w:eastAsia="Times New Roman" w:hAnsi="inherit" w:cs="Times New Roman"/>
          <w:color w:val="111111"/>
          <w:kern w:val="0"/>
          <w:sz w:val="26"/>
          <w:szCs w:val="26"/>
          <w:lang w:eastAsia="es-UY"/>
          <w14:ligatures w14:val="none"/>
        </w:rPr>
        <w:t xml:space="preserve"> a la XVII Cumbre fue la ausencia de los presidentes de Rusia, Vladímir Putin y de China, Xi Jinping y de Irán, </w:t>
      </w:r>
      <w:proofErr w:type="spellStart"/>
      <w:r w:rsidRPr="00DA2CF4">
        <w:rPr>
          <w:rFonts w:ascii="inherit" w:eastAsia="Times New Roman" w:hAnsi="inherit" w:cs="Times New Roman"/>
          <w:color w:val="111111"/>
          <w:kern w:val="0"/>
          <w:sz w:val="26"/>
          <w:szCs w:val="26"/>
          <w:lang w:eastAsia="es-UY"/>
          <w14:ligatures w14:val="none"/>
        </w:rPr>
        <w:t>Massoud</w:t>
      </w:r>
      <w:proofErr w:type="spellEnd"/>
      <w:r w:rsidRPr="00DA2CF4">
        <w:rPr>
          <w:rFonts w:ascii="inherit" w:eastAsia="Times New Roman" w:hAnsi="inherit" w:cs="Times New Roman"/>
          <w:color w:val="111111"/>
          <w:kern w:val="0"/>
          <w:sz w:val="26"/>
          <w:szCs w:val="26"/>
          <w:lang w:eastAsia="es-UY"/>
          <w14:ligatures w14:val="none"/>
        </w:rPr>
        <w:t xml:space="preserve"> </w:t>
      </w:r>
      <w:proofErr w:type="spellStart"/>
      <w:r w:rsidRPr="00DA2CF4">
        <w:rPr>
          <w:rFonts w:ascii="inherit" w:eastAsia="Times New Roman" w:hAnsi="inherit" w:cs="Times New Roman"/>
          <w:color w:val="111111"/>
          <w:kern w:val="0"/>
          <w:sz w:val="26"/>
          <w:szCs w:val="26"/>
          <w:lang w:eastAsia="es-UY"/>
          <w14:ligatures w14:val="none"/>
        </w:rPr>
        <w:t>Pezeshklan</w:t>
      </w:r>
      <w:proofErr w:type="spellEnd"/>
      <w:r w:rsidRPr="00DA2CF4">
        <w:rPr>
          <w:rFonts w:ascii="inherit" w:eastAsia="Times New Roman" w:hAnsi="inherit" w:cs="Times New Roman"/>
          <w:color w:val="111111"/>
          <w:kern w:val="0"/>
          <w:sz w:val="26"/>
          <w:szCs w:val="26"/>
          <w:lang w:eastAsia="es-UY"/>
          <w14:ligatures w14:val="none"/>
        </w:rPr>
        <w:t>, insistiendo en que eso generaba dudas sobre la </w:t>
      </w:r>
      <w:hyperlink r:id="rId102" w:history="1">
        <w:r w:rsidRPr="00DA2CF4">
          <w:rPr>
            <w:rFonts w:ascii="inherit" w:eastAsia="Times New Roman" w:hAnsi="inherit" w:cs="Times New Roman"/>
            <w:color w:val="0093C2"/>
            <w:kern w:val="0"/>
            <w:sz w:val="26"/>
            <w:szCs w:val="26"/>
            <w:u w:val="single"/>
            <w:lang w:eastAsia="es-UY"/>
            <w14:ligatures w14:val="none"/>
          </w:rPr>
          <w:t>cohesión</w:t>
        </w:r>
      </w:hyperlink>
      <w:r w:rsidRPr="00DA2CF4">
        <w:rPr>
          <w:rFonts w:ascii="inherit" w:eastAsia="Times New Roman" w:hAnsi="inherit" w:cs="Times New Roman"/>
          <w:color w:val="111111"/>
          <w:kern w:val="0"/>
          <w:sz w:val="26"/>
          <w:szCs w:val="26"/>
          <w:lang w:eastAsia="es-UY"/>
          <w14:ligatures w14:val="none"/>
        </w:rPr>
        <w:t> de los BRICS.</w:t>
      </w:r>
    </w:p>
    <w:p w14:paraId="6F1FD389" w14:textId="77777777" w:rsidR="00DA2CF4" w:rsidRPr="00DA2CF4" w:rsidRDefault="00DA2CF4" w:rsidP="00DA2CF4">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drawing>
          <wp:inline distT="0" distB="0" distL="0" distR="0" wp14:anchorId="3FD229BE" wp14:editId="4944A931">
            <wp:extent cx="5273284" cy="2978150"/>
            <wp:effectExtent l="0" t="0" r="3810" b="0"/>
            <wp:docPr id="8" name="Imagen 5" descr="Un par de hombres con traje y corbata&#10;&#10;El contenido generado por IA puede ser incorrecto.">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5" descr="Un par de hombres con traje y corbata&#10;&#10;El contenido generado por IA puede ser incorrecto.">
                      <a:hlinkClick r:id="rId103"/>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79873" cy="2981871"/>
                    </a:xfrm>
                    <a:prstGeom prst="rect">
                      <a:avLst/>
                    </a:prstGeom>
                    <a:noFill/>
                    <a:ln>
                      <a:noFill/>
                    </a:ln>
                  </pic:spPr>
                </pic:pic>
              </a:graphicData>
            </a:graphic>
          </wp:inline>
        </w:drawing>
      </w:r>
    </w:p>
    <w:p w14:paraId="330318CB"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Además, inmediatamente después de la Cumbre, </w:t>
      </w:r>
      <w:hyperlink r:id="rId105" w:history="1">
        <w:r w:rsidRPr="00DA2CF4">
          <w:rPr>
            <w:rFonts w:ascii="inherit" w:eastAsia="Times New Roman" w:hAnsi="inherit" w:cs="Times New Roman"/>
            <w:color w:val="0093C2"/>
            <w:kern w:val="0"/>
            <w:sz w:val="26"/>
            <w:szCs w:val="26"/>
            <w:u w:val="single"/>
            <w:lang w:eastAsia="es-UY"/>
            <w14:ligatures w14:val="none"/>
          </w:rPr>
          <w:t>Donald J. Trump</w:t>
        </w:r>
      </w:hyperlink>
      <w:r w:rsidRPr="00DA2CF4">
        <w:rPr>
          <w:rFonts w:ascii="inherit" w:eastAsia="Times New Roman" w:hAnsi="inherit" w:cs="Times New Roman"/>
          <w:color w:val="111111"/>
          <w:kern w:val="0"/>
          <w:sz w:val="26"/>
          <w:szCs w:val="26"/>
          <w:lang w:eastAsia="es-UY"/>
          <w14:ligatures w14:val="none"/>
        </w:rPr>
        <w:t xml:space="preserve">, amenazó con aplicar 10% de tarifas, sin excepciones, a cualquier país que adhiera a las políticas antiamericanas de BRICS. En respuesta, el presidente brasileño </w:t>
      </w:r>
      <w:proofErr w:type="spellStart"/>
      <w:r w:rsidRPr="00DA2CF4">
        <w:rPr>
          <w:rFonts w:ascii="inherit" w:eastAsia="Times New Roman" w:hAnsi="inherit" w:cs="Times New Roman"/>
          <w:color w:val="111111"/>
          <w:kern w:val="0"/>
          <w:sz w:val="26"/>
          <w:szCs w:val="26"/>
          <w:lang w:eastAsia="es-UY"/>
          <w14:ligatures w14:val="none"/>
        </w:rPr>
        <w:t>Luiz</w:t>
      </w:r>
      <w:proofErr w:type="spellEnd"/>
      <w:r w:rsidRPr="00DA2CF4">
        <w:rPr>
          <w:rFonts w:ascii="inherit" w:eastAsia="Times New Roman" w:hAnsi="inherit" w:cs="Times New Roman"/>
          <w:color w:val="111111"/>
          <w:kern w:val="0"/>
          <w:sz w:val="26"/>
          <w:szCs w:val="26"/>
          <w:lang w:eastAsia="es-UY"/>
          <w14:ligatures w14:val="none"/>
        </w:rPr>
        <w:t xml:space="preserve"> </w:t>
      </w:r>
      <w:proofErr w:type="spellStart"/>
      <w:r w:rsidRPr="00DA2CF4">
        <w:rPr>
          <w:rFonts w:ascii="inherit" w:eastAsia="Times New Roman" w:hAnsi="inherit" w:cs="Times New Roman"/>
          <w:color w:val="111111"/>
          <w:kern w:val="0"/>
          <w:sz w:val="26"/>
          <w:szCs w:val="26"/>
          <w:lang w:eastAsia="es-UY"/>
          <w14:ligatures w14:val="none"/>
        </w:rPr>
        <w:t>Inácio</w:t>
      </w:r>
      <w:proofErr w:type="spellEnd"/>
      <w:r w:rsidRPr="00DA2CF4">
        <w:rPr>
          <w:rFonts w:ascii="inherit" w:eastAsia="Times New Roman" w:hAnsi="inherit" w:cs="Times New Roman"/>
          <w:color w:val="111111"/>
          <w:kern w:val="0"/>
          <w:sz w:val="26"/>
          <w:szCs w:val="26"/>
          <w:lang w:eastAsia="es-UY"/>
          <w14:ligatures w14:val="none"/>
        </w:rPr>
        <w:t xml:space="preserve"> Lula da Silva, argumentó que los países de los BRICS son soberanos y no desean tener un “</w:t>
      </w:r>
      <w:hyperlink r:id="rId106" w:history="1">
        <w:r w:rsidRPr="00DA2CF4">
          <w:rPr>
            <w:rFonts w:ascii="inherit" w:eastAsia="Times New Roman" w:hAnsi="inherit" w:cs="Times New Roman"/>
            <w:color w:val="0093C2"/>
            <w:kern w:val="0"/>
            <w:sz w:val="26"/>
            <w:szCs w:val="26"/>
            <w:u w:val="single"/>
            <w:lang w:eastAsia="es-UY"/>
            <w14:ligatures w14:val="none"/>
          </w:rPr>
          <w:t>emperador</w:t>
        </w:r>
      </w:hyperlink>
      <w:r w:rsidRPr="00DA2CF4">
        <w:rPr>
          <w:rFonts w:ascii="inherit" w:eastAsia="Times New Roman" w:hAnsi="inherit" w:cs="Times New Roman"/>
          <w:color w:val="111111"/>
          <w:kern w:val="0"/>
          <w:sz w:val="26"/>
          <w:szCs w:val="26"/>
          <w:lang w:eastAsia="es-UY"/>
          <w14:ligatures w14:val="none"/>
        </w:rPr>
        <w:t>”. Brasil ha sido amenazado de sanciones por </w:t>
      </w:r>
      <w:hyperlink r:id="rId107" w:history="1">
        <w:r w:rsidRPr="00DA2CF4">
          <w:rPr>
            <w:rFonts w:ascii="inherit" w:eastAsia="Times New Roman" w:hAnsi="inherit" w:cs="Times New Roman"/>
            <w:color w:val="0093C2"/>
            <w:kern w:val="0"/>
            <w:sz w:val="26"/>
            <w:szCs w:val="26"/>
            <w:u w:val="single"/>
            <w:lang w:eastAsia="es-UY"/>
            <w14:ligatures w14:val="none"/>
          </w:rPr>
          <w:t>Trump y la OTAN</w:t>
        </w:r>
      </w:hyperlink>
      <w:r w:rsidRPr="00DA2CF4">
        <w:rPr>
          <w:rFonts w:ascii="inherit" w:eastAsia="Times New Roman" w:hAnsi="inherit" w:cs="Times New Roman"/>
          <w:color w:val="111111"/>
          <w:kern w:val="0"/>
          <w:sz w:val="26"/>
          <w:szCs w:val="26"/>
          <w:lang w:eastAsia="es-UY"/>
          <w14:ligatures w14:val="none"/>
        </w:rPr>
        <w:t> por comprar petróleo a la sancionada Rusia, en lugar de Estados Unidos. Además, </w:t>
      </w:r>
      <w:hyperlink r:id="rId108" w:history="1">
        <w:r w:rsidRPr="00DA2CF4">
          <w:rPr>
            <w:rFonts w:ascii="inherit" w:eastAsia="Times New Roman" w:hAnsi="inherit" w:cs="Times New Roman"/>
            <w:color w:val="0093C2"/>
            <w:kern w:val="0"/>
            <w:sz w:val="26"/>
            <w:szCs w:val="26"/>
            <w:u w:val="single"/>
            <w:lang w:eastAsia="es-UY"/>
            <w14:ligatures w14:val="none"/>
          </w:rPr>
          <w:t>Trump</w:t>
        </w:r>
      </w:hyperlink>
      <w:r w:rsidRPr="00DA2CF4">
        <w:rPr>
          <w:rFonts w:ascii="inherit" w:eastAsia="Times New Roman" w:hAnsi="inherit" w:cs="Times New Roman"/>
          <w:color w:val="111111"/>
          <w:kern w:val="0"/>
          <w:sz w:val="26"/>
          <w:szCs w:val="26"/>
          <w:lang w:eastAsia="es-UY"/>
          <w14:ligatures w14:val="none"/>
        </w:rPr>
        <w:t>  amenaza de aumentar los aranceles del 50% en una abierta injerencia en castigo por las decisiones de la justicia brasileña, exigiendo que dejen tranquilo al golpista Jair Bolsonaro, acusado de fomentar un golpe de Estado.</w:t>
      </w:r>
    </w:p>
    <w:p w14:paraId="18DAFE7D"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 xml:space="preserve">Las respuestas brasileñas, así como la de otros países de los BRICS, revelan los límites del poder de Washington. En el caso específico de la Nación carioca no hay déficit comercial: EU recibe más exportaciones que Brasil y Lula puede permitirse resistir abiertamente las amenazas de Trump. La estrategia </w:t>
      </w:r>
      <w:proofErr w:type="spellStart"/>
      <w:r w:rsidRPr="00DA2CF4">
        <w:rPr>
          <w:rFonts w:ascii="inherit" w:eastAsia="Times New Roman" w:hAnsi="inherit" w:cs="Times New Roman"/>
          <w:color w:val="111111"/>
          <w:kern w:val="0"/>
          <w:sz w:val="26"/>
          <w:szCs w:val="26"/>
          <w:lang w:eastAsia="es-UY"/>
          <w14:ligatures w14:val="none"/>
        </w:rPr>
        <w:lastRenderedPageBreak/>
        <w:t>trumpista</w:t>
      </w:r>
      <w:proofErr w:type="spellEnd"/>
      <w:r w:rsidRPr="00DA2CF4">
        <w:rPr>
          <w:rFonts w:ascii="inherit" w:eastAsia="Times New Roman" w:hAnsi="inherit" w:cs="Times New Roman"/>
          <w:color w:val="111111"/>
          <w:kern w:val="0"/>
          <w:sz w:val="26"/>
          <w:szCs w:val="26"/>
          <w:lang w:eastAsia="es-UY"/>
          <w14:ligatures w14:val="none"/>
        </w:rPr>
        <w:t xml:space="preserve"> termina contribuyendo al desarrollo de las alternativas propuestas por los BRICS.</w:t>
      </w:r>
    </w:p>
    <w:p w14:paraId="2461B39D"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Otra estrategia es la de presionar eventuales miembros. Las presiones de Estados Unidos, han tenido efectos, con </w:t>
      </w:r>
      <w:hyperlink r:id="rId109" w:history="1">
        <w:r w:rsidRPr="00DA2CF4">
          <w:rPr>
            <w:rFonts w:ascii="inherit" w:eastAsia="Times New Roman" w:hAnsi="inherit" w:cs="Times New Roman"/>
            <w:color w:val="0093C2"/>
            <w:kern w:val="0"/>
            <w:sz w:val="26"/>
            <w:szCs w:val="26"/>
            <w:u w:val="single"/>
            <w:lang w:eastAsia="es-UY"/>
            <w14:ligatures w14:val="none"/>
          </w:rPr>
          <w:t>Arabia Saudí</w:t>
        </w:r>
      </w:hyperlink>
      <w:r w:rsidRPr="00DA2CF4">
        <w:rPr>
          <w:rFonts w:ascii="inherit" w:eastAsia="Times New Roman" w:hAnsi="inherit" w:cs="Times New Roman"/>
          <w:color w:val="111111"/>
          <w:kern w:val="0"/>
          <w:sz w:val="26"/>
          <w:szCs w:val="26"/>
          <w:lang w:eastAsia="es-UY"/>
          <w14:ligatures w14:val="none"/>
        </w:rPr>
        <w:t>, que pese a haber sido aceptado en 2024, aún no formaliza su integración, probablemente para salvaguardar su relación con EU y con el propio Trump. Por otro, influye la alternancia entre gobiernos progresistas o reaccionarios. Recordemos al respecto que el ultraliberal presidente argentino </w:t>
      </w:r>
      <w:hyperlink r:id="rId110" w:history="1">
        <w:r w:rsidRPr="00DA2CF4">
          <w:rPr>
            <w:rFonts w:ascii="inherit" w:eastAsia="Times New Roman" w:hAnsi="inherit" w:cs="Times New Roman"/>
            <w:color w:val="0093C2"/>
            <w:kern w:val="0"/>
            <w:sz w:val="26"/>
            <w:szCs w:val="26"/>
            <w:u w:val="single"/>
            <w:lang w:eastAsia="es-UY"/>
            <w14:ligatures w14:val="none"/>
          </w:rPr>
          <w:t>Javier Milei</w:t>
        </w:r>
      </w:hyperlink>
      <w:r w:rsidRPr="00DA2CF4">
        <w:rPr>
          <w:rFonts w:ascii="inherit" w:eastAsia="Times New Roman" w:hAnsi="inherit" w:cs="Times New Roman"/>
          <w:color w:val="111111"/>
          <w:kern w:val="0"/>
          <w:sz w:val="26"/>
          <w:szCs w:val="26"/>
          <w:lang w:eastAsia="es-UY"/>
          <w14:ligatures w14:val="none"/>
        </w:rPr>
        <w:t> </w:t>
      </w:r>
      <w:hyperlink r:id="rId111" w:history="1">
        <w:r w:rsidRPr="00DA2CF4">
          <w:rPr>
            <w:rFonts w:ascii="inherit" w:eastAsia="Times New Roman" w:hAnsi="inherit" w:cs="Times New Roman"/>
            <w:color w:val="0093C2"/>
            <w:kern w:val="0"/>
            <w:sz w:val="26"/>
            <w:szCs w:val="26"/>
            <w:u w:val="single"/>
            <w:lang w:eastAsia="es-UY"/>
            <w14:ligatures w14:val="none"/>
          </w:rPr>
          <w:t>renunció</w:t>
        </w:r>
      </w:hyperlink>
      <w:r w:rsidRPr="00DA2CF4">
        <w:rPr>
          <w:rFonts w:ascii="inherit" w:eastAsia="Times New Roman" w:hAnsi="inherit" w:cs="Times New Roman"/>
          <w:color w:val="111111"/>
          <w:kern w:val="0"/>
          <w:sz w:val="26"/>
          <w:szCs w:val="26"/>
          <w:lang w:eastAsia="es-UY"/>
          <w14:ligatures w14:val="none"/>
        </w:rPr>
        <w:t> a integrarse Argentina al BRICS, en cuanto asumió el poder en diciembre de 2023.</w:t>
      </w:r>
    </w:p>
    <w:p w14:paraId="53345C56"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Ello no evita que sus oponentes no exploten la compleja evolución de los BRICS en un contexto mundial incierto, específicamente su </w:t>
      </w:r>
      <w:hyperlink r:id="rId112" w:history="1">
        <w:r w:rsidRPr="00DA2CF4">
          <w:rPr>
            <w:rFonts w:ascii="inherit" w:eastAsia="Times New Roman" w:hAnsi="inherit" w:cs="Times New Roman"/>
            <w:color w:val="0093C2"/>
            <w:kern w:val="0"/>
            <w:sz w:val="26"/>
            <w:szCs w:val="26"/>
            <w:u w:val="single"/>
            <w:lang w:eastAsia="es-UY"/>
            <w14:ligatures w14:val="none"/>
          </w:rPr>
          <w:t>heterogeneidad</w:t>
        </w:r>
      </w:hyperlink>
      <w:r w:rsidRPr="00DA2CF4">
        <w:rPr>
          <w:rFonts w:ascii="inherit" w:eastAsia="Times New Roman" w:hAnsi="inherit" w:cs="Times New Roman"/>
          <w:color w:val="111111"/>
          <w:kern w:val="0"/>
          <w:sz w:val="26"/>
          <w:szCs w:val="26"/>
          <w:lang w:eastAsia="es-UY"/>
          <w14:ligatures w14:val="none"/>
        </w:rPr>
        <w:t> y las asimetrías entre los países que lo componen y los que puedan integrarse. En efecto, hay potencias mayores como China, Rusia e India; también hay potencias intermedias como Brasil, Sudáfrica, Indonesia y Emiratos Árabes Unidos; además de países pobres como Etiopía y Bangladés. Esta diversidad puede efectivamente inmovilizar el bloque o terminar estructurando jerarquías regionales y zonas de influencia, cuestionando el respeto de reglas igualitarias y el principio de la no injerencia.</w:t>
      </w:r>
    </w:p>
    <w:p w14:paraId="1AC721F7"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Es lo que plantea </w:t>
      </w:r>
      <w:hyperlink r:id="rId113" w:history="1">
        <w:r w:rsidRPr="00DA2CF4">
          <w:rPr>
            <w:rFonts w:ascii="inherit" w:eastAsia="Times New Roman" w:hAnsi="inherit" w:cs="Times New Roman"/>
            <w:color w:val="0093C2"/>
            <w:kern w:val="0"/>
            <w:sz w:val="26"/>
            <w:szCs w:val="26"/>
            <w:u w:val="single"/>
            <w:lang w:eastAsia="es-UY"/>
            <w14:ligatures w14:val="none"/>
          </w:rPr>
          <w:t>Natalia Souto</w:t>
        </w:r>
      </w:hyperlink>
      <w:r w:rsidRPr="00DA2CF4">
        <w:rPr>
          <w:rFonts w:ascii="inherit" w:eastAsia="Times New Roman" w:hAnsi="inherit" w:cs="Times New Roman"/>
          <w:color w:val="111111"/>
          <w:kern w:val="0"/>
          <w:sz w:val="26"/>
          <w:szCs w:val="26"/>
          <w:lang w:eastAsia="es-UY"/>
          <w14:ligatures w14:val="none"/>
        </w:rPr>
        <w:t>: “</w:t>
      </w:r>
      <w:r w:rsidRPr="00DA2CF4">
        <w:rPr>
          <w:rFonts w:ascii="inherit" w:eastAsia="Times New Roman" w:hAnsi="inherit" w:cs="Times New Roman"/>
          <w:i/>
          <w:iCs/>
          <w:color w:val="111111"/>
          <w:kern w:val="0"/>
          <w:sz w:val="26"/>
          <w:szCs w:val="26"/>
          <w:bdr w:val="none" w:sz="0" w:space="0" w:color="auto" w:frame="1"/>
          <w:lang w:eastAsia="es-UY"/>
          <w14:ligatures w14:val="none"/>
        </w:rPr>
        <w:t>El BRICS ampliado, con 11 miembros y 10 países socios, aspira a representar un contrapeso al sistema liderado por Occidente. Pero la heterogeneidad interna, las tensiones geopolíticas y las diferencias en prioridades nacionales hacen que esa aspiración se vea entorpecida por la realidad de una coordinación difícil. La expansión ha generado más complejidad que cohesión</w:t>
      </w:r>
      <w:r w:rsidRPr="00DA2CF4">
        <w:rPr>
          <w:rFonts w:ascii="inherit" w:eastAsia="Times New Roman" w:hAnsi="inherit" w:cs="Times New Roman"/>
          <w:color w:val="111111"/>
          <w:kern w:val="0"/>
          <w:sz w:val="26"/>
          <w:szCs w:val="26"/>
          <w:lang w:eastAsia="es-UY"/>
          <w14:ligatures w14:val="none"/>
        </w:rPr>
        <w:t>”. “</w:t>
      </w:r>
      <w:r w:rsidRPr="00DA2CF4">
        <w:rPr>
          <w:rFonts w:ascii="inherit" w:eastAsia="Times New Roman" w:hAnsi="inherit" w:cs="Times New Roman"/>
          <w:i/>
          <w:iCs/>
          <w:color w:val="111111"/>
          <w:kern w:val="0"/>
          <w:sz w:val="26"/>
          <w:szCs w:val="26"/>
          <w:bdr w:val="none" w:sz="0" w:space="0" w:color="auto" w:frame="1"/>
          <w:lang w:eastAsia="es-UY"/>
          <w14:ligatures w14:val="none"/>
        </w:rPr>
        <w:t>La cohesión, más que una realidad, sigue siendo una meta en construcción</w:t>
      </w:r>
      <w:r w:rsidRPr="00DA2CF4">
        <w:rPr>
          <w:rFonts w:ascii="inherit" w:eastAsia="Times New Roman" w:hAnsi="inherit" w:cs="Times New Roman"/>
          <w:color w:val="111111"/>
          <w:kern w:val="0"/>
          <w:sz w:val="26"/>
          <w:szCs w:val="26"/>
          <w:lang w:eastAsia="es-UY"/>
          <w14:ligatures w14:val="none"/>
        </w:rPr>
        <w:t>”, concluye.</w:t>
      </w:r>
    </w:p>
    <w:p w14:paraId="646EC896" w14:textId="77777777" w:rsidR="00DA2CF4" w:rsidRPr="00DA2CF4" w:rsidRDefault="00DA2CF4" w:rsidP="00DA2CF4">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lastRenderedPageBreak/>
        <w:drawing>
          <wp:inline distT="0" distB="0" distL="0" distR="0" wp14:anchorId="77DD3CDB" wp14:editId="5F389C9B">
            <wp:extent cx="5246003" cy="2952750"/>
            <wp:effectExtent l="0" t="0" r="0" b="0"/>
            <wp:docPr id="9" name="Imagen 4" descr="Logotipo, nombre de la empresa&#10;&#10;El contenido generado por IA puede ser incorrecto.">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4" descr="Logotipo, nombre de la empresa&#10;&#10;El contenido generado por IA puede ser incorrecto.">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256284" cy="2958536"/>
                    </a:xfrm>
                    <a:prstGeom prst="rect">
                      <a:avLst/>
                    </a:prstGeom>
                    <a:noFill/>
                    <a:ln>
                      <a:noFill/>
                    </a:ln>
                  </pic:spPr>
                </pic:pic>
              </a:graphicData>
            </a:graphic>
          </wp:inline>
        </w:drawing>
      </w:r>
    </w:p>
    <w:p w14:paraId="091203C1"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Esos riesgos existen particularmente en la expansión de los BRICS en América latina. Ella no se inició en instancias regionales progresistas como el UNASUR o el ALBA, cuya retórica y objetivos se asemejan a las del MPNA y del propio BRICS. También la expansión del BRICS en América Latina, no ha estado exenta de la influencia del fundador sudamericano. Ello se observa también en la fluctuante estrategia de </w:t>
      </w:r>
      <w:hyperlink r:id="rId116" w:history="1">
        <w:r w:rsidRPr="00DA2CF4">
          <w:rPr>
            <w:rFonts w:ascii="inherit" w:eastAsia="Times New Roman" w:hAnsi="inherit" w:cs="Times New Roman"/>
            <w:color w:val="0093C2"/>
            <w:kern w:val="0"/>
            <w:sz w:val="26"/>
            <w:szCs w:val="26"/>
            <w:u w:val="single"/>
            <w:lang w:eastAsia="es-UY"/>
            <w14:ligatures w14:val="none"/>
          </w:rPr>
          <w:t>Brasil</w:t>
        </w:r>
      </w:hyperlink>
      <w:r w:rsidRPr="00DA2CF4">
        <w:rPr>
          <w:rFonts w:ascii="inherit" w:eastAsia="Times New Roman" w:hAnsi="inherit" w:cs="Times New Roman"/>
          <w:color w:val="111111"/>
          <w:kern w:val="0"/>
          <w:sz w:val="26"/>
          <w:szCs w:val="26"/>
          <w:lang w:eastAsia="es-UY"/>
          <w14:ligatures w14:val="none"/>
        </w:rPr>
        <w:t> en vincular o no países progresistas Latinoamericanos al BRICS.</w:t>
      </w:r>
    </w:p>
    <w:p w14:paraId="1326ADC0"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Es así como en 2014 en Fortaleza, bajo Dilma Rousseff, Brasil se abrió a los países progresistas del UNASUR. Posteriormente, producto de disensiones regionales, el presidente </w:t>
      </w:r>
      <w:hyperlink r:id="rId117" w:history="1">
        <w:r w:rsidRPr="00DA2CF4">
          <w:rPr>
            <w:rFonts w:ascii="inherit" w:eastAsia="Times New Roman" w:hAnsi="inherit" w:cs="Times New Roman"/>
            <w:color w:val="0093C2"/>
            <w:kern w:val="0"/>
            <w:sz w:val="26"/>
            <w:szCs w:val="26"/>
            <w:u w:val="single"/>
            <w:lang w:eastAsia="es-UY"/>
            <w14:ligatures w14:val="none"/>
          </w:rPr>
          <w:t>brasileño</w:t>
        </w:r>
      </w:hyperlink>
      <w:r w:rsidRPr="00DA2CF4">
        <w:rPr>
          <w:rFonts w:ascii="inherit" w:eastAsia="Times New Roman" w:hAnsi="inherit" w:cs="Times New Roman"/>
          <w:color w:val="111111"/>
          <w:kern w:val="0"/>
          <w:sz w:val="26"/>
          <w:szCs w:val="26"/>
          <w:lang w:eastAsia="es-UY"/>
          <w14:ligatures w14:val="none"/>
        </w:rPr>
        <w:t>, </w:t>
      </w:r>
      <w:hyperlink r:id="rId118" w:history="1">
        <w:r w:rsidRPr="00DA2CF4">
          <w:rPr>
            <w:rFonts w:ascii="inherit" w:eastAsia="Times New Roman" w:hAnsi="inherit" w:cs="Times New Roman"/>
            <w:color w:val="0093C2"/>
            <w:kern w:val="0"/>
            <w:sz w:val="26"/>
            <w:szCs w:val="26"/>
            <w:u w:val="single"/>
            <w:lang w:eastAsia="es-UY"/>
            <w14:ligatures w14:val="none"/>
          </w:rPr>
          <w:t>habría</w:t>
        </w:r>
      </w:hyperlink>
      <w:r w:rsidRPr="00DA2CF4">
        <w:rPr>
          <w:rFonts w:ascii="inherit" w:eastAsia="Times New Roman" w:hAnsi="inherit" w:cs="Times New Roman"/>
          <w:color w:val="111111"/>
          <w:kern w:val="0"/>
          <w:sz w:val="26"/>
          <w:szCs w:val="26"/>
          <w:lang w:eastAsia="es-UY"/>
          <w14:ligatures w14:val="none"/>
        </w:rPr>
        <w:t> </w:t>
      </w:r>
      <w:hyperlink r:id="rId119" w:history="1">
        <w:r w:rsidRPr="00DA2CF4">
          <w:rPr>
            <w:rFonts w:ascii="inherit" w:eastAsia="Times New Roman" w:hAnsi="inherit" w:cs="Times New Roman"/>
            <w:color w:val="0093C2"/>
            <w:kern w:val="0"/>
            <w:sz w:val="26"/>
            <w:szCs w:val="26"/>
            <w:u w:val="single"/>
            <w:lang w:eastAsia="es-UY"/>
            <w14:ligatures w14:val="none"/>
          </w:rPr>
          <w:t>objetado</w:t>
        </w:r>
      </w:hyperlink>
      <w:r w:rsidRPr="00DA2CF4">
        <w:rPr>
          <w:rFonts w:ascii="inherit" w:eastAsia="Times New Roman" w:hAnsi="inherit" w:cs="Times New Roman"/>
          <w:color w:val="111111"/>
          <w:kern w:val="0"/>
          <w:sz w:val="26"/>
          <w:szCs w:val="26"/>
          <w:lang w:eastAsia="es-UY"/>
          <w14:ligatures w14:val="none"/>
        </w:rPr>
        <w:t> la integración de </w:t>
      </w:r>
      <w:hyperlink r:id="rId120" w:history="1">
        <w:r w:rsidRPr="00DA2CF4">
          <w:rPr>
            <w:rFonts w:ascii="inherit" w:eastAsia="Times New Roman" w:hAnsi="inherit" w:cs="Times New Roman"/>
            <w:color w:val="0093C2"/>
            <w:kern w:val="0"/>
            <w:sz w:val="26"/>
            <w:szCs w:val="26"/>
            <w:u w:val="single"/>
            <w:lang w:eastAsia="es-UY"/>
            <w14:ligatures w14:val="none"/>
          </w:rPr>
          <w:t>Nicaragua</w:t>
        </w:r>
      </w:hyperlink>
      <w:r w:rsidRPr="00DA2CF4">
        <w:rPr>
          <w:rFonts w:ascii="inherit" w:eastAsia="Times New Roman" w:hAnsi="inherit" w:cs="Times New Roman"/>
          <w:color w:val="111111"/>
          <w:kern w:val="0"/>
          <w:sz w:val="26"/>
          <w:szCs w:val="26"/>
          <w:lang w:eastAsia="es-UY"/>
          <w14:ligatures w14:val="none"/>
        </w:rPr>
        <w:t> y </w:t>
      </w:r>
      <w:hyperlink r:id="rId121" w:history="1">
        <w:r w:rsidRPr="00DA2CF4">
          <w:rPr>
            <w:rFonts w:ascii="inherit" w:eastAsia="Times New Roman" w:hAnsi="inherit" w:cs="Times New Roman"/>
            <w:color w:val="0093C2"/>
            <w:kern w:val="0"/>
            <w:sz w:val="26"/>
            <w:szCs w:val="26"/>
            <w:u w:val="single"/>
            <w:lang w:eastAsia="es-UY"/>
            <w14:ligatures w14:val="none"/>
          </w:rPr>
          <w:t>Venezuela</w:t>
        </w:r>
      </w:hyperlink>
      <w:r w:rsidRPr="00DA2CF4">
        <w:rPr>
          <w:rFonts w:ascii="inherit" w:eastAsia="Times New Roman" w:hAnsi="inherit" w:cs="Times New Roman"/>
          <w:color w:val="111111"/>
          <w:kern w:val="0"/>
          <w:sz w:val="26"/>
          <w:szCs w:val="26"/>
          <w:lang w:eastAsia="es-UY"/>
          <w14:ligatures w14:val="none"/>
        </w:rPr>
        <w:t> al BRICS en la XVI Cumbre en Kazán (Rusia) en 2024. Una decisión polémica, </w:t>
      </w:r>
      <w:hyperlink r:id="rId122" w:history="1">
        <w:r w:rsidRPr="00DA2CF4">
          <w:rPr>
            <w:rFonts w:ascii="inherit" w:eastAsia="Times New Roman" w:hAnsi="inherit" w:cs="Times New Roman"/>
            <w:color w:val="0093C2"/>
            <w:kern w:val="0"/>
            <w:sz w:val="26"/>
            <w:szCs w:val="26"/>
            <w:u w:val="single"/>
            <w:lang w:eastAsia="es-UY"/>
            <w14:ligatures w14:val="none"/>
          </w:rPr>
          <w:t>criticada</w:t>
        </w:r>
      </w:hyperlink>
      <w:r w:rsidRPr="00DA2CF4">
        <w:rPr>
          <w:rFonts w:ascii="inherit" w:eastAsia="Times New Roman" w:hAnsi="inherit" w:cs="Times New Roman"/>
          <w:color w:val="111111"/>
          <w:kern w:val="0"/>
          <w:sz w:val="26"/>
          <w:szCs w:val="26"/>
          <w:lang w:eastAsia="es-UY"/>
          <w14:ligatures w14:val="none"/>
        </w:rPr>
        <w:t> por sectores de izquierda latinoamericanos y saludada por sectores </w:t>
      </w:r>
      <w:hyperlink r:id="rId123" w:history="1">
        <w:r w:rsidRPr="00DA2CF4">
          <w:rPr>
            <w:rFonts w:ascii="inherit" w:eastAsia="Times New Roman" w:hAnsi="inherit" w:cs="Times New Roman"/>
            <w:color w:val="0093C2"/>
            <w:kern w:val="0"/>
            <w:sz w:val="26"/>
            <w:szCs w:val="26"/>
            <w:u w:val="single"/>
            <w:lang w:eastAsia="es-UY"/>
            <w14:ligatures w14:val="none"/>
          </w:rPr>
          <w:t>derechistas</w:t>
        </w:r>
      </w:hyperlink>
      <w:r w:rsidRPr="00DA2CF4">
        <w:rPr>
          <w:rFonts w:ascii="inherit" w:eastAsia="Times New Roman" w:hAnsi="inherit" w:cs="Times New Roman"/>
          <w:color w:val="111111"/>
          <w:kern w:val="0"/>
          <w:sz w:val="26"/>
          <w:szCs w:val="26"/>
          <w:lang w:eastAsia="es-UY"/>
          <w14:ligatures w14:val="none"/>
        </w:rPr>
        <w:t>. Lo cierto es que </w:t>
      </w:r>
      <w:hyperlink r:id="rId124" w:history="1">
        <w:r w:rsidRPr="00DA2CF4">
          <w:rPr>
            <w:rFonts w:ascii="inherit" w:eastAsia="Times New Roman" w:hAnsi="inherit" w:cs="Times New Roman"/>
            <w:color w:val="0093C2"/>
            <w:kern w:val="0"/>
            <w:sz w:val="26"/>
            <w:szCs w:val="26"/>
            <w:u w:val="single"/>
            <w:lang w:eastAsia="es-UY"/>
            <w14:ligatures w14:val="none"/>
          </w:rPr>
          <w:t>ambos</w:t>
        </w:r>
      </w:hyperlink>
      <w:r w:rsidRPr="00DA2CF4">
        <w:rPr>
          <w:rFonts w:ascii="inherit" w:eastAsia="Times New Roman" w:hAnsi="inherit" w:cs="Times New Roman"/>
          <w:color w:val="111111"/>
          <w:kern w:val="0"/>
          <w:sz w:val="26"/>
          <w:szCs w:val="26"/>
          <w:lang w:eastAsia="es-UY"/>
          <w14:ligatures w14:val="none"/>
        </w:rPr>
        <w:t> países </w:t>
      </w:r>
      <w:hyperlink r:id="rId125" w:history="1">
        <w:r w:rsidRPr="00DA2CF4">
          <w:rPr>
            <w:rFonts w:ascii="inherit" w:eastAsia="Times New Roman" w:hAnsi="inherit" w:cs="Times New Roman"/>
            <w:color w:val="0093C2"/>
            <w:kern w:val="0"/>
            <w:sz w:val="26"/>
            <w:szCs w:val="26"/>
            <w:u w:val="single"/>
            <w:lang w:eastAsia="es-UY"/>
            <w14:ligatures w14:val="none"/>
          </w:rPr>
          <w:t>siguen</w:t>
        </w:r>
      </w:hyperlink>
      <w:r w:rsidRPr="00DA2CF4">
        <w:rPr>
          <w:rFonts w:ascii="inherit" w:eastAsia="Times New Roman" w:hAnsi="inherit" w:cs="Times New Roman"/>
          <w:color w:val="111111"/>
          <w:kern w:val="0"/>
          <w:sz w:val="26"/>
          <w:szCs w:val="26"/>
          <w:lang w:eastAsia="es-UY"/>
          <w14:ligatures w14:val="none"/>
        </w:rPr>
        <w:t> postulando y contarían con el respaldo de </w:t>
      </w:r>
      <w:hyperlink r:id="rId126" w:history="1">
        <w:r w:rsidRPr="00DA2CF4">
          <w:rPr>
            <w:rFonts w:ascii="inherit" w:eastAsia="Times New Roman" w:hAnsi="inherit" w:cs="Times New Roman"/>
            <w:color w:val="0093C2"/>
            <w:kern w:val="0"/>
            <w:sz w:val="26"/>
            <w:szCs w:val="26"/>
            <w:u w:val="single"/>
            <w:lang w:eastAsia="es-UY"/>
            <w14:ligatures w14:val="none"/>
          </w:rPr>
          <w:t>Rusia</w:t>
        </w:r>
      </w:hyperlink>
      <w:r w:rsidRPr="00DA2CF4">
        <w:rPr>
          <w:rFonts w:ascii="inherit" w:eastAsia="Times New Roman" w:hAnsi="inherit" w:cs="Times New Roman"/>
          <w:color w:val="111111"/>
          <w:kern w:val="0"/>
          <w:sz w:val="26"/>
          <w:szCs w:val="26"/>
          <w:lang w:eastAsia="es-UY"/>
          <w14:ligatures w14:val="none"/>
        </w:rPr>
        <w:t>.</w:t>
      </w:r>
    </w:p>
    <w:p w14:paraId="4DE45FCA"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 xml:space="preserve">En 2025, el presidente brasileño, </w:t>
      </w:r>
      <w:proofErr w:type="spellStart"/>
      <w:r w:rsidRPr="00DA2CF4">
        <w:rPr>
          <w:rFonts w:ascii="inherit" w:eastAsia="Times New Roman" w:hAnsi="inherit" w:cs="Times New Roman"/>
          <w:color w:val="111111"/>
          <w:kern w:val="0"/>
          <w:sz w:val="26"/>
          <w:szCs w:val="26"/>
          <w:lang w:eastAsia="es-UY"/>
          <w14:ligatures w14:val="none"/>
        </w:rPr>
        <w:t>Luiz</w:t>
      </w:r>
      <w:proofErr w:type="spellEnd"/>
      <w:r w:rsidRPr="00DA2CF4">
        <w:rPr>
          <w:rFonts w:ascii="inherit" w:eastAsia="Times New Roman" w:hAnsi="inherit" w:cs="Times New Roman"/>
          <w:color w:val="111111"/>
          <w:kern w:val="0"/>
          <w:sz w:val="26"/>
          <w:szCs w:val="26"/>
          <w:lang w:eastAsia="es-UY"/>
          <w14:ligatures w14:val="none"/>
        </w:rPr>
        <w:t xml:space="preserve"> </w:t>
      </w:r>
      <w:proofErr w:type="spellStart"/>
      <w:r w:rsidRPr="00DA2CF4">
        <w:rPr>
          <w:rFonts w:ascii="inherit" w:eastAsia="Times New Roman" w:hAnsi="inherit" w:cs="Times New Roman"/>
          <w:color w:val="111111"/>
          <w:kern w:val="0"/>
          <w:sz w:val="26"/>
          <w:szCs w:val="26"/>
          <w:lang w:eastAsia="es-UY"/>
          <w14:ligatures w14:val="none"/>
        </w:rPr>
        <w:t>Inácio</w:t>
      </w:r>
      <w:proofErr w:type="spellEnd"/>
      <w:r w:rsidRPr="00DA2CF4">
        <w:rPr>
          <w:rFonts w:ascii="inherit" w:eastAsia="Times New Roman" w:hAnsi="inherit" w:cs="Times New Roman"/>
          <w:color w:val="111111"/>
          <w:kern w:val="0"/>
          <w:sz w:val="26"/>
          <w:szCs w:val="26"/>
          <w:lang w:eastAsia="es-UY"/>
          <w14:ligatures w14:val="none"/>
        </w:rPr>
        <w:t xml:space="preserve"> Lula da Silva contribuyó a la expansión del BRICS con la integración de Bolivia y </w:t>
      </w:r>
      <w:hyperlink r:id="rId127" w:history="1">
        <w:r w:rsidRPr="00DA2CF4">
          <w:rPr>
            <w:rFonts w:ascii="inherit" w:eastAsia="Times New Roman" w:hAnsi="inherit" w:cs="Times New Roman"/>
            <w:color w:val="0093C2"/>
            <w:kern w:val="0"/>
            <w:sz w:val="26"/>
            <w:szCs w:val="26"/>
            <w:u w:val="single"/>
            <w:lang w:eastAsia="es-UY"/>
            <w14:ligatures w14:val="none"/>
          </w:rPr>
          <w:t>Cuba</w:t>
        </w:r>
      </w:hyperlink>
      <w:r w:rsidRPr="00DA2CF4">
        <w:rPr>
          <w:rFonts w:ascii="inherit" w:eastAsia="Times New Roman" w:hAnsi="inherit" w:cs="Times New Roman"/>
          <w:color w:val="111111"/>
          <w:kern w:val="0"/>
          <w:sz w:val="26"/>
          <w:szCs w:val="26"/>
          <w:lang w:eastAsia="es-UY"/>
          <w14:ligatures w14:val="none"/>
        </w:rPr>
        <w:t>. Destaca además el acercamiento del </w:t>
      </w:r>
      <w:hyperlink r:id="rId128" w:history="1">
        <w:r w:rsidRPr="00DA2CF4">
          <w:rPr>
            <w:rFonts w:ascii="inherit" w:eastAsia="Times New Roman" w:hAnsi="inherit" w:cs="Times New Roman"/>
            <w:color w:val="0093C2"/>
            <w:kern w:val="0"/>
            <w:sz w:val="26"/>
            <w:szCs w:val="26"/>
            <w:u w:val="single"/>
            <w:lang w:eastAsia="es-UY"/>
            <w14:ligatures w14:val="none"/>
          </w:rPr>
          <w:t>México</w:t>
        </w:r>
      </w:hyperlink>
      <w:r w:rsidRPr="00DA2CF4">
        <w:rPr>
          <w:rFonts w:ascii="inherit" w:eastAsia="Times New Roman" w:hAnsi="inherit" w:cs="Times New Roman"/>
          <w:color w:val="111111"/>
          <w:kern w:val="0"/>
          <w:sz w:val="26"/>
          <w:szCs w:val="26"/>
          <w:lang w:eastAsia="es-UY"/>
          <w14:ligatures w14:val="none"/>
        </w:rPr>
        <w:t xml:space="preserve"> de la presidenta Claudia Sheinbaum, que en el contexto de agresiones comerciales de EU, envió a su canciller a la XVII </w:t>
      </w:r>
      <w:r w:rsidRPr="00DA2CF4">
        <w:rPr>
          <w:rFonts w:ascii="inherit" w:eastAsia="Times New Roman" w:hAnsi="inherit" w:cs="Times New Roman"/>
          <w:color w:val="111111"/>
          <w:kern w:val="0"/>
          <w:sz w:val="26"/>
          <w:szCs w:val="26"/>
          <w:lang w:eastAsia="es-UY"/>
          <w14:ligatures w14:val="none"/>
        </w:rPr>
        <w:lastRenderedPageBreak/>
        <w:t>Cumbre de los BRICS. A ello se agrega la invitación a participar en la Cumbre a los presidentes progresistas moderados de Uruguay y de Chile.</w:t>
      </w:r>
    </w:p>
    <w:p w14:paraId="4D3B9555" w14:textId="77777777" w:rsidR="00DA2CF4" w:rsidRPr="00DA2CF4" w:rsidRDefault="00DA2CF4" w:rsidP="00DA2CF4">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DA2CF4">
        <w:rPr>
          <w:rFonts w:ascii="inherit" w:eastAsia="Times New Roman" w:hAnsi="inherit" w:cs="Times New Roman"/>
          <w:b/>
          <w:bCs/>
          <w:i/>
          <w:iCs/>
          <w:color w:val="111111"/>
          <w:kern w:val="0"/>
          <w:sz w:val="51"/>
          <w:szCs w:val="51"/>
          <w:bdr w:val="none" w:sz="0" w:space="0" w:color="auto" w:frame="1"/>
          <w:lang w:eastAsia="es-UY"/>
          <w14:ligatures w14:val="none"/>
        </w:rPr>
        <w:t>¿Actualiza el BRICS+ la perspectiva de un nuevo orden mundial?</w:t>
      </w:r>
    </w:p>
    <w:p w14:paraId="01DCCCA1"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ese marco, abundan las controversias sobre el posible rol del BRICS en la definición de los contenidos de un nuevo orden mundial. Ellas aparecen prematuras. Por lo pronto, la evolución del BRICS continúa y aumenta el peso de los países del llamado Sur Global en su seno; traduciéndose en mayor resistencia frente a los dictados de la llamada comunidad internacional y las instituciones que ella controla.</w:t>
      </w:r>
    </w:p>
    <w:p w14:paraId="0EA2DB70"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efecto, lo clave de los 17 años de existencia del BRICS, sobre todo en los últimos años, es que su retórica se acerca a la del MPNA y propone un sistema internacional multilateral centrado en el respeto del principio de no injerencia en los asuntos internos de los Estados. Se trata de una crítica fundamental a la hegemonía estadounidense y a la autoproclamada comunidad internacional que defienden un mundo unilateral. Una hegemonía que rompe con la no injerencia, </w:t>
      </w:r>
      <w:hyperlink r:id="rId129" w:history="1">
        <w:r w:rsidRPr="00DA2CF4">
          <w:rPr>
            <w:rFonts w:ascii="inherit" w:eastAsia="Times New Roman" w:hAnsi="inherit" w:cs="Times New Roman"/>
            <w:color w:val="0093C2"/>
            <w:kern w:val="0"/>
            <w:sz w:val="26"/>
            <w:szCs w:val="26"/>
            <w:u w:val="single"/>
            <w:lang w:eastAsia="es-UY"/>
            <w14:ligatures w14:val="none"/>
          </w:rPr>
          <w:t>no intervención</w:t>
        </w:r>
      </w:hyperlink>
      <w:r w:rsidRPr="00DA2CF4">
        <w:rPr>
          <w:rFonts w:ascii="inherit" w:eastAsia="Times New Roman" w:hAnsi="inherit" w:cs="Times New Roman"/>
          <w:color w:val="111111"/>
          <w:kern w:val="0"/>
          <w:sz w:val="26"/>
          <w:szCs w:val="26"/>
          <w:lang w:eastAsia="es-UY"/>
          <w14:ligatures w14:val="none"/>
        </w:rPr>
        <w:t> y la autodeterminación de los pueblos invocando el derecho a la </w:t>
      </w:r>
      <w:hyperlink r:id="rId130" w:history="1">
        <w:r w:rsidRPr="00DA2CF4">
          <w:rPr>
            <w:rFonts w:ascii="inherit" w:eastAsia="Times New Roman" w:hAnsi="inherit" w:cs="Times New Roman"/>
            <w:color w:val="0093C2"/>
            <w:kern w:val="0"/>
            <w:sz w:val="26"/>
            <w:szCs w:val="26"/>
            <w:u w:val="single"/>
            <w:lang w:eastAsia="es-UY"/>
            <w14:ligatures w14:val="none"/>
          </w:rPr>
          <w:t>intervención</w:t>
        </w:r>
      </w:hyperlink>
      <w:r w:rsidRPr="00DA2CF4">
        <w:rPr>
          <w:rFonts w:ascii="inherit" w:eastAsia="Times New Roman" w:hAnsi="inherit" w:cs="Times New Roman"/>
          <w:color w:val="111111"/>
          <w:kern w:val="0"/>
          <w:sz w:val="26"/>
          <w:szCs w:val="26"/>
          <w:lang w:eastAsia="es-UY"/>
          <w14:ligatures w14:val="none"/>
        </w:rPr>
        <w:t> por razones humanitarias, de defensa de la democracia, de cambio de régimen y con sanciones económicas; traduciéndose en la imposición de los dictados estratégicos de EU y Europa con catastróficas consecuencias (Irak, Libia, entre otros). Una comunidad internacional que ha dictado unilateralmente la agenda del sistema internacional desde el desplome del bloque soviético.</w:t>
      </w:r>
    </w:p>
    <w:p w14:paraId="18C90BD8"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Lo cierto es que existe un relativo consenso de que los BRICS representan un reordenamiento de las relaciones de fuerzas a nivel mundial, pero, está por definirse si ello se traduce efectivamente en un mundo multipolar o lleva a nuevos conflictos centrados en la disputa de zonas de influencia regionales.</w:t>
      </w:r>
    </w:p>
    <w:p w14:paraId="73D811C4" w14:textId="77777777" w:rsidR="00DA2CF4" w:rsidRPr="00DA2CF4" w:rsidRDefault="00DA2CF4" w:rsidP="00DA2CF4">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lastRenderedPageBreak/>
        <w:drawing>
          <wp:inline distT="0" distB="0" distL="0" distR="0" wp14:anchorId="7F7300F6" wp14:editId="70B730A4">
            <wp:extent cx="5426510" cy="3054350"/>
            <wp:effectExtent l="0" t="0" r="3175" b="0"/>
            <wp:docPr id="10" name="Imagen 3" descr="Gráfico, Gráfico de proyección solar&#10;&#10;El contenido generado por IA puede ser incorrecto.">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3" descr="Gráfico, Gráfico de proyección solar&#10;&#10;El contenido generado por IA puede ser incorrecto.">
                      <a:hlinkClick r:id="rId131"/>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431881" cy="3057373"/>
                    </a:xfrm>
                    <a:prstGeom prst="rect">
                      <a:avLst/>
                    </a:prstGeom>
                    <a:noFill/>
                    <a:ln>
                      <a:noFill/>
                    </a:ln>
                  </pic:spPr>
                </pic:pic>
              </a:graphicData>
            </a:graphic>
          </wp:inline>
        </w:drawing>
      </w:r>
    </w:p>
    <w:p w14:paraId="432E842A"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 xml:space="preserve">La ex directora del BRICS </w:t>
      </w:r>
      <w:proofErr w:type="spellStart"/>
      <w:r w:rsidRPr="00DA2CF4">
        <w:rPr>
          <w:rFonts w:ascii="inherit" w:eastAsia="Times New Roman" w:hAnsi="inherit" w:cs="Times New Roman"/>
          <w:color w:val="111111"/>
          <w:kern w:val="0"/>
          <w:sz w:val="26"/>
          <w:szCs w:val="26"/>
          <w:lang w:eastAsia="es-UY"/>
          <w14:ligatures w14:val="none"/>
        </w:rPr>
        <w:t>Policy</w:t>
      </w:r>
      <w:proofErr w:type="spellEnd"/>
      <w:r w:rsidRPr="00DA2CF4">
        <w:rPr>
          <w:rFonts w:ascii="inherit" w:eastAsia="Times New Roman" w:hAnsi="inherit" w:cs="Times New Roman"/>
          <w:color w:val="111111"/>
          <w:kern w:val="0"/>
          <w:sz w:val="26"/>
          <w:szCs w:val="26"/>
          <w:lang w:eastAsia="es-UY"/>
          <w14:ligatures w14:val="none"/>
        </w:rPr>
        <w:t xml:space="preserve"> Center, </w:t>
      </w:r>
      <w:hyperlink r:id="rId133" w:history="1">
        <w:r w:rsidRPr="00DA2CF4">
          <w:rPr>
            <w:rFonts w:ascii="inherit" w:eastAsia="Times New Roman" w:hAnsi="inherit" w:cs="Times New Roman"/>
            <w:color w:val="0093C2"/>
            <w:kern w:val="0"/>
            <w:sz w:val="26"/>
            <w:szCs w:val="26"/>
            <w:u w:val="single"/>
            <w:lang w:eastAsia="es-UY"/>
            <w14:ligatures w14:val="none"/>
          </w:rPr>
          <w:t>Ana García</w:t>
        </w:r>
      </w:hyperlink>
      <w:r w:rsidRPr="00DA2CF4">
        <w:rPr>
          <w:rFonts w:ascii="inherit" w:eastAsia="Times New Roman" w:hAnsi="inherit" w:cs="Times New Roman"/>
          <w:color w:val="111111"/>
          <w:kern w:val="0"/>
          <w:sz w:val="26"/>
          <w:szCs w:val="26"/>
          <w:lang w:eastAsia="es-UY"/>
          <w14:ligatures w14:val="none"/>
        </w:rPr>
        <w:t xml:space="preserve"> afirma, que desde una perspectiva geopolítica,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xml:space="preserve"> son un competidor del orden mundial dominado por EU y Europa y atraen cada vez más miembros afectados por la crisis de la globalización y que buscan reducir la dependencia del dólar. Sin embargo, entre los BRICS se reproducirían las asimetrías tradicionales, principalmente por la dominación de la economía China; la que exporta productos industriales, mientras otros miembros del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xml:space="preserve"> le exportan materias primas. Se reproduce la tradicional división internacional del trabajo y en esa medida las inversiones Sur-Sur no son una alternativa positiva, argumentando casos que muestran que tiende a perpetuar la desindustrialización de la economía brasileña.</w:t>
      </w:r>
    </w:p>
    <w:p w14:paraId="6A9111C0"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 xml:space="preserve">Con respecto a las asimetrías existentes en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Ana </w:t>
      </w:r>
      <w:hyperlink r:id="rId134" w:history="1">
        <w:r w:rsidRPr="00DA2CF4">
          <w:rPr>
            <w:rFonts w:ascii="inherit" w:eastAsia="Times New Roman" w:hAnsi="inherit" w:cs="Times New Roman"/>
            <w:color w:val="0093C2"/>
            <w:kern w:val="0"/>
            <w:sz w:val="26"/>
            <w:szCs w:val="26"/>
            <w:u w:val="single"/>
            <w:lang w:eastAsia="es-UY"/>
            <w14:ligatures w14:val="none"/>
          </w:rPr>
          <w:t>García</w:t>
        </w:r>
      </w:hyperlink>
      <w:r w:rsidRPr="00DA2CF4">
        <w:rPr>
          <w:rFonts w:ascii="inherit" w:eastAsia="Times New Roman" w:hAnsi="inherit" w:cs="Times New Roman"/>
          <w:color w:val="111111"/>
          <w:kern w:val="0"/>
          <w:sz w:val="26"/>
          <w:szCs w:val="26"/>
          <w:lang w:eastAsia="es-UY"/>
          <w14:ligatures w14:val="none"/>
        </w:rPr>
        <w:t>, considera que, en Asia, África y América Latina, “</w:t>
      </w:r>
      <w:r w:rsidRPr="00DA2CF4">
        <w:rPr>
          <w:rFonts w:ascii="inherit" w:eastAsia="Times New Roman" w:hAnsi="inherit" w:cs="Times New Roman"/>
          <w:i/>
          <w:iCs/>
          <w:color w:val="111111"/>
          <w:kern w:val="0"/>
          <w:sz w:val="26"/>
          <w:szCs w:val="26"/>
          <w:bdr w:val="none" w:sz="0" w:space="0" w:color="auto" w:frame="1"/>
          <w:lang w:eastAsia="es-UY"/>
          <w14:ligatures w14:val="none"/>
        </w:rPr>
        <w:t>cada país BRICS actúa como una potencia regional que busca influir y acumular poder económico con otros de la periferia</w:t>
      </w:r>
      <w:r w:rsidRPr="00DA2CF4">
        <w:rPr>
          <w:rFonts w:ascii="inherit" w:eastAsia="Times New Roman" w:hAnsi="inherit" w:cs="Times New Roman"/>
          <w:color w:val="111111"/>
          <w:kern w:val="0"/>
          <w:sz w:val="26"/>
          <w:szCs w:val="26"/>
          <w:lang w:eastAsia="es-UY"/>
          <w14:ligatures w14:val="none"/>
        </w:rPr>
        <w:t>”. Es así como, la lente del Sur Global y la Cooperación Sur-Sur favorecen la entrada de intereses chinos al continente, en lugar de favorecer el </w:t>
      </w:r>
      <w:r w:rsidRPr="00DA2CF4">
        <w:rPr>
          <w:rFonts w:ascii="inherit" w:eastAsia="Times New Roman" w:hAnsi="inherit" w:cs="Times New Roman"/>
          <w:i/>
          <w:iCs/>
          <w:color w:val="111111"/>
          <w:kern w:val="0"/>
          <w:sz w:val="26"/>
          <w:szCs w:val="26"/>
          <w:bdr w:val="none" w:sz="0" w:space="0" w:color="auto" w:frame="1"/>
          <w:lang w:eastAsia="es-UY"/>
          <w14:ligatures w14:val="none"/>
        </w:rPr>
        <w:t>panafricanismo</w:t>
      </w:r>
      <w:r w:rsidRPr="00DA2CF4">
        <w:rPr>
          <w:rFonts w:ascii="inherit" w:eastAsia="Times New Roman" w:hAnsi="inherit" w:cs="Times New Roman"/>
          <w:color w:val="111111"/>
          <w:kern w:val="0"/>
          <w:sz w:val="26"/>
          <w:szCs w:val="26"/>
          <w:lang w:eastAsia="es-UY"/>
          <w14:ligatures w14:val="none"/>
        </w:rPr>
        <w:t>. Ella destaca la existencia de jerarquías regionales sobre países más pobres con antagonismos y conflictos respecto a las inversiones.</w:t>
      </w:r>
    </w:p>
    <w:p w14:paraId="5A62F26D"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ello coincide con lo que plantean, entre otros, el sociólogo sudafricano </w:t>
      </w:r>
      <w:hyperlink r:id="rId135" w:history="1">
        <w:r w:rsidRPr="00DA2CF4">
          <w:rPr>
            <w:rFonts w:ascii="inherit" w:eastAsia="Times New Roman" w:hAnsi="inherit" w:cs="Times New Roman"/>
            <w:color w:val="0093C2"/>
            <w:kern w:val="0"/>
            <w:sz w:val="26"/>
            <w:szCs w:val="26"/>
            <w:u w:val="single"/>
            <w:lang w:eastAsia="es-UY"/>
            <w14:ligatures w14:val="none"/>
          </w:rPr>
          <w:t>Patrick Bond</w:t>
        </w:r>
      </w:hyperlink>
      <w:r w:rsidRPr="00DA2CF4">
        <w:rPr>
          <w:rFonts w:ascii="inherit" w:eastAsia="Times New Roman" w:hAnsi="inherit" w:cs="Times New Roman"/>
          <w:color w:val="111111"/>
          <w:kern w:val="0"/>
          <w:sz w:val="26"/>
          <w:szCs w:val="26"/>
          <w:lang w:eastAsia="es-UY"/>
          <w14:ligatures w14:val="none"/>
        </w:rPr>
        <w:t xml:space="preserve">, quien  asegura, que desde sus comienzos, el BRICS </w:t>
      </w:r>
      <w:r w:rsidRPr="00DA2CF4">
        <w:rPr>
          <w:rFonts w:ascii="inherit" w:eastAsia="Times New Roman" w:hAnsi="inherit" w:cs="Times New Roman"/>
          <w:color w:val="111111"/>
          <w:kern w:val="0"/>
          <w:sz w:val="26"/>
          <w:szCs w:val="26"/>
          <w:lang w:eastAsia="es-UY"/>
          <w14:ligatures w14:val="none"/>
        </w:rPr>
        <w:lastRenderedPageBreak/>
        <w:t>es una </w:t>
      </w:r>
      <w:hyperlink r:id="rId136" w:history="1">
        <w:r w:rsidRPr="00DA2CF4">
          <w:rPr>
            <w:rFonts w:ascii="inherit" w:eastAsia="Times New Roman" w:hAnsi="inherit" w:cs="Times New Roman"/>
            <w:color w:val="0093C2"/>
            <w:kern w:val="0"/>
            <w:sz w:val="26"/>
            <w:szCs w:val="26"/>
            <w:u w:val="single"/>
            <w:lang w:eastAsia="es-UY"/>
            <w14:ligatures w14:val="none"/>
          </w:rPr>
          <w:t xml:space="preserve">fantasía antimperialista y una realidad </w:t>
        </w:r>
        <w:proofErr w:type="spellStart"/>
        <w:r w:rsidRPr="00DA2CF4">
          <w:rPr>
            <w:rFonts w:ascii="inherit" w:eastAsia="Times New Roman" w:hAnsi="inherit" w:cs="Times New Roman"/>
            <w:color w:val="0093C2"/>
            <w:kern w:val="0"/>
            <w:sz w:val="26"/>
            <w:szCs w:val="26"/>
            <w:u w:val="single"/>
            <w:lang w:eastAsia="es-UY"/>
            <w14:ligatures w14:val="none"/>
          </w:rPr>
          <w:t>subimperialista</w:t>
        </w:r>
        <w:proofErr w:type="spellEnd"/>
      </w:hyperlink>
      <w:r w:rsidRPr="00DA2CF4">
        <w:rPr>
          <w:rFonts w:ascii="inherit" w:eastAsia="Times New Roman" w:hAnsi="inherit" w:cs="Times New Roman"/>
          <w:color w:val="111111"/>
          <w:kern w:val="0"/>
          <w:sz w:val="26"/>
          <w:szCs w:val="26"/>
          <w:lang w:eastAsia="es-UY"/>
          <w14:ligatures w14:val="none"/>
        </w:rPr>
        <w:t xml:space="preserve">: el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xml:space="preserve"> favorecería la creación de </w:t>
      </w:r>
      <w:proofErr w:type="spellStart"/>
      <w:r w:rsidRPr="00DA2CF4">
        <w:rPr>
          <w:rFonts w:ascii="inherit" w:eastAsia="Times New Roman" w:hAnsi="inherit" w:cs="Times New Roman"/>
          <w:color w:val="111111"/>
          <w:kern w:val="0"/>
          <w:sz w:val="26"/>
          <w:szCs w:val="26"/>
          <w:lang w:eastAsia="es-UY"/>
          <w14:ligatures w14:val="none"/>
        </w:rPr>
        <w:t>subimperialismos</w:t>
      </w:r>
      <w:proofErr w:type="spellEnd"/>
      <w:r w:rsidRPr="00DA2CF4">
        <w:rPr>
          <w:rFonts w:ascii="inherit" w:eastAsia="Times New Roman" w:hAnsi="inherit" w:cs="Times New Roman"/>
          <w:color w:val="111111"/>
          <w:kern w:val="0"/>
          <w:sz w:val="26"/>
          <w:szCs w:val="26"/>
          <w:lang w:eastAsia="es-UY"/>
          <w14:ligatures w14:val="none"/>
        </w:rPr>
        <w:t xml:space="preserve"> que ya han promovido practicas neoliberales e imperialistas de acumulación, sin oponerse al modo de producción capitalista mundial. El nuevo espíritu del BRICS sería desindustrialización y desglobalización. </w:t>
      </w:r>
      <w:hyperlink r:id="rId137" w:history="1">
        <w:r w:rsidRPr="00DA2CF4">
          <w:rPr>
            <w:rFonts w:ascii="inherit" w:eastAsia="Times New Roman" w:hAnsi="inherit" w:cs="Times New Roman"/>
            <w:color w:val="0093C2"/>
            <w:kern w:val="0"/>
            <w:sz w:val="26"/>
            <w:szCs w:val="26"/>
            <w:u w:val="single"/>
            <w:lang w:eastAsia="es-UY"/>
            <w14:ligatures w14:val="none"/>
          </w:rPr>
          <w:t>William Robinson</w:t>
        </w:r>
      </w:hyperlink>
      <w:r w:rsidRPr="00DA2CF4">
        <w:rPr>
          <w:rFonts w:ascii="inherit" w:eastAsia="Times New Roman" w:hAnsi="inherit" w:cs="Times New Roman"/>
          <w:color w:val="111111"/>
          <w:kern w:val="0"/>
          <w:sz w:val="26"/>
          <w:szCs w:val="26"/>
          <w:lang w:eastAsia="es-UY"/>
          <w14:ligatures w14:val="none"/>
        </w:rPr>
        <w:t> la califica de farsa antiimperialista</w:t>
      </w:r>
    </w:p>
    <w:p w14:paraId="20FB2D38"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hyperlink r:id="rId138" w:history="1">
        <w:r w:rsidRPr="00DA2CF4">
          <w:rPr>
            <w:rFonts w:ascii="inherit" w:eastAsia="Times New Roman" w:hAnsi="inherit" w:cs="Times New Roman"/>
            <w:color w:val="0093C2"/>
            <w:kern w:val="0"/>
            <w:sz w:val="26"/>
            <w:szCs w:val="26"/>
            <w:u w:val="single"/>
            <w:lang w:eastAsia="es-UY"/>
            <w14:ligatures w14:val="none"/>
          </w:rPr>
          <w:t>Michael Roberts</w:t>
        </w:r>
      </w:hyperlink>
      <w:r w:rsidRPr="00DA2CF4">
        <w:rPr>
          <w:rFonts w:ascii="inherit" w:eastAsia="Times New Roman" w:hAnsi="inherit" w:cs="Times New Roman"/>
          <w:color w:val="111111"/>
          <w:kern w:val="0"/>
          <w:sz w:val="26"/>
          <w:szCs w:val="26"/>
          <w:lang w:eastAsia="es-UY"/>
          <w14:ligatures w14:val="none"/>
        </w:rPr>
        <w:t> califica los BRICS de grupo poco convencional de naciones, sin una perspectiva internacionalista, compuesto de regímenes autócratas lejanos de los trabajadores (Robinson) y con gobiernos ligados a los intereses del bloque imperialista. Agrega que en 2024 había </w:t>
      </w:r>
      <w:hyperlink r:id="rId139" w:history="1">
        <w:r w:rsidRPr="00DA2CF4">
          <w:rPr>
            <w:rFonts w:ascii="inherit" w:eastAsia="Times New Roman" w:hAnsi="inherit" w:cs="Times New Roman"/>
            <w:color w:val="0093C2"/>
            <w:kern w:val="0"/>
            <w:sz w:val="26"/>
            <w:szCs w:val="26"/>
            <w:u w:val="single"/>
            <w:lang w:eastAsia="es-UY"/>
            <w14:ligatures w14:val="none"/>
          </w:rPr>
          <w:t>54 países</w:t>
        </w:r>
      </w:hyperlink>
      <w:r w:rsidRPr="00DA2CF4">
        <w:rPr>
          <w:rFonts w:ascii="inherit" w:eastAsia="Times New Roman" w:hAnsi="inherit" w:cs="Times New Roman"/>
          <w:color w:val="111111"/>
          <w:kern w:val="0"/>
          <w:sz w:val="26"/>
          <w:szCs w:val="26"/>
          <w:lang w:eastAsia="es-UY"/>
          <w14:ligatures w14:val="none"/>
        </w:rPr>
        <w:t xml:space="preserve"> en crisis de deuda externa y sujetos a los planes del FMI y el BM. Además, aminora el peso de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xml:space="preserve"> porque, aunque su PIB es globalmente mayor que el del G7, es menor cuando se divide por el número de habitantes. Por ello, tanto la desdolarización, como la instalación de un mejor acuerdo que el de Bretton Woods no ocurrirían en el siglo 21.  </w:t>
      </w:r>
    </w:p>
    <w:p w14:paraId="5F028D37"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Otros aún, como </w:t>
      </w:r>
      <w:hyperlink r:id="rId140" w:history="1">
        <w:r w:rsidRPr="00DA2CF4">
          <w:rPr>
            <w:rFonts w:ascii="inherit" w:eastAsia="Times New Roman" w:hAnsi="inherit" w:cs="Times New Roman"/>
            <w:color w:val="0093C2"/>
            <w:kern w:val="0"/>
            <w:sz w:val="26"/>
            <w:szCs w:val="26"/>
            <w:u w:val="single"/>
            <w:lang w:eastAsia="es-UY"/>
            <w14:ligatures w14:val="none"/>
          </w:rPr>
          <w:t xml:space="preserve">Laurent </w:t>
        </w:r>
        <w:proofErr w:type="spellStart"/>
        <w:r w:rsidRPr="00DA2CF4">
          <w:rPr>
            <w:rFonts w:ascii="inherit" w:eastAsia="Times New Roman" w:hAnsi="inherit" w:cs="Times New Roman"/>
            <w:color w:val="0093C2"/>
            <w:kern w:val="0"/>
            <w:sz w:val="26"/>
            <w:szCs w:val="26"/>
            <w:u w:val="single"/>
            <w:lang w:eastAsia="es-UY"/>
            <w14:ligatures w14:val="none"/>
          </w:rPr>
          <w:t>Delcourt</w:t>
        </w:r>
        <w:proofErr w:type="spellEnd"/>
      </w:hyperlink>
      <w:r w:rsidRPr="00DA2CF4">
        <w:rPr>
          <w:rFonts w:ascii="inherit" w:eastAsia="Times New Roman" w:hAnsi="inherit" w:cs="Times New Roman"/>
          <w:color w:val="111111"/>
          <w:kern w:val="0"/>
          <w:sz w:val="26"/>
          <w:szCs w:val="26"/>
          <w:lang w:eastAsia="es-UY"/>
          <w14:ligatures w14:val="none"/>
        </w:rPr>
        <w:t>, afirman que el BRICS está lejos de ser una alternativa saludable para los países del Sur Global ya que tras la retórica de la solidaridad Sur-Sur, su cooperación refuerza el modelo extractivista, ampliando las asimetrías. En América Latina también hay quienes, como  </w:t>
      </w:r>
      <w:hyperlink r:id="rId141" w:history="1">
        <w:r w:rsidRPr="00DA2CF4">
          <w:rPr>
            <w:rFonts w:ascii="inherit" w:eastAsia="Times New Roman" w:hAnsi="inherit" w:cs="Times New Roman"/>
            <w:color w:val="0093C2"/>
            <w:kern w:val="0"/>
            <w:sz w:val="26"/>
            <w:szCs w:val="26"/>
            <w:u w:val="single"/>
            <w:lang w:eastAsia="es-UY"/>
            <w14:ligatures w14:val="none"/>
          </w:rPr>
          <w:t xml:space="preserve">Raúl </w:t>
        </w:r>
        <w:proofErr w:type="spellStart"/>
        <w:r w:rsidRPr="00DA2CF4">
          <w:rPr>
            <w:rFonts w:ascii="inherit" w:eastAsia="Times New Roman" w:hAnsi="inherit" w:cs="Times New Roman"/>
            <w:color w:val="0093C2"/>
            <w:kern w:val="0"/>
            <w:sz w:val="26"/>
            <w:szCs w:val="26"/>
            <w:u w:val="single"/>
            <w:lang w:eastAsia="es-UY"/>
            <w14:ligatures w14:val="none"/>
          </w:rPr>
          <w:t>Zibechi</w:t>
        </w:r>
        <w:proofErr w:type="spellEnd"/>
      </w:hyperlink>
      <w:r w:rsidRPr="00DA2CF4">
        <w:rPr>
          <w:rFonts w:ascii="inherit" w:eastAsia="Times New Roman" w:hAnsi="inherit" w:cs="Times New Roman"/>
          <w:color w:val="111111"/>
          <w:kern w:val="0"/>
          <w:sz w:val="26"/>
          <w:szCs w:val="26"/>
          <w:lang w:eastAsia="es-UY"/>
          <w14:ligatures w14:val="none"/>
        </w:rPr>
        <w:t>, consideran que el BRICS no es alternativa porque, aunque la hegemonía de Estados Unidos deje paso a hegemonías regionales, porque el mundo multipolar seguiría siendo capitalista, depredador de la naturaleza y de los seres humanos.</w:t>
      </w:r>
    </w:p>
    <w:p w14:paraId="7FF068F1"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Otros analistas como </w:t>
      </w:r>
      <w:hyperlink r:id="rId142" w:history="1">
        <w:r w:rsidRPr="00DA2CF4">
          <w:rPr>
            <w:rFonts w:ascii="inherit" w:eastAsia="Times New Roman" w:hAnsi="inherit" w:cs="Times New Roman"/>
            <w:color w:val="0093C2"/>
            <w:kern w:val="0"/>
            <w:sz w:val="26"/>
            <w:szCs w:val="26"/>
            <w:u w:val="single"/>
            <w:lang w:eastAsia="es-UY"/>
            <w14:ligatures w14:val="none"/>
          </w:rPr>
          <w:t xml:space="preserve">Edward </w:t>
        </w:r>
        <w:proofErr w:type="spellStart"/>
        <w:r w:rsidRPr="00DA2CF4">
          <w:rPr>
            <w:rFonts w:ascii="inherit" w:eastAsia="Times New Roman" w:hAnsi="inherit" w:cs="Times New Roman"/>
            <w:color w:val="0093C2"/>
            <w:kern w:val="0"/>
            <w:sz w:val="26"/>
            <w:szCs w:val="26"/>
            <w:u w:val="single"/>
            <w:lang w:eastAsia="es-UY"/>
            <w14:ligatures w14:val="none"/>
          </w:rPr>
          <w:t>Lozansky</w:t>
        </w:r>
        <w:proofErr w:type="spellEnd"/>
      </w:hyperlink>
      <w:r w:rsidRPr="00DA2CF4">
        <w:rPr>
          <w:rFonts w:ascii="inherit" w:eastAsia="Times New Roman" w:hAnsi="inherit" w:cs="Times New Roman"/>
          <w:color w:val="111111"/>
          <w:kern w:val="0"/>
          <w:sz w:val="26"/>
          <w:szCs w:val="26"/>
          <w:lang w:eastAsia="es-UY"/>
          <w14:ligatures w14:val="none"/>
        </w:rPr>
        <w:t>, insisten en que la expansión del BRICS refleja un creciente cuestionamiento del mundo unilateral dominado por EU desde el fin de la guerra fría en 1991 y se trata de una reencarnación del Movimiento de los Países No Alineados (MPNA).</w:t>
      </w:r>
    </w:p>
    <w:p w14:paraId="44F6F051"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lastRenderedPageBreak/>
        <w:t>También, </w:t>
      </w:r>
      <w:proofErr w:type="spellStart"/>
      <w:r w:rsidRPr="00DA2CF4">
        <w:rPr>
          <w:rFonts w:ascii="inherit" w:eastAsia="Times New Roman" w:hAnsi="inherit" w:cs="Times New Roman"/>
          <w:color w:val="111111"/>
          <w:kern w:val="0"/>
          <w:sz w:val="26"/>
          <w:szCs w:val="26"/>
          <w:lang w:eastAsia="es-UY"/>
          <w14:ligatures w14:val="none"/>
        </w:rPr>
        <w:fldChar w:fldCharType="begin"/>
      </w:r>
      <w:r w:rsidRPr="00DA2CF4">
        <w:rPr>
          <w:rFonts w:ascii="inherit" w:eastAsia="Times New Roman" w:hAnsi="inherit" w:cs="Times New Roman"/>
          <w:color w:val="111111"/>
          <w:kern w:val="0"/>
          <w:sz w:val="26"/>
          <w:szCs w:val="26"/>
          <w:lang w:eastAsia="es-UY"/>
          <w14:ligatures w14:val="none"/>
        </w:rPr>
        <w:instrText>HYPERLINK "https://www.sur.org.co/los-brics-y-confucio/"</w:instrText>
      </w:r>
      <w:r w:rsidRPr="00DA2CF4">
        <w:rPr>
          <w:rFonts w:ascii="inherit" w:eastAsia="Times New Roman" w:hAnsi="inherit" w:cs="Times New Roman"/>
          <w:color w:val="111111"/>
          <w:kern w:val="0"/>
          <w:sz w:val="26"/>
          <w:szCs w:val="26"/>
          <w:lang w:eastAsia="es-UY"/>
          <w14:ligatures w14:val="none"/>
        </w:rPr>
      </w:r>
      <w:r w:rsidRPr="00DA2CF4">
        <w:rPr>
          <w:rFonts w:ascii="inherit" w:eastAsia="Times New Roman" w:hAnsi="inherit" w:cs="Times New Roman"/>
          <w:color w:val="111111"/>
          <w:kern w:val="0"/>
          <w:sz w:val="26"/>
          <w:szCs w:val="26"/>
          <w:lang w:eastAsia="es-UY"/>
          <w14:ligatures w14:val="none"/>
        </w:rPr>
        <w:fldChar w:fldCharType="separate"/>
      </w:r>
      <w:r w:rsidRPr="00DA2CF4">
        <w:rPr>
          <w:rFonts w:ascii="inherit" w:eastAsia="Times New Roman" w:hAnsi="inherit" w:cs="Times New Roman"/>
          <w:color w:val="0093C2"/>
          <w:kern w:val="0"/>
          <w:sz w:val="26"/>
          <w:szCs w:val="26"/>
          <w:u w:val="single"/>
          <w:lang w:eastAsia="es-UY"/>
          <w14:ligatures w14:val="none"/>
        </w:rPr>
        <w:t>Boaventura</w:t>
      </w:r>
      <w:proofErr w:type="spellEnd"/>
      <w:r w:rsidRPr="00DA2CF4">
        <w:rPr>
          <w:rFonts w:ascii="inherit" w:eastAsia="Times New Roman" w:hAnsi="inherit" w:cs="Times New Roman"/>
          <w:color w:val="0093C2"/>
          <w:kern w:val="0"/>
          <w:sz w:val="26"/>
          <w:szCs w:val="26"/>
          <w:u w:val="single"/>
          <w:lang w:eastAsia="es-UY"/>
          <w14:ligatures w14:val="none"/>
        </w:rPr>
        <w:t xml:space="preserve"> de Sousa Santos</w:t>
      </w:r>
      <w:r w:rsidRPr="00DA2CF4">
        <w:rPr>
          <w:rFonts w:ascii="inherit" w:eastAsia="Times New Roman" w:hAnsi="inherit" w:cs="Times New Roman"/>
          <w:color w:val="111111"/>
          <w:kern w:val="0"/>
          <w:sz w:val="26"/>
          <w:szCs w:val="26"/>
          <w:lang w:eastAsia="es-UY"/>
          <w14:ligatures w14:val="none"/>
        </w:rPr>
        <w:fldChar w:fldCharType="end"/>
      </w:r>
      <w:r w:rsidRPr="00DA2CF4">
        <w:rPr>
          <w:rFonts w:ascii="inherit" w:eastAsia="Times New Roman" w:hAnsi="inherit" w:cs="Times New Roman"/>
          <w:color w:val="111111"/>
          <w:kern w:val="0"/>
          <w:sz w:val="26"/>
          <w:szCs w:val="26"/>
          <w:lang w:eastAsia="es-UY"/>
          <w14:ligatures w14:val="none"/>
        </w:rPr>
        <w:t> afirma que: “</w:t>
      </w:r>
      <w:r w:rsidRPr="00DA2CF4">
        <w:rPr>
          <w:rFonts w:ascii="inherit" w:eastAsia="Times New Roman" w:hAnsi="inherit" w:cs="Times New Roman"/>
          <w:i/>
          <w:iCs/>
          <w:color w:val="111111"/>
          <w:kern w:val="0"/>
          <w:sz w:val="26"/>
          <w:szCs w:val="26"/>
          <w:bdr w:val="none" w:sz="0" w:space="0" w:color="auto" w:frame="1"/>
          <w:lang w:eastAsia="es-UY"/>
          <w14:ligatures w14:val="none"/>
        </w:rPr>
        <w:t>El vértigo de la guerra que se cierne sobre el mundo es uno de los signos del declive irreversible de la dominación occidental. El otro es la emergencia de los BRICS+</w:t>
      </w:r>
      <w:r w:rsidRPr="00DA2CF4">
        <w:rPr>
          <w:rFonts w:ascii="inherit" w:eastAsia="Times New Roman" w:hAnsi="inherit" w:cs="Times New Roman"/>
          <w:color w:val="111111"/>
          <w:kern w:val="0"/>
          <w:sz w:val="26"/>
          <w:szCs w:val="26"/>
          <w:lang w:eastAsia="es-UY"/>
          <w14:ligatures w14:val="none"/>
        </w:rPr>
        <w:t>”. Se trata de una alternativa capitalista no occidental. Es así como: “</w:t>
      </w:r>
      <w:r w:rsidRPr="00DA2CF4">
        <w:rPr>
          <w:rFonts w:ascii="inherit" w:eastAsia="Times New Roman" w:hAnsi="inherit" w:cs="Times New Roman"/>
          <w:i/>
          <w:iCs/>
          <w:color w:val="111111"/>
          <w:kern w:val="0"/>
          <w:sz w:val="26"/>
          <w:szCs w:val="26"/>
          <w:bdr w:val="none" w:sz="0" w:space="0" w:color="auto" w:frame="1"/>
          <w:lang w:eastAsia="es-UY"/>
          <w14:ligatures w14:val="none"/>
        </w:rPr>
        <w:t>la expansión de los BRICS y la consiguiente construcción de un mundo multipolar pueden ser un factor de paz, en la medida en que pueden contener la deriva bélica en la que está sumido el mundo occidental, ahora hegemonizado por un nuevo «eje del mal</w:t>
      </w:r>
      <w:r w:rsidRPr="00DA2CF4">
        <w:rPr>
          <w:rFonts w:ascii="inherit" w:eastAsia="Times New Roman" w:hAnsi="inherit" w:cs="Times New Roman"/>
          <w:color w:val="111111"/>
          <w:kern w:val="0"/>
          <w:sz w:val="26"/>
          <w:szCs w:val="26"/>
          <w:lang w:eastAsia="es-UY"/>
          <w14:ligatures w14:val="none"/>
        </w:rPr>
        <w:t>»: Estados Unidos, Europa e Israel”.</w:t>
      </w:r>
    </w:p>
    <w:p w14:paraId="506E3C8D"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De Sousa Santos, asegura que es la “</w:t>
      </w:r>
      <w:r w:rsidRPr="00DA2CF4">
        <w:rPr>
          <w:rFonts w:ascii="inherit" w:eastAsia="Times New Roman" w:hAnsi="inherit" w:cs="Times New Roman"/>
          <w:i/>
          <w:iCs/>
          <w:color w:val="111111"/>
          <w:kern w:val="0"/>
          <w:sz w:val="26"/>
          <w:szCs w:val="26"/>
          <w:bdr w:val="none" w:sz="0" w:space="0" w:color="auto" w:frame="1"/>
          <w:lang w:eastAsia="es-UY"/>
          <w14:ligatures w14:val="none"/>
        </w:rPr>
        <w:t>oportunidad de fundar un nuevo internacionalismo no eurocéntrico basado en una nueva educación asentada en las epistemologías del sur</w:t>
      </w:r>
      <w:r w:rsidRPr="00DA2CF4">
        <w:rPr>
          <w:rFonts w:ascii="inherit" w:eastAsia="Times New Roman" w:hAnsi="inherit" w:cs="Times New Roman"/>
          <w:color w:val="111111"/>
          <w:kern w:val="0"/>
          <w:sz w:val="26"/>
          <w:szCs w:val="26"/>
          <w:lang w:eastAsia="es-UY"/>
          <w14:ligatures w14:val="none"/>
        </w:rPr>
        <w:t>”. En esa perspectiva, recordemos que en la XVI Cumbre (2024), el líder Chino </w:t>
      </w:r>
      <w:hyperlink r:id="rId143" w:history="1">
        <w:r w:rsidRPr="00DA2CF4">
          <w:rPr>
            <w:rFonts w:ascii="inherit" w:eastAsia="Times New Roman" w:hAnsi="inherit" w:cs="Times New Roman"/>
            <w:color w:val="0093C2"/>
            <w:kern w:val="0"/>
            <w:sz w:val="26"/>
            <w:szCs w:val="26"/>
            <w:u w:val="single"/>
            <w:lang w:eastAsia="es-UY"/>
            <w14:ligatures w14:val="none"/>
          </w:rPr>
          <w:t>Xi Jinping</w:t>
        </w:r>
      </w:hyperlink>
      <w:r w:rsidRPr="00DA2CF4">
        <w:rPr>
          <w:rFonts w:ascii="inherit" w:eastAsia="Times New Roman" w:hAnsi="inherit" w:cs="Times New Roman"/>
          <w:color w:val="111111"/>
          <w:kern w:val="0"/>
          <w:sz w:val="26"/>
          <w:szCs w:val="26"/>
          <w:lang w:eastAsia="es-UY"/>
          <w14:ligatures w14:val="none"/>
        </w:rPr>
        <w:t> declaró: “</w:t>
      </w:r>
      <w:r w:rsidRPr="00DA2CF4">
        <w:rPr>
          <w:rFonts w:ascii="inherit" w:eastAsia="Times New Roman" w:hAnsi="inherit" w:cs="Times New Roman"/>
          <w:i/>
          <w:iCs/>
          <w:color w:val="111111"/>
          <w:kern w:val="0"/>
          <w:sz w:val="26"/>
          <w:szCs w:val="26"/>
          <w:bdr w:val="none" w:sz="0" w:space="0" w:color="auto" w:frame="1"/>
          <w:lang w:eastAsia="es-UY"/>
          <w14:ligatures w14:val="none"/>
        </w:rPr>
        <w:t>elegimos nuestros caminos de desarrollo de manera independiente, defendemos conjuntamente nuestro derecho al desarrollo y marchamos al unísono hacia la modernización</w:t>
      </w:r>
      <w:r w:rsidRPr="00DA2CF4">
        <w:rPr>
          <w:rFonts w:ascii="inherit" w:eastAsia="Times New Roman" w:hAnsi="inherit" w:cs="Times New Roman"/>
          <w:color w:val="111111"/>
          <w:kern w:val="0"/>
          <w:sz w:val="26"/>
          <w:szCs w:val="26"/>
          <w:lang w:eastAsia="es-UY"/>
          <w14:ligatures w14:val="none"/>
        </w:rPr>
        <w:t>”.</w:t>
      </w:r>
    </w:p>
    <w:p w14:paraId="3015C0FE"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Por su parte, el profesor Argentino, </w:t>
      </w:r>
      <w:hyperlink r:id="rId144" w:history="1">
        <w:r w:rsidRPr="00DA2CF4">
          <w:rPr>
            <w:rFonts w:ascii="inherit" w:eastAsia="Times New Roman" w:hAnsi="inherit" w:cs="Times New Roman"/>
            <w:color w:val="0093C2"/>
            <w:kern w:val="0"/>
            <w:sz w:val="26"/>
            <w:szCs w:val="26"/>
            <w:u w:val="single"/>
            <w:lang w:eastAsia="es-UY"/>
            <w14:ligatures w14:val="none"/>
          </w:rPr>
          <w:t xml:space="preserve">Atilio </w:t>
        </w:r>
        <w:proofErr w:type="spellStart"/>
        <w:r w:rsidRPr="00DA2CF4">
          <w:rPr>
            <w:rFonts w:ascii="inherit" w:eastAsia="Times New Roman" w:hAnsi="inherit" w:cs="Times New Roman"/>
            <w:color w:val="0093C2"/>
            <w:kern w:val="0"/>
            <w:sz w:val="26"/>
            <w:szCs w:val="26"/>
            <w:u w:val="single"/>
            <w:lang w:eastAsia="es-UY"/>
            <w14:ligatures w14:val="none"/>
          </w:rPr>
          <w:t>Borón</w:t>
        </w:r>
        <w:proofErr w:type="spellEnd"/>
      </w:hyperlink>
      <w:r w:rsidRPr="00DA2CF4">
        <w:rPr>
          <w:rFonts w:ascii="inherit" w:eastAsia="Times New Roman" w:hAnsi="inherit" w:cs="Times New Roman"/>
          <w:color w:val="111111"/>
          <w:kern w:val="0"/>
          <w:sz w:val="26"/>
          <w:szCs w:val="26"/>
          <w:lang w:eastAsia="es-UY"/>
          <w14:ligatures w14:val="none"/>
        </w:rPr>
        <w:t>, ve positivamente la expansión de los BRICS, porque dará una voz más importante al Sur Global, incluso permitiría la creación de una plataforma de medios del Sur Global. Luego de analizar una serie de críticas, </w:t>
      </w:r>
      <w:hyperlink r:id="rId145" w:history="1">
        <w:r w:rsidRPr="00DA2CF4">
          <w:rPr>
            <w:rFonts w:ascii="inherit" w:eastAsia="Times New Roman" w:hAnsi="inherit" w:cs="Times New Roman"/>
            <w:color w:val="0093C2"/>
            <w:kern w:val="0"/>
            <w:sz w:val="26"/>
            <w:szCs w:val="26"/>
            <w:u w:val="single"/>
            <w:lang w:eastAsia="es-UY"/>
            <w14:ligatures w14:val="none"/>
          </w:rPr>
          <w:t>Claudio Katz</w:t>
        </w:r>
      </w:hyperlink>
      <w:r w:rsidRPr="00DA2CF4">
        <w:rPr>
          <w:rFonts w:ascii="inherit" w:eastAsia="Times New Roman" w:hAnsi="inherit" w:cs="Times New Roman"/>
          <w:color w:val="111111"/>
          <w:kern w:val="0"/>
          <w:sz w:val="26"/>
          <w:szCs w:val="26"/>
          <w:lang w:eastAsia="es-UY"/>
          <w14:ligatures w14:val="none"/>
        </w:rPr>
        <w:t>, investigador del </w:t>
      </w:r>
      <w:hyperlink r:id="rId146" w:history="1">
        <w:r w:rsidRPr="00DA2CF4">
          <w:rPr>
            <w:rFonts w:ascii="inherit" w:eastAsia="Times New Roman" w:hAnsi="inherit" w:cs="Times New Roman"/>
            <w:color w:val="0093C2"/>
            <w:kern w:val="0"/>
            <w:sz w:val="26"/>
            <w:szCs w:val="26"/>
            <w:u w:val="single"/>
            <w:lang w:eastAsia="es-UY"/>
            <w14:ligatures w14:val="none"/>
          </w:rPr>
          <w:t>CONICET</w:t>
        </w:r>
      </w:hyperlink>
      <w:r w:rsidRPr="00DA2CF4">
        <w:rPr>
          <w:rFonts w:ascii="inherit" w:eastAsia="Times New Roman" w:hAnsi="inherit" w:cs="Times New Roman"/>
          <w:color w:val="111111"/>
          <w:kern w:val="0"/>
          <w:sz w:val="26"/>
          <w:szCs w:val="26"/>
          <w:lang w:eastAsia="es-UY"/>
          <w14:ligatures w14:val="none"/>
        </w:rPr>
        <w:t>, afirma que es indudable que “</w:t>
      </w:r>
      <w:r w:rsidRPr="00DA2CF4">
        <w:rPr>
          <w:rFonts w:ascii="inherit" w:eastAsia="Times New Roman" w:hAnsi="inherit" w:cs="Times New Roman"/>
          <w:i/>
          <w:iCs/>
          <w:color w:val="111111"/>
          <w:kern w:val="0"/>
          <w:sz w:val="26"/>
          <w:szCs w:val="26"/>
          <w:bdr w:val="none" w:sz="0" w:space="0" w:color="auto" w:frame="1"/>
          <w:lang w:eastAsia="es-UY"/>
          <w14:ligatures w14:val="none"/>
        </w:rPr>
        <w:t>discutir si los BRICS aproximan el mundo al socialismo es poco pertinente porque ningún participante incluye esa problemática en la agenda del organismo</w:t>
      </w:r>
      <w:r w:rsidRPr="00DA2CF4">
        <w:rPr>
          <w:rFonts w:ascii="inherit" w:eastAsia="Times New Roman" w:hAnsi="inherit" w:cs="Times New Roman"/>
          <w:color w:val="111111"/>
          <w:kern w:val="0"/>
          <w:sz w:val="26"/>
          <w:szCs w:val="26"/>
          <w:lang w:eastAsia="es-UY"/>
          <w14:ligatures w14:val="none"/>
        </w:rPr>
        <w:t>”.</w:t>
      </w:r>
    </w:p>
    <w:p w14:paraId="4D99ACF6" w14:textId="77777777" w:rsidR="00DA2CF4" w:rsidRPr="00DA2CF4" w:rsidRDefault="00DA2CF4" w:rsidP="00DA2CF4">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drawing>
          <wp:inline distT="0" distB="0" distL="0" distR="0" wp14:anchorId="59A40F71" wp14:editId="0BCFF0DB">
            <wp:extent cx="5133492" cy="2698750"/>
            <wp:effectExtent l="0" t="0" r="0" b="6350"/>
            <wp:docPr id="11" name="Imagen 2" descr="Un grupo de personas sentadas frente a una mesa con un traje de color negro&#10;&#10;El contenido generado por IA puede ser incorrecto.">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2" descr="Un grupo de personas sentadas frente a una mesa con un traje de color negro&#10;&#10;El contenido generado por IA puede ser incorrecto.">
                      <a:hlinkClick r:id="rId147"/>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138914" cy="2701601"/>
                    </a:xfrm>
                    <a:prstGeom prst="rect">
                      <a:avLst/>
                    </a:prstGeom>
                    <a:noFill/>
                    <a:ln>
                      <a:noFill/>
                    </a:ln>
                  </pic:spPr>
                </pic:pic>
              </a:graphicData>
            </a:graphic>
          </wp:inline>
        </w:drawing>
      </w:r>
    </w:p>
    <w:p w14:paraId="1B8D274C"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lastRenderedPageBreak/>
        <w:t xml:space="preserve">Por lo pronto,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son una opción que en América Latina permite que experiencias nacionales alternativas del Sur Global, como la de la </w:t>
      </w:r>
      <w:hyperlink r:id="rId149" w:history="1">
        <w:r w:rsidRPr="00DA2CF4">
          <w:rPr>
            <w:rFonts w:ascii="inherit" w:eastAsia="Times New Roman" w:hAnsi="inherit" w:cs="Times New Roman"/>
            <w:color w:val="0093C2"/>
            <w:kern w:val="0"/>
            <w:sz w:val="26"/>
            <w:szCs w:val="26"/>
            <w:u w:val="single"/>
            <w:lang w:eastAsia="es-UY"/>
            <w14:ligatures w14:val="none"/>
          </w:rPr>
          <w:t>revolución cubana</w:t>
        </w:r>
      </w:hyperlink>
      <w:r w:rsidRPr="00DA2CF4">
        <w:rPr>
          <w:rFonts w:ascii="inherit" w:eastAsia="Times New Roman" w:hAnsi="inherit" w:cs="Times New Roman"/>
          <w:color w:val="111111"/>
          <w:kern w:val="0"/>
          <w:sz w:val="26"/>
          <w:szCs w:val="26"/>
          <w:lang w:eastAsia="es-UY"/>
          <w14:ligatures w14:val="none"/>
        </w:rPr>
        <w:t>, puedan enfrentar el castigo obcecado de Washington. El presidente cubano </w:t>
      </w:r>
      <w:hyperlink r:id="rId150" w:history="1">
        <w:r w:rsidRPr="00DA2CF4">
          <w:rPr>
            <w:rFonts w:ascii="inherit" w:eastAsia="Times New Roman" w:hAnsi="inherit" w:cs="Times New Roman"/>
            <w:color w:val="0093C2"/>
            <w:kern w:val="0"/>
            <w:sz w:val="26"/>
            <w:szCs w:val="26"/>
            <w:u w:val="single"/>
            <w:lang w:eastAsia="es-UY"/>
            <w14:ligatures w14:val="none"/>
          </w:rPr>
          <w:t>Miguel Diaz-Canel</w:t>
        </w:r>
      </w:hyperlink>
      <w:r w:rsidRPr="00DA2CF4">
        <w:rPr>
          <w:rFonts w:ascii="inherit" w:eastAsia="Times New Roman" w:hAnsi="inherit" w:cs="Times New Roman"/>
          <w:color w:val="111111"/>
          <w:kern w:val="0"/>
          <w:sz w:val="26"/>
          <w:szCs w:val="26"/>
          <w:lang w:eastAsia="es-UY"/>
          <w14:ligatures w14:val="none"/>
        </w:rPr>
        <w:t> participó en la Sesión sobre Medio Ambiente, COP30 y Salud Global y la integración de </w:t>
      </w:r>
      <w:hyperlink r:id="rId151" w:history="1">
        <w:r w:rsidRPr="00DA2CF4">
          <w:rPr>
            <w:rFonts w:ascii="inherit" w:eastAsia="Times New Roman" w:hAnsi="inherit" w:cs="Times New Roman"/>
            <w:color w:val="0093C2"/>
            <w:kern w:val="0"/>
            <w:sz w:val="26"/>
            <w:szCs w:val="26"/>
            <w:u w:val="single"/>
            <w:lang w:eastAsia="es-UY"/>
            <w14:ligatures w14:val="none"/>
          </w:rPr>
          <w:t>Cuba</w:t>
        </w:r>
      </w:hyperlink>
      <w:r w:rsidRPr="00DA2CF4">
        <w:rPr>
          <w:rFonts w:ascii="inherit" w:eastAsia="Times New Roman" w:hAnsi="inherit" w:cs="Times New Roman"/>
          <w:color w:val="111111"/>
          <w:kern w:val="0"/>
          <w:sz w:val="26"/>
          <w:szCs w:val="26"/>
          <w:lang w:eastAsia="es-UY"/>
          <w14:ligatures w14:val="none"/>
        </w:rPr>
        <w:t> como miembro </w:t>
      </w:r>
      <w:hyperlink r:id="rId152" w:history="1">
        <w:r w:rsidRPr="00DA2CF4">
          <w:rPr>
            <w:rFonts w:ascii="inherit" w:eastAsia="Times New Roman" w:hAnsi="inherit" w:cs="Times New Roman"/>
            <w:color w:val="0093C2"/>
            <w:kern w:val="0"/>
            <w:sz w:val="26"/>
            <w:szCs w:val="26"/>
            <w:u w:val="single"/>
            <w:lang w:eastAsia="es-UY"/>
            <w14:ligatures w14:val="none"/>
          </w:rPr>
          <w:t>asociado</w:t>
        </w:r>
      </w:hyperlink>
      <w:r w:rsidRPr="00DA2CF4">
        <w:rPr>
          <w:rFonts w:ascii="inherit" w:eastAsia="Times New Roman" w:hAnsi="inherit" w:cs="Times New Roman"/>
          <w:color w:val="111111"/>
          <w:kern w:val="0"/>
          <w:sz w:val="26"/>
          <w:szCs w:val="26"/>
          <w:lang w:eastAsia="es-UY"/>
          <w14:ligatures w14:val="none"/>
        </w:rPr>
        <w:t> del BRICS abre una esperanza de que la nación </w:t>
      </w:r>
      <w:hyperlink r:id="rId153" w:history="1">
        <w:r w:rsidRPr="00DA2CF4">
          <w:rPr>
            <w:rFonts w:ascii="inherit" w:eastAsia="Times New Roman" w:hAnsi="inherit" w:cs="Times New Roman"/>
            <w:color w:val="0093C2"/>
            <w:kern w:val="0"/>
            <w:sz w:val="26"/>
            <w:szCs w:val="26"/>
            <w:u w:val="single"/>
            <w:lang w:eastAsia="es-UY"/>
            <w14:ligatures w14:val="none"/>
          </w:rPr>
          <w:t>caribeña</w:t>
        </w:r>
      </w:hyperlink>
      <w:r w:rsidRPr="00DA2CF4">
        <w:rPr>
          <w:rFonts w:ascii="inherit" w:eastAsia="Times New Roman" w:hAnsi="inherit" w:cs="Times New Roman"/>
          <w:color w:val="111111"/>
          <w:kern w:val="0"/>
          <w:sz w:val="26"/>
          <w:szCs w:val="26"/>
          <w:lang w:eastAsia="es-UY"/>
          <w14:ligatures w14:val="none"/>
        </w:rPr>
        <w:t> esté en mejores condiciones para resistir la reciente agudización del bloqueo estadounidense, ordenada por Donald J. Trump.</w:t>
      </w:r>
    </w:p>
    <w:p w14:paraId="11293E7E"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Además, el ingreso de </w:t>
      </w:r>
      <w:hyperlink r:id="rId154" w:history="1">
        <w:r w:rsidRPr="00DA2CF4">
          <w:rPr>
            <w:rFonts w:ascii="inherit" w:eastAsia="Times New Roman" w:hAnsi="inherit" w:cs="Times New Roman"/>
            <w:color w:val="0093C2"/>
            <w:kern w:val="0"/>
            <w:sz w:val="26"/>
            <w:szCs w:val="26"/>
            <w:u w:val="single"/>
            <w:lang w:eastAsia="es-UY"/>
            <w14:ligatures w14:val="none"/>
          </w:rPr>
          <w:t>Bolivia</w:t>
        </w:r>
      </w:hyperlink>
      <w:r w:rsidRPr="00DA2CF4">
        <w:rPr>
          <w:rFonts w:ascii="inherit" w:eastAsia="Times New Roman" w:hAnsi="inherit" w:cs="Times New Roman"/>
          <w:color w:val="111111"/>
          <w:kern w:val="0"/>
          <w:sz w:val="26"/>
          <w:szCs w:val="26"/>
          <w:lang w:eastAsia="es-UY"/>
          <w14:ligatures w14:val="none"/>
        </w:rPr>
        <w:t> como miembro </w:t>
      </w:r>
      <w:hyperlink r:id="rId155" w:history="1">
        <w:r w:rsidRPr="00DA2CF4">
          <w:rPr>
            <w:rFonts w:ascii="inherit" w:eastAsia="Times New Roman" w:hAnsi="inherit" w:cs="Times New Roman"/>
            <w:color w:val="0093C2"/>
            <w:kern w:val="0"/>
            <w:sz w:val="26"/>
            <w:szCs w:val="26"/>
            <w:u w:val="single"/>
            <w:lang w:eastAsia="es-UY"/>
            <w14:ligatures w14:val="none"/>
          </w:rPr>
          <w:t>asociado</w:t>
        </w:r>
      </w:hyperlink>
      <w:r w:rsidRPr="00DA2CF4">
        <w:rPr>
          <w:rFonts w:ascii="inherit" w:eastAsia="Times New Roman" w:hAnsi="inherit" w:cs="Times New Roman"/>
          <w:color w:val="111111"/>
          <w:kern w:val="0"/>
          <w:sz w:val="26"/>
          <w:szCs w:val="26"/>
          <w:lang w:eastAsia="es-UY"/>
          <w14:ligatures w14:val="none"/>
        </w:rPr>
        <w:t>, al BRICS, es </w:t>
      </w:r>
      <w:hyperlink r:id="rId156" w:history="1">
        <w:r w:rsidRPr="00DA2CF4">
          <w:rPr>
            <w:rFonts w:ascii="inherit" w:eastAsia="Times New Roman" w:hAnsi="inherit" w:cs="Times New Roman"/>
            <w:color w:val="0093C2"/>
            <w:kern w:val="0"/>
            <w:sz w:val="26"/>
            <w:szCs w:val="26"/>
            <w:u w:val="single"/>
            <w:lang w:eastAsia="es-UY"/>
            <w14:ligatures w14:val="none"/>
          </w:rPr>
          <w:t>importante</w:t>
        </w:r>
      </w:hyperlink>
      <w:r w:rsidRPr="00DA2CF4">
        <w:rPr>
          <w:rFonts w:ascii="inherit" w:eastAsia="Times New Roman" w:hAnsi="inherit" w:cs="Times New Roman"/>
          <w:color w:val="111111"/>
          <w:kern w:val="0"/>
          <w:sz w:val="26"/>
          <w:szCs w:val="26"/>
          <w:lang w:eastAsia="es-UY"/>
          <w14:ligatures w14:val="none"/>
        </w:rPr>
        <w:t> para el país andino. Ante el aumento del riesgo de ataques frontales de Washington, se le abren </w:t>
      </w:r>
      <w:hyperlink r:id="rId157" w:history="1">
        <w:r w:rsidRPr="00DA2CF4">
          <w:rPr>
            <w:rFonts w:ascii="inherit" w:eastAsia="Times New Roman" w:hAnsi="inherit" w:cs="Times New Roman"/>
            <w:color w:val="0093C2"/>
            <w:kern w:val="0"/>
            <w:sz w:val="26"/>
            <w:szCs w:val="26"/>
            <w:u w:val="single"/>
            <w:lang w:eastAsia="es-UY"/>
            <w14:ligatures w14:val="none"/>
          </w:rPr>
          <w:t>posibilidades</w:t>
        </w:r>
      </w:hyperlink>
      <w:r w:rsidRPr="00DA2CF4">
        <w:rPr>
          <w:rFonts w:ascii="inherit" w:eastAsia="Times New Roman" w:hAnsi="inherit" w:cs="Times New Roman"/>
          <w:color w:val="111111"/>
          <w:kern w:val="0"/>
          <w:sz w:val="26"/>
          <w:szCs w:val="26"/>
          <w:lang w:eastAsia="es-UY"/>
          <w14:ligatures w14:val="none"/>
        </w:rPr>
        <w:t> de </w:t>
      </w:r>
      <w:hyperlink r:id="rId158" w:history="1">
        <w:r w:rsidRPr="00DA2CF4">
          <w:rPr>
            <w:rFonts w:ascii="inherit" w:eastAsia="Times New Roman" w:hAnsi="inherit" w:cs="Times New Roman"/>
            <w:color w:val="0093C2"/>
            <w:kern w:val="0"/>
            <w:sz w:val="26"/>
            <w:szCs w:val="26"/>
            <w:u w:val="single"/>
            <w:lang w:eastAsia="es-UY"/>
            <w14:ligatures w14:val="none"/>
          </w:rPr>
          <w:t>financiamiento</w:t>
        </w:r>
      </w:hyperlink>
      <w:r w:rsidRPr="00DA2CF4">
        <w:rPr>
          <w:rFonts w:ascii="inherit" w:eastAsia="Times New Roman" w:hAnsi="inherit" w:cs="Times New Roman"/>
          <w:color w:val="111111"/>
          <w:kern w:val="0"/>
          <w:sz w:val="26"/>
          <w:szCs w:val="26"/>
          <w:lang w:eastAsia="es-UY"/>
          <w14:ligatures w14:val="none"/>
        </w:rPr>
        <w:t> alternativo para el país andino, de desarrollo del comercio con monedas locales, reduciendo la presión de reservas de dólares en medio de una crisis de divisas y le permitirá el acceso a mercados estratégicos. De acuerdo con el presidente </w:t>
      </w:r>
      <w:hyperlink r:id="rId159" w:history="1">
        <w:r w:rsidRPr="00DA2CF4">
          <w:rPr>
            <w:rFonts w:ascii="inherit" w:eastAsia="Times New Roman" w:hAnsi="inherit" w:cs="Times New Roman"/>
            <w:color w:val="0093C2"/>
            <w:kern w:val="0"/>
            <w:sz w:val="26"/>
            <w:szCs w:val="26"/>
            <w:u w:val="single"/>
            <w:lang w:eastAsia="es-UY"/>
            <w14:ligatures w14:val="none"/>
          </w:rPr>
          <w:t>Luis Arce</w:t>
        </w:r>
      </w:hyperlink>
      <w:r w:rsidRPr="00DA2CF4">
        <w:rPr>
          <w:rFonts w:ascii="inherit" w:eastAsia="Times New Roman" w:hAnsi="inherit" w:cs="Times New Roman"/>
          <w:color w:val="111111"/>
          <w:kern w:val="0"/>
          <w:sz w:val="26"/>
          <w:szCs w:val="26"/>
          <w:lang w:eastAsia="es-UY"/>
          <w14:ligatures w14:val="none"/>
        </w:rPr>
        <w:t xml:space="preserve">“, el ingreso de Bolivia a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w:t>
      </w:r>
      <w:r w:rsidRPr="00DA2CF4">
        <w:rPr>
          <w:rFonts w:ascii="inherit" w:eastAsia="Times New Roman" w:hAnsi="inherit" w:cs="Times New Roman"/>
          <w:i/>
          <w:iCs/>
          <w:color w:val="111111"/>
          <w:kern w:val="0"/>
          <w:sz w:val="26"/>
          <w:szCs w:val="26"/>
          <w:bdr w:val="none" w:sz="0" w:space="0" w:color="auto" w:frame="1"/>
          <w:lang w:eastAsia="es-UY"/>
          <w14:ligatures w14:val="none"/>
        </w:rPr>
        <w:t>aceleraría la industrialización de Bolivia</w:t>
      </w:r>
      <w:r w:rsidRPr="00DA2CF4">
        <w:rPr>
          <w:rFonts w:ascii="inherit" w:eastAsia="Times New Roman" w:hAnsi="inherit" w:cs="Times New Roman"/>
          <w:color w:val="111111"/>
          <w:kern w:val="0"/>
          <w:sz w:val="26"/>
          <w:szCs w:val="26"/>
          <w:lang w:eastAsia="es-UY"/>
          <w14:ligatures w14:val="none"/>
        </w:rPr>
        <w:t>”.</w:t>
      </w:r>
    </w:p>
    <w:p w14:paraId="764F1DDE" w14:textId="77777777" w:rsidR="00DA2CF4" w:rsidRPr="00DA2CF4" w:rsidRDefault="00DA2CF4" w:rsidP="00DA2CF4">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A2CF4">
        <w:rPr>
          <w:rFonts w:ascii="Lato" w:eastAsia="Times New Roman" w:hAnsi="Lato" w:cs="Times New Roman"/>
          <w:noProof/>
          <w:color w:val="0093C2"/>
          <w:kern w:val="0"/>
          <w:sz w:val="26"/>
          <w:szCs w:val="26"/>
          <w:lang w:eastAsia="es-UY"/>
          <w14:ligatures w14:val="none"/>
        </w:rPr>
        <w:drawing>
          <wp:inline distT="0" distB="0" distL="0" distR="0" wp14:anchorId="15734A65" wp14:editId="3D93C6F7">
            <wp:extent cx="5258561" cy="3009900"/>
            <wp:effectExtent l="0" t="0" r="0" b="0"/>
            <wp:docPr id="12" name="Imagen 1" descr="Interfaz de usuario gráfica&#10;&#10;El contenido generado por IA puede ser incorrecto.">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 descr="Interfaz de usuario gráfica&#10;&#10;El contenido generado por IA puede ser incorrecto.">
                      <a:hlinkClick r:id="rId160"/>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265655" cy="3013961"/>
                    </a:xfrm>
                    <a:prstGeom prst="rect">
                      <a:avLst/>
                    </a:prstGeom>
                    <a:noFill/>
                    <a:ln>
                      <a:noFill/>
                    </a:ln>
                  </pic:spPr>
                </pic:pic>
              </a:graphicData>
            </a:graphic>
          </wp:inline>
        </w:drawing>
      </w:r>
    </w:p>
    <w:p w14:paraId="5439D365"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Colombia por su parte, se integró al </w:t>
      </w:r>
      <w:hyperlink r:id="rId162" w:history="1">
        <w:r w:rsidRPr="00DA2CF4">
          <w:rPr>
            <w:rFonts w:ascii="inherit" w:eastAsia="Times New Roman" w:hAnsi="inherit" w:cs="Times New Roman"/>
            <w:color w:val="0093C2"/>
            <w:kern w:val="0"/>
            <w:sz w:val="26"/>
            <w:szCs w:val="26"/>
            <w:u w:val="single"/>
            <w:lang w:eastAsia="es-UY"/>
            <w14:ligatures w14:val="none"/>
          </w:rPr>
          <w:t>Nuevo Banco de Desarrollo</w:t>
        </w:r>
      </w:hyperlink>
      <w:r w:rsidRPr="00DA2CF4">
        <w:rPr>
          <w:rFonts w:ascii="inherit" w:eastAsia="Times New Roman" w:hAnsi="inherit" w:cs="Times New Roman"/>
          <w:color w:val="111111"/>
          <w:kern w:val="0"/>
          <w:sz w:val="26"/>
          <w:szCs w:val="26"/>
          <w:lang w:eastAsia="es-UY"/>
          <w14:ligatures w14:val="none"/>
        </w:rPr>
        <w:t xml:space="preserve"> y el presidente Gustavo Petro participó activamente en la XVII Cumbre del BRICS en Rio De Janeiro. La integración al NBD le permitirá contar con líneas de crédito y financiamiento para proyectos en cualquier sector de su economía. </w:t>
      </w:r>
      <w:r w:rsidRPr="00DA2CF4">
        <w:rPr>
          <w:rFonts w:ascii="inherit" w:eastAsia="Times New Roman" w:hAnsi="inherit" w:cs="Times New Roman"/>
          <w:color w:val="111111"/>
          <w:kern w:val="0"/>
          <w:sz w:val="26"/>
          <w:szCs w:val="26"/>
          <w:lang w:eastAsia="es-UY"/>
          <w14:ligatures w14:val="none"/>
        </w:rPr>
        <w:lastRenderedPageBreak/>
        <w:t>Colombia es un país latinoamericano históricamente dependiente de Washington, que busca </w:t>
      </w:r>
      <w:hyperlink r:id="rId163" w:history="1">
        <w:r w:rsidRPr="00DA2CF4">
          <w:rPr>
            <w:rFonts w:ascii="inherit" w:eastAsia="Times New Roman" w:hAnsi="inherit" w:cs="Times New Roman"/>
            <w:color w:val="0093C2"/>
            <w:kern w:val="0"/>
            <w:sz w:val="26"/>
            <w:szCs w:val="26"/>
            <w:u w:val="single"/>
            <w:lang w:eastAsia="es-UY"/>
            <w14:ligatures w14:val="none"/>
          </w:rPr>
          <w:t>diversificar</w:t>
        </w:r>
      </w:hyperlink>
      <w:r w:rsidRPr="00DA2CF4">
        <w:rPr>
          <w:rFonts w:ascii="inherit" w:eastAsia="Times New Roman" w:hAnsi="inherit" w:cs="Times New Roman"/>
          <w:color w:val="111111"/>
          <w:kern w:val="0"/>
          <w:sz w:val="26"/>
          <w:szCs w:val="26"/>
          <w:lang w:eastAsia="es-UY"/>
          <w14:ligatures w14:val="none"/>
        </w:rPr>
        <w:t> su economía frente a la creciente hostilidad arancelaria del presidente Donald J. Trump. Se trata de un </w:t>
      </w:r>
      <w:hyperlink r:id="rId164" w:history="1">
        <w:r w:rsidRPr="00DA2CF4">
          <w:rPr>
            <w:rFonts w:ascii="inherit" w:eastAsia="Times New Roman" w:hAnsi="inherit" w:cs="Times New Roman"/>
            <w:color w:val="0093C2"/>
            <w:kern w:val="0"/>
            <w:sz w:val="26"/>
            <w:szCs w:val="26"/>
            <w:u w:val="single"/>
            <w:lang w:eastAsia="es-UY"/>
            <w14:ligatures w14:val="none"/>
          </w:rPr>
          <w:t>giro</w:t>
        </w:r>
      </w:hyperlink>
      <w:r w:rsidRPr="00DA2CF4">
        <w:rPr>
          <w:rFonts w:ascii="inherit" w:eastAsia="Times New Roman" w:hAnsi="inherit" w:cs="Times New Roman"/>
          <w:color w:val="111111"/>
          <w:kern w:val="0"/>
          <w:sz w:val="26"/>
          <w:szCs w:val="26"/>
          <w:lang w:eastAsia="es-UY"/>
          <w14:ligatures w14:val="none"/>
        </w:rPr>
        <w:t> de la Colombia de Gustavo Petro, que permitiría que avance hacia una mayor </w:t>
      </w:r>
      <w:hyperlink r:id="rId165" w:history="1">
        <w:r w:rsidRPr="00DA2CF4">
          <w:rPr>
            <w:rFonts w:ascii="inherit" w:eastAsia="Times New Roman" w:hAnsi="inherit" w:cs="Times New Roman"/>
            <w:color w:val="0093C2"/>
            <w:kern w:val="0"/>
            <w:sz w:val="26"/>
            <w:szCs w:val="26"/>
            <w:u w:val="single"/>
            <w:lang w:eastAsia="es-UY"/>
            <w14:ligatures w14:val="none"/>
          </w:rPr>
          <w:t>autonomía estratégica</w:t>
        </w:r>
      </w:hyperlink>
      <w:r w:rsidRPr="00DA2CF4">
        <w:rPr>
          <w:rFonts w:ascii="inherit" w:eastAsia="Times New Roman" w:hAnsi="inherit" w:cs="Times New Roman"/>
          <w:color w:val="111111"/>
          <w:kern w:val="0"/>
          <w:sz w:val="26"/>
          <w:szCs w:val="26"/>
          <w:lang w:eastAsia="es-UY"/>
          <w14:ligatures w14:val="none"/>
        </w:rPr>
        <w:t> respecto de Estados Unidos.</w:t>
      </w:r>
    </w:p>
    <w:p w14:paraId="496FAC5F"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En 2025, el </w:t>
      </w:r>
      <w:hyperlink r:id="rId166" w:history="1">
        <w:r w:rsidRPr="00DA2CF4">
          <w:rPr>
            <w:rFonts w:ascii="inherit" w:eastAsia="Times New Roman" w:hAnsi="inherit" w:cs="Times New Roman"/>
            <w:color w:val="0093C2"/>
            <w:kern w:val="0"/>
            <w:sz w:val="26"/>
            <w:szCs w:val="26"/>
            <w:u w:val="single"/>
            <w:lang w:eastAsia="es-UY"/>
            <w14:ligatures w14:val="none"/>
          </w:rPr>
          <w:t>México</w:t>
        </w:r>
      </w:hyperlink>
      <w:r w:rsidRPr="00DA2CF4">
        <w:rPr>
          <w:rFonts w:ascii="inherit" w:eastAsia="Times New Roman" w:hAnsi="inherit" w:cs="Times New Roman"/>
          <w:color w:val="111111"/>
          <w:kern w:val="0"/>
          <w:sz w:val="26"/>
          <w:szCs w:val="26"/>
          <w:lang w:eastAsia="es-UY"/>
          <w14:ligatures w14:val="none"/>
        </w:rPr>
        <w:t> de la presidenta Claudia Sheinbaum participó con su canciller </w:t>
      </w:r>
      <w:hyperlink r:id="rId167" w:history="1">
        <w:r w:rsidRPr="00DA2CF4">
          <w:rPr>
            <w:rFonts w:ascii="inherit" w:eastAsia="Times New Roman" w:hAnsi="inherit" w:cs="Times New Roman"/>
            <w:color w:val="0093C2"/>
            <w:kern w:val="0"/>
            <w:sz w:val="26"/>
            <w:szCs w:val="26"/>
            <w:u w:val="single"/>
            <w:lang w:eastAsia="es-UY"/>
            <w14:ligatures w14:val="none"/>
          </w:rPr>
          <w:t>Juan Ramón de la Fuente</w:t>
        </w:r>
      </w:hyperlink>
      <w:r w:rsidRPr="00DA2CF4">
        <w:rPr>
          <w:rFonts w:ascii="inherit" w:eastAsia="Times New Roman" w:hAnsi="inherit" w:cs="Times New Roman"/>
          <w:color w:val="111111"/>
          <w:kern w:val="0"/>
          <w:sz w:val="26"/>
          <w:szCs w:val="26"/>
          <w:lang w:eastAsia="es-UY"/>
          <w14:ligatures w14:val="none"/>
        </w:rPr>
        <w:t>, por primera vez, en una Cumbre de los BRICS. Ello ocurre en pleno contexto de agresiones comerciales de EU. México no se había planteado la posibilidad de ingresar al </w:t>
      </w:r>
      <w:hyperlink r:id="rId168" w:history="1">
        <w:r w:rsidRPr="00DA2CF4">
          <w:rPr>
            <w:rFonts w:ascii="inherit" w:eastAsia="Times New Roman" w:hAnsi="inherit" w:cs="Times New Roman"/>
            <w:color w:val="0093C2"/>
            <w:kern w:val="0"/>
            <w:sz w:val="26"/>
            <w:szCs w:val="26"/>
            <w:u w:val="single"/>
            <w:lang w:eastAsia="es-UY"/>
            <w14:ligatures w14:val="none"/>
          </w:rPr>
          <w:t>BRICS</w:t>
        </w:r>
      </w:hyperlink>
      <w:r w:rsidRPr="00DA2CF4">
        <w:rPr>
          <w:rFonts w:ascii="inherit" w:eastAsia="Times New Roman" w:hAnsi="inherit" w:cs="Times New Roman"/>
          <w:color w:val="111111"/>
          <w:kern w:val="0"/>
          <w:sz w:val="26"/>
          <w:szCs w:val="26"/>
          <w:lang w:eastAsia="es-UY"/>
          <w14:ligatures w14:val="none"/>
        </w:rPr>
        <w:t>, bajo Andrés Manuel López Obrador, esperando sacar el máximo provecho al T-MEC, hoy amenazado por el viraje proteccionista de Trump. </w:t>
      </w:r>
      <w:hyperlink r:id="rId169" w:history="1">
        <w:r w:rsidRPr="00DA2CF4">
          <w:rPr>
            <w:rFonts w:ascii="inherit" w:eastAsia="Times New Roman" w:hAnsi="inherit" w:cs="Times New Roman"/>
            <w:color w:val="0093C2"/>
            <w:kern w:val="0"/>
            <w:sz w:val="26"/>
            <w:szCs w:val="26"/>
            <w:u w:val="single"/>
            <w:lang w:eastAsia="es-UY"/>
            <w14:ligatures w14:val="none"/>
          </w:rPr>
          <w:t xml:space="preserve">Umberto </w:t>
        </w:r>
        <w:proofErr w:type="spellStart"/>
        <w:r w:rsidRPr="00DA2CF4">
          <w:rPr>
            <w:rFonts w:ascii="inherit" w:eastAsia="Times New Roman" w:hAnsi="inherit" w:cs="Times New Roman"/>
            <w:color w:val="0093C2"/>
            <w:kern w:val="0"/>
            <w:sz w:val="26"/>
            <w:szCs w:val="26"/>
            <w:u w:val="single"/>
            <w:lang w:eastAsia="es-UY"/>
            <w14:ligatures w14:val="none"/>
          </w:rPr>
          <w:t>Mazzei</w:t>
        </w:r>
        <w:proofErr w:type="spellEnd"/>
      </w:hyperlink>
      <w:r w:rsidRPr="00DA2CF4">
        <w:rPr>
          <w:rFonts w:ascii="inherit" w:eastAsia="Times New Roman" w:hAnsi="inherit" w:cs="Times New Roman"/>
          <w:color w:val="111111"/>
          <w:kern w:val="0"/>
          <w:sz w:val="26"/>
          <w:szCs w:val="26"/>
          <w:lang w:eastAsia="es-UY"/>
          <w14:ligatures w14:val="none"/>
        </w:rPr>
        <w:t xml:space="preserve"> afirma que el acercamiento de México a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xml:space="preserve"> es una “</w:t>
      </w:r>
      <w:r w:rsidRPr="00DA2CF4">
        <w:rPr>
          <w:rFonts w:ascii="inherit" w:eastAsia="Times New Roman" w:hAnsi="inherit" w:cs="Times New Roman"/>
          <w:i/>
          <w:iCs/>
          <w:color w:val="111111"/>
          <w:kern w:val="0"/>
          <w:sz w:val="26"/>
          <w:szCs w:val="26"/>
          <w:bdr w:val="none" w:sz="0" w:space="0" w:color="auto" w:frame="1"/>
          <w:lang w:eastAsia="es-UY"/>
          <w14:ligatures w14:val="none"/>
        </w:rPr>
        <w:t>respuesta implícita y adecuada a la prepotencia con la que está siendo tratado por el Gobierno del presidente estadounidense Donald Trump</w:t>
      </w:r>
      <w:r w:rsidRPr="00DA2CF4">
        <w:rPr>
          <w:rFonts w:ascii="inherit" w:eastAsia="Times New Roman" w:hAnsi="inherit" w:cs="Times New Roman"/>
          <w:color w:val="111111"/>
          <w:kern w:val="0"/>
          <w:sz w:val="26"/>
          <w:szCs w:val="26"/>
          <w:lang w:eastAsia="es-UY"/>
          <w14:ligatures w14:val="none"/>
        </w:rPr>
        <w:t>”. El ingreso de México al Grupo BRICS señalaría el final de Centroamérica como patio trasero de Estados Unidos.</w:t>
      </w:r>
    </w:p>
    <w:p w14:paraId="5C349AD1" w14:textId="77777777" w:rsidR="00DA2CF4" w:rsidRPr="00DA2CF4" w:rsidRDefault="00DA2CF4" w:rsidP="00DA2CF4">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color w:val="111111"/>
          <w:kern w:val="0"/>
          <w:sz w:val="26"/>
          <w:szCs w:val="26"/>
          <w:lang w:eastAsia="es-UY"/>
          <w14:ligatures w14:val="none"/>
        </w:rPr>
        <w:t>Además, está la invitación al presidente de </w:t>
      </w:r>
      <w:hyperlink r:id="rId170" w:history="1">
        <w:r w:rsidRPr="00DA2CF4">
          <w:rPr>
            <w:rFonts w:ascii="inherit" w:eastAsia="Times New Roman" w:hAnsi="inherit" w:cs="Times New Roman"/>
            <w:color w:val="0093C2"/>
            <w:kern w:val="0"/>
            <w:sz w:val="26"/>
            <w:szCs w:val="26"/>
            <w:u w:val="single"/>
            <w:lang w:eastAsia="es-UY"/>
            <w14:ligatures w14:val="none"/>
          </w:rPr>
          <w:t>Chile</w:t>
        </w:r>
      </w:hyperlink>
      <w:r w:rsidRPr="00DA2CF4">
        <w:rPr>
          <w:rFonts w:ascii="inherit" w:eastAsia="Times New Roman" w:hAnsi="inherit" w:cs="Times New Roman"/>
          <w:color w:val="111111"/>
          <w:kern w:val="0"/>
          <w:sz w:val="26"/>
          <w:szCs w:val="26"/>
          <w:lang w:eastAsia="es-UY"/>
          <w14:ligatures w14:val="none"/>
        </w:rPr>
        <w:t xml:space="preserve">, Gabriel </w:t>
      </w:r>
      <w:proofErr w:type="spellStart"/>
      <w:r w:rsidRPr="00DA2CF4">
        <w:rPr>
          <w:rFonts w:ascii="inherit" w:eastAsia="Times New Roman" w:hAnsi="inherit" w:cs="Times New Roman"/>
          <w:color w:val="111111"/>
          <w:kern w:val="0"/>
          <w:sz w:val="26"/>
          <w:szCs w:val="26"/>
          <w:lang w:eastAsia="es-UY"/>
          <w14:ligatures w14:val="none"/>
        </w:rPr>
        <w:t>Boric</w:t>
      </w:r>
      <w:proofErr w:type="spellEnd"/>
      <w:r w:rsidRPr="00DA2CF4">
        <w:rPr>
          <w:rFonts w:ascii="inherit" w:eastAsia="Times New Roman" w:hAnsi="inherit" w:cs="Times New Roman"/>
          <w:color w:val="111111"/>
          <w:kern w:val="0"/>
          <w:sz w:val="26"/>
          <w:szCs w:val="26"/>
          <w:lang w:eastAsia="es-UY"/>
          <w14:ligatures w14:val="none"/>
        </w:rPr>
        <w:t>, para participar en la </w:t>
      </w:r>
      <w:hyperlink r:id="rId171" w:history="1">
        <w:r w:rsidRPr="00DA2CF4">
          <w:rPr>
            <w:rFonts w:ascii="inherit" w:eastAsia="Times New Roman" w:hAnsi="inherit" w:cs="Times New Roman"/>
            <w:color w:val="0093C2"/>
            <w:kern w:val="0"/>
            <w:sz w:val="26"/>
            <w:szCs w:val="26"/>
            <w:u w:val="single"/>
            <w:lang w:eastAsia="es-UY"/>
            <w14:ligatures w14:val="none"/>
          </w:rPr>
          <w:t>sesión</w:t>
        </w:r>
      </w:hyperlink>
      <w:r w:rsidRPr="00DA2CF4">
        <w:rPr>
          <w:rFonts w:ascii="inherit" w:eastAsia="Times New Roman" w:hAnsi="inherit" w:cs="Times New Roman"/>
          <w:color w:val="111111"/>
          <w:kern w:val="0"/>
          <w:sz w:val="26"/>
          <w:szCs w:val="26"/>
          <w:lang w:eastAsia="es-UY"/>
          <w14:ligatures w14:val="none"/>
        </w:rPr>
        <w:t> sobre “Fortalecimiento del Multilateralismo, Asuntos Económicos, Financieros e Inteligencia Artificial”. Un acercamiento de Chile al multilateralismo, pero no está en carpeta el </w:t>
      </w:r>
      <w:hyperlink r:id="rId172" w:history="1">
        <w:r w:rsidRPr="00DA2CF4">
          <w:rPr>
            <w:rFonts w:ascii="inherit" w:eastAsia="Times New Roman" w:hAnsi="inherit" w:cs="Times New Roman"/>
            <w:color w:val="0093C2"/>
            <w:kern w:val="0"/>
            <w:sz w:val="26"/>
            <w:szCs w:val="26"/>
            <w:u w:val="single"/>
            <w:lang w:eastAsia="es-UY"/>
            <w14:ligatures w14:val="none"/>
          </w:rPr>
          <w:t>ingresar</w:t>
        </w:r>
      </w:hyperlink>
      <w:r w:rsidRPr="00DA2CF4">
        <w:rPr>
          <w:rFonts w:ascii="inherit" w:eastAsia="Times New Roman" w:hAnsi="inherit" w:cs="Times New Roman"/>
          <w:color w:val="111111"/>
          <w:kern w:val="0"/>
          <w:sz w:val="26"/>
          <w:szCs w:val="26"/>
          <w:lang w:eastAsia="es-UY"/>
          <w14:ligatures w14:val="none"/>
        </w:rPr>
        <w:t xml:space="preserve"> a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por razones </w:t>
      </w:r>
      <w:hyperlink r:id="rId173" w:history="1">
        <w:r w:rsidRPr="00DA2CF4">
          <w:rPr>
            <w:rFonts w:ascii="inherit" w:eastAsia="Times New Roman" w:hAnsi="inherit" w:cs="Times New Roman"/>
            <w:color w:val="0093C2"/>
            <w:kern w:val="0"/>
            <w:sz w:val="26"/>
            <w:szCs w:val="26"/>
            <w:u w:val="single"/>
            <w:lang w:eastAsia="es-UY"/>
            <w14:ligatures w14:val="none"/>
          </w:rPr>
          <w:t>geopolíticas</w:t>
        </w:r>
      </w:hyperlink>
      <w:r w:rsidRPr="00DA2CF4">
        <w:rPr>
          <w:rFonts w:ascii="inherit" w:eastAsia="Times New Roman" w:hAnsi="inherit" w:cs="Times New Roman"/>
          <w:color w:val="111111"/>
          <w:kern w:val="0"/>
          <w:sz w:val="26"/>
          <w:szCs w:val="26"/>
          <w:lang w:eastAsia="es-UY"/>
          <w14:ligatures w14:val="none"/>
        </w:rPr>
        <w:t xml:space="preserve"> y de política interna. También asistió el presidente de Uruguay, </w:t>
      </w:r>
      <w:proofErr w:type="spellStart"/>
      <w:r w:rsidRPr="00DA2CF4">
        <w:rPr>
          <w:rFonts w:ascii="inherit" w:eastAsia="Times New Roman" w:hAnsi="inherit" w:cs="Times New Roman"/>
          <w:color w:val="111111"/>
          <w:kern w:val="0"/>
          <w:sz w:val="26"/>
          <w:szCs w:val="26"/>
          <w:lang w:eastAsia="es-UY"/>
          <w14:ligatures w14:val="none"/>
        </w:rPr>
        <w:t>Yamandú</w:t>
      </w:r>
      <w:proofErr w:type="spellEnd"/>
      <w:r w:rsidRPr="00DA2CF4">
        <w:rPr>
          <w:rFonts w:ascii="inherit" w:eastAsia="Times New Roman" w:hAnsi="inherit" w:cs="Times New Roman"/>
          <w:color w:val="111111"/>
          <w:kern w:val="0"/>
          <w:sz w:val="26"/>
          <w:szCs w:val="26"/>
          <w:lang w:eastAsia="es-UY"/>
          <w14:ligatures w14:val="none"/>
        </w:rPr>
        <w:t xml:space="preserve"> Orsi, invitado por Lula, pero, a pesar de abrirse una </w:t>
      </w:r>
      <w:hyperlink r:id="rId174" w:history="1">
        <w:r w:rsidRPr="00DA2CF4">
          <w:rPr>
            <w:rFonts w:ascii="inherit" w:eastAsia="Times New Roman" w:hAnsi="inherit" w:cs="Times New Roman"/>
            <w:color w:val="0093C2"/>
            <w:kern w:val="0"/>
            <w:sz w:val="26"/>
            <w:szCs w:val="26"/>
            <w:u w:val="single"/>
            <w:lang w:eastAsia="es-UY"/>
            <w14:ligatures w14:val="none"/>
          </w:rPr>
          <w:t>oportunidad</w:t>
        </w:r>
      </w:hyperlink>
      <w:r w:rsidRPr="00DA2CF4">
        <w:rPr>
          <w:rFonts w:ascii="inherit" w:eastAsia="Times New Roman" w:hAnsi="inherit" w:cs="Times New Roman"/>
          <w:color w:val="111111"/>
          <w:kern w:val="0"/>
          <w:sz w:val="26"/>
          <w:szCs w:val="26"/>
          <w:lang w:eastAsia="es-UY"/>
          <w14:ligatures w14:val="none"/>
        </w:rPr>
        <w:t> para definir el rumbo exterior de Uruguay, el país sudamericano </w:t>
      </w:r>
      <w:hyperlink r:id="rId175" w:history="1">
        <w:r w:rsidRPr="00DA2CF4">
          <w:rPr>
            <w:rFonts w:ascii="inherit" w:eastAsia="Times New Roman" w:hAnsi="inherit" w:cs="Times New Roman"/>
            <w:color w:val="0093C2"/>
            <w:kern w:val="0"/>
            <w:sz w:val="26"/>
            <w:szCs w:val="26"/>
            <w:u w:val="single"/>
            <w:lang w:eastAsia="es-UY"/>
            <w14:ligatures w14:val="none"/>
          </w:rPr>
          <w:t>tampoco prevé</w:t>
        </w:r>
      </w:hyperlink>
      <w:r w:rsidRPr="00DA2CF4">
        <w:rPr>
          <w:rFonts w:ascii="inherit" w:eastAsia="Times New Roman" w:hAnsi="inherit" w:cs="Times New Roman"/>
          <w:color w:val="111111"/>
          <w:kern w:val="0"/>
          <w:sz w:val="26"/>
          <w:szCs w:val="26"/>
          <w:lang w:eastAsia="es-UY"/>
          <w14:ligatures w14:val="none"/>
        </w:rPr>
        <w:t xml:space="preserve"> ingresar al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xml:space="preserve"> por razones </w:t>
      </w:r>
      <w:hyperlink r:id="rId176" w:history="1">
        <w:r w:rsidRPr="00DA2CF4">
          <w:rPr>
            <w:rFonts w:ascii="inherit" w:eastAsia="Times New Roman" w:hAnsi="inherit" w:cs="Times New Roman"/>
            <w:color w:val="0093C2"/>
            <w:kern w:val="0"/>
            <w:sz w:val="26"/>
            <w:szCs w:val="26"/>
            <w:u w:val="single"/>
            <w:lang w:eastAsia="es-UY"/>
            <w14:ligatures w14:val="none"/>
          </w:rPr>
          <w:t>geopolíticas</w:t>
        </w:r>
      </w:hyperlink>
      <w:r w:rsidRPr="00DA2CF4">
        <w:rPr>
          <w:rFonts w:ascii="inherit" w:eastAsia="Times New Roman" w:hAnsi="inherit" w:cs="Times New Roman"/>
          <w:color w:val="111111"/>
          <w:kern w:val="0"/>
          <w:sz w:val="26"/>
          <w:szCs w:val="26"/>
          <w:lang w:eastAsia="es-UY"/>
          <w14:ligatures w14:val="none"/>
        </w:rPr>
        <w:t>. Ambos mandatarios representan un moderado progresismo. Para completar el panorama, sigue en espera el ingreso de </w:t>
      </w:r>
      <w:hyperlink r:id="rId177" w:history="1">
        <w:r w:rsidRPr="00DA2CF4">
          <w:rPr>
            <w:rFonts w:ascii="inherit" w:eastAsia="Times New Roman" w:hAnsi="inherit" w:cs="Times New Roman"/>
            <w:color w:val="0093C2"/>
            <w:kern w:val="0"/>
            <w:sz w:val="26"/>
            <w:szCs w:val="26"/>
            <w:u w:val="single"/>
            <w:lang w:eastAsia="es-UY"/>
            <w14:ligatures w14:val="none"/>
          </w:rPr>
          <w:t>Venezuela</w:t>
        </w:r>
      </w:hyperlink>
      <w:r w:rsidRPr="00DA2CF4">
        <w:rPr>
          <w:rFonts w:ascii="inherit" w:eastAsia="Times New Roman" w:hAnsi="inherit" w:cs="Times New Roman"/>
          <w:color w:val="111111"/>
          <w:kern w:val="0"/>
          <w:sz w:val="26"/>
          <w:szCs w:val="26"/>
          <w:lang w:eastAsia="es-UY"/>
          <w14:ligatures w14:val="none"/>
        </w:rPr>
        <w:t xml:space="preserve"> y Nicaragua a los </w:t>
      </w:r>
      <w:proofErr w:type="spellStart"/>
      <w:r w:rsidRPr="00DA2CF4">
        <w:rPr>
          <w:rFonts w:ascii="inherit" w:eastAsia="Times New Roman" w:hAnsi="inherit" w:cs="Times New Roman"/>
          <w:color w:val="111111"/>
          <w:kern w:val="0"/>
          <w:sz w:val="26"/>
          <w:szCs w:val="26"/>
          <w:lang w:eastAsia="es-UY"/>
          <w14:ligatures w14:val="none"/>
        </w:rPr>
        <w:t>Brics</w:t>
      </w:r>
      <w:proofErr w:type="spellEnd"/>
      <w:r w:rsidRPr="00DA2CF4">
        <w:rPr>
          <w:rFonts w:ascii="inherit" w:eastAsia="Times New Roman" w:hAnsi="inherit" w:cs="Times New Roman"/>
          <w:color w:val="111111"/>
          <w:kern w:val="0"/>
          <w:sz w:val="26"/>
          <w:szCs w:val="26"/>
          <w:lang w:eastAsia="es-UY"/>
          <w14:ligatures w14:val="none"/>
        </w:rPr>
        <w:t>, países que no fueron invitados por el presidente de la Cumbre.</w:t>
      </w:r>
    </w:p>
    <w:p w14:paraId="692429C0" w14:textId="77777777" w:rsidR="00DA2CF4" w:rsidRPr="00DA2CF4" w:rsidRDefault="00DA2CF4" w:rsidP="00DA2CF4">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DA2CF4">
        <w:rPr>
          <w:rFonts w:ascii="inherit" w:eastAsia="Times New Roman" w:hAnsi="inherit" w:cs="Times New Roman"/>
          <w:i/>
          <w:iCs/>
          <w:color w:val="111111"/>
          <w:kern w:val="0"/>
          <w:sz w:val="26"/>
          <w:szCs w:val="26"/>
          <w:bdr w:val="none" w:sz="0" w:space="0" w:color="auto" w:frame="1"/>
          <w:lang w:eastAsia="es-UY"/>
          <w14:ligatures w14:val="none"/>
        </w:rPr>
        <w:t xml:space="preserve">Creemos que, por el momento, el reforzamiento del BRICS+ en 2025, con una veintena de miembros permanentes y asociados y decenas de países del Sur Global interesados en integrarse, lo ubica, a corto plazo como una alternativa </w:t>
      </w:r>
      <w:r w:rsidRPr="00DA2CF4">
        <w:rPr>
          <w:rFonts w:ascii="inherit" w:eastAsia="Times New Roman" w:hAnsi="inherit" w:cs="Times New Roman"/>
          <w:i/>
          <w:iCs/>
          <w:color w:val="111111"/>
          <w:kern w:val="0"/>
          <w:sz w:val="26"/>
          <w:szCs w:val="26"/>
          <w:bdr w:val="none" w:sz="0" w:space="0" w:color="auto" w:frame="1"/>
          <w:lang w:eastAsia="es-UY"/>
          <w14:ligatures w14:val="none"/>
        </w:rPr>
        <w:lastRenderedPageBreak/>
        <w:t>ante la guerra comercial unilateral del presidente de EU, Donald J. Trump. A mediano plazo, al encarnar profundas mutaciones económicas y políticas en los países y en el mundo, podría contribuir en una perspectiva, aún no definida, al establecimiento de un nuevo orden mundial… por definir.</w:t>
      </w:r>
    </w:p>
    <w:p w14:paraId="5F8E57BC" w14:textId="77777777" w:rsidR="00926044" w:rsidRDefault="00926044"/>
    <w:p w14:paraId="50F64719" w14:textId="042443DA" w:rsidR="00DA2CF4" w:rsidRDefault="00DA2CF4">
      <w:hyperlink r:id="rId178" w:history="1">
        <w:r w:rsidRPr="006B1CCC">
          <w:rPr>
            <w:rStyle w:val="Hipervnculo"/>
          </w:rPr>
          <w:t>https://comentariointernacional.com/2025/07/21/brics-hacia-un-orden-mundial-multipolar/</w:t>
        </w:r>
      </w:hyperlink>
    </w:p>
    <w:p w14:paraId="2B321C15" w14:textId="77777777" w:rsidR="00DA2CF4" w:rsidRDefault="00DA2CF4"/>
    <w:sectPr w:rsidR="00DA2C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CF4"/>
    <w:rsid w:val="000249D8"/>
    <w:rsid w:val="00926044"/>
    <w:rsid w:val="00DA2CF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BA333"/>
  <w15:chartTrackingRefBased/>
  <w15:docId w15:val="{9509E3F1-5508-4407-9EC6-B8FB9D8E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A2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A2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A2C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A2C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A2C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A2C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A2C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A2C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A2C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2C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A2C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A2C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A2C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A2C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A2C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A2C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A2C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A2CF4"/>
    <w:rPr>
      <w:rFonts w:eastAsiaTheme="majorEastAsia" w:cstheme="majorBidi"/>
      <w:color w:val="272727" w:themeColor="text1" w:themeTint="D8"/>
    </w:rPr>
  </w:style>
  <w:style w:type="paragraph" w:styleId="Ttulo">
    <w:name w:val="Title"/>
    <w:basedOn w:val="Normal"/>
    <w:next w:val="Normal"/>
    <w:link w:val="TtuloCar"/>
    <w:uiPriority w:val="10"/>
    <w:qFormat/>
    <w:rsid w:val="00DA2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A2C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A2C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A2C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A2CF4"/>
    <w:pPr>
      <w:spacing w:before="160"/>
      <w:jc w:val="center"/>
    </w:pPr>
    <w:rPr>
      <w:i/>
      <w:iCs/>
      <w:color w:val="404040" w:themeColor="text1" w:themeTint="BF"/>
    </w:rPr>
  </w:style>
  <w:style w:type="character" w:customStyle="1" w:styleId="CitaCar">
    <w:name w:val="Cita Car"/>
    <w:basedOn w:val="Fuentedeprrafopredeter"/>
    <w:link w:val="Cita"/>
    <w:uiPriority w:val="29"/>
    <w:rsid w:val="00DA2CF4"/>
    <w:rPr>
      <w:i/>
      <w:iCs/>
      <w:color w:val="404040" w:themeColor="text1" w:themeTint="BF"/>
    </w:rPr>
  </w:style>
  <w:style w:type="paragraph" w:styleId="Prrafodelista">
    <w:name w:val="List Paragraph"/>
    <w:basedOn w:val="Normal"/>
    <w:uiPriority w:val="34"/>
    <w:qFormat/>
    <w:rsid w:val="00DA2CF4"/>
    <w:pPr>
      <w:ind w:left="720"/>
      <w:contextualSpacing/>
    </w:pPr>
  </w:style>
  <w:style w:type="character" w:styleId="nfasisintenso">
    <w:name w:val="Intense Emphasis"/>
    <w:basedOn w:val="Fuentedeprrafopredeter"/>
    <w:uiPriority w:val="21"/>
    <w:qFormat/>
    <w:rsid w:val="00DA2CF4"/>
    <w:rPr>
      <w:i/>
      <w:iCs/>
      <w:color w:val="0F4761" w:themeColor="accent1" w:themeShade="BF"/>
    </w:rPr>
  </w:style>
  <w:style w:type="paragraph" w:styleId="Citadestacada">
    <w:name w:val="Intense Quote"/>
    <w:basedOn w:val="Normal"/>
    <w:next w:val="Normal"/>
    <w:link w:val="CitadestacadaCar"/>
    <w:uiPriority w:val="30"/>
    <w:qFormat/>
    <w:rsid w:val="00DA2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A2CF4"/>
    <w:rPr>
      <w:i/>
      <w:iCs/>
      <w:color w:val="0F4761" w:themeColor="accent1" w:themeShade="BF"/>
    </w:rPr>
  </w:style>
  <w:style w:type="character" w:styleId="Referenciaintensa">
    <w:name w:val="Intense Reference"/>
    <w:basedOn w:val="Fuentedeprrafopredeter"/>
    <w:uiPriority w:val="32"/>
    <w:qFormat/>
    <w:rsid w:val="00DA2CF4"/>
    <w:rPr>
      <w:b/>
      <w:bCs/>
      <w:smallCaps/>
      <w:color w:val="0F4761" w:themeColor="accent1" w:themeShade="BF"/>
      <w:spacing w:val="5"/>
    </w:rPr>
  </w:style>
  <w:style w:type="character" w:styleId="Hipervnculo">
    <w:name w:val="Hyperlink"/>
    <w:basedOn w:val="Fuentedeprrafopredeter"/>
    <w:uiPriority w:val="99"/>
    <w:unhideWhenUsed/>
    <w:rsid w:val="00DA2CF4"/>
    <w:rPr>
      <w:color w:val="467886" w:themeColor="hyperlink"/>
      <w:u w:val="single"/>
    </w:rPr>
  </w:style>
  <w:style w:type="character" w:styleId="Mencinsinresolver">
    <w:name w:val="Unresolved Mention"/>
    <w:basedOn w:val="Fuentedeprrafopredeter"/>
    <w:uiPriority w:val="99"/>
    <w:semiHidden/>
    <w:unhideWhenUsed/>
    <w:rsid w:val="00DA2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72934">
      <w:bodyDiv w:val="1"/>
      <w:marLeft w:val="0"/>
      <w:marRight w:val="0"/>
      <w:marTop w:val="0"/>
      <w:marBottom w:val="0"/>
      <w:divBdr>
        <w:top w:val="none" w:sz="0" w:space="0" w:color="auto"/>
        <w:left w:val="none" w:sz="0" w:space="0" w:color="auto"/>
        <w:bottom w:val="none" w:sz="0" w:space="0" w:color="auto"/>
        <w:right w:val="none" w:sz="0" w:space="0" w:color="auto"/>
      </w:divBdr>
      <w:divsChild>
        <w:div w:id="1719739273">
          <w:marLeft w:val="0"/>
          <w:marRight w:val="284"/>
          <w:marTop w:val="90"/>
          <w:marBottom w:val="600"/>
          <w:divBdr>
            <w:top w:val="none" w:sz="0" w:space="0" w:color="auto"/>
            <w:left w:val="none" w:sz="0" w:space="0" w:color="auto"/>
            <w:bottom w:val="none" w:sz="0" w:space="0" w:color="auto"/>
            <w:right w:val="none" w:sz="0" w:space="0" w:color="auto"/>
          </w:divBdr>
        </w:div>
        <w:div w:id="1664968359">
          <w:marLeft w:val="0"/>
          <w:marRight w:val="0"/>
          <w:marTop w:val="0"/>
          <w:marBottom w:val="0"/>
          <w:divBdr>
            <w:top w:val="none" w:sz="0" w:space="0" w:color="auto"/>
            <w:left w:val="none" w:sz="0" w:space="0" w:color="auto"/>
            <w:bottom w:val="none" w:sz="0" w:space="0" w:color="auto"/>
            <w:right w:val="none" w:sz="0" w:space="0" w:color="auto"/>
          </w:divBdr>
          <w:divsChild>
            <w:div w:id="138964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icaraguainvestiga.com/portada/155500-nicaragua-y-venezuela-quedan-fuera-de-los-brics-por-veto-de-brasil/" TargetMode="External"/><Relationship Id="rId21" Type="http://schemas.openxmlformats.org/officeDocument/2006/relationships/hyperlink" Target="https://trt.global/espanol/article/1493182100" TargetMode="External"/><Relationship Id="rId42" Type="http://schemas.openxmlformats.org/officeDocument/2006/relationships/hyperlink" Target="https://tribunavm.com.ar/wp-content/uploads/2025/07/250706-brics-declaracao-de-lideres-ptbr.pdf" TargetMode="External"/><Relationship Id="rId63" Type="http://schemas.openxmlformats.org/officeDocument/2006/relationships/hyperlink" Target="https://www.infobae.com/america/america-latina/2025/07/10/la-deriva-de-brasil-tras-la-cumbre-de-los-brics-se-pelea-con-estados-unidos-y-refuerza-lazos-con-china-rusia-e-iran/" TargetMode="External"/><Relationship Id="rId84" Type="http://schemas.openxmlformats.org/officeDocument/2006/relationships/hyperlink" Target="https://metalbaseesp.com/caida-del-patron-oro-y-sus-consecuencias/" TargetMode="External"/><Relationship Id="rId138" Type="http://schemas.openxmlformats.org/officeDocument/2006/relationships/hyperlink" Target="https://comentariointernacional.com/comentarios/2025/BRICS/agrega%20que%20aunque%20el%20PIB%20en%20el" TargetMode="External"/><Relationship Id="rId159" Type="http://schemas.openxmlformats.org/officeDocument/2006/relationships/hyperlink" Target="https://noticiaslatam.lat/20240607/luis-arce-el-ingreso-al-brics-aceleraria-la-industrializacion-de-bolivia-1155300787.html" TargetMode="External"/><Relationship Id="rId170" Type="http://schemas.openxmlformats.org/officeDocument/2006/relationships/hyperlink" Target="https://www.gob.cl/noticias/cumbre-de-los-brics-2025-chile-participa-presidente-gabriel-boric/" TargetMode="External"/><Relationship Id="rId107" Type="http://schemas.openxmlformats.org/officeDocument/2006/relationships/hyperlink" Target="https://www.infobae.com/america/america-latina/2025/07/17/la-encrucijada-de-lula-entre-los-brics-y-el-riesgo-de-recibir-sanciones-por-su-postura-sobre-putin/" TargetMode="External"/><Relationship Id="rId11" Type="http://schemas.openxmlformats.org/officeDocument/2006/relationships/hyperlink" Target="https://www.un.org/sustainabledevelopment/es/objetivos-de-desarrollo-sostenible/" TargetMode="External"/><Relationship Id="rId32" Type="http://schemas.openxmlformats.org/officeDocument/2006/relationships/hyperlink" Target="https://agenciabrasil.ebc.com.br/es/internacional/noticia/2025-07/declaracion-de-rio-brics-abogan-por-orden-mundial-mas-justo" TargetMode="External"/><Relationship Id="rId53" Type="http://schemas.openxmlformats.org/officeDocument/2006/relationships/hyperlink" Target="https://www.aljazeera.com/news/2025/7/1/un-report-lists-companies-complicit-in-israels-genocide-who-are-they" TargetMode="External"/><Relationship Id="rId74" Type="http://schemas.openxmlformats.org/officeDocument/2006/relationships/hyperlink" Target="https://www.pagina12.com.ar/839862-colombia-y-uzbekistan-se-suman-al-banco-del-brics" TargetMode="External"/><Relationship Id="rId128" Type="http://schemas.openxmlformats.org/officeDocument/2006/relationships/hyperlink" Target="https://noticiaslatam.lat/20250709/mexico-da-un-paso-con-los-brics-podria-ser-el-principio-de-una-diversificacion-1164256396.html" TargetMode="External"/><Relationship Id="rId149" Type="http://schemas.openxmlformats.org/officeDocument/2006/relationships/hyperlink" Target="https://www.swissinfo.ch/spa/cuba%2c-honrada-por-ser-pa%c3%ads-socio-de-los-brics%2c-%22gran-esperanza%22-para-el-sur-global/87803174" TargetMode="External"/><Relationship Id="rId5" Type="http://schemas.openxmlformats.org/officeDocument/2006/relationships/hyperlink" Target="https://comentariointernacional.com/category/internacional/" TargetMode="External"/><Relationship Id="rId95" Type="http://schemas.openxmlformats.org/officeDocument/2006/relationships/hyperlink" Target="http://spanish.xinhuanet.com/20250710/21a25578ab304ab681adf1e51d0097f4/c.html" TargetMode="External"/><Relationship Id="rId160" Type="http://schemas.openxmlformats.org/officeDocument/2006/relationships/hyperlink" Target="https://comentariointernacional.com/wp-content/uploads/2025/07/9luisarce.bolivia.jpg" TargetMode="External"/><Relationship Id="rId22" Type="http://schemas.openxmlformats.org/officeDocument/2006/relationships/hyperlink" Target="https://www.obela.org/analisis/Yuan-oro-BRICS" TargetMode="External"/><Relationship Id="rId43" Type="http://schemas.openxmlformats.org/officeDocument/2006/relationships/hyperlink" Target="https://pensamientoiberoamericano.org/1-2025/esta-acabado-bretton-woods/" TargetMode="External"/><Relationship Id="rId64" Type="http://schemas.openxmlformats.org/officeDocument/2006/relationships/hyperlink" Target="https://www.ex-ante.cl/cumbre-brics-sin-xi-ni-putin-condena-ataques-a-iran-y-evita-criticas-a-rusia-con-boric-como-invitado/" TargetMode="External"/><Relationship Id="rId118" Type="http://schemas.openxmlformats.org/officeDocument/2006/relationships/hyperlink" Target="https://www.latercera.com/mundo/noticia/aseguran-que-brasil-habria-rechazado-la-incorporacion-de-venezuela-y-nicaragua-a-los-brics/6UFCG4BQJVD5VPLEHJ65YR6O2M/" TargetMode="External"/><Relationship Id="rId139" Type="http://schemas.openxmlformats.org/officeDocument/2006/relationships/hyperlink" Target="https://debtjustice.org.uk/countries-in-crisis" TargetMode="External"/><Relationship Id="rId85" Type="http://schemas.openxmlformats.org/officeDocument/2006/relationships/hyperlink" Target="https://jornada.com.pe/el-dolar-instrumento-de-dominio-de-estados-unidos/" TargetMode="External"/><Relationship Id="rId150" Type="http://schemas.openxmlformats.org/officeDocument/2006/relationships/hyperlink" Target="http://mesaredonda.cubadebate.cu/noticias/2025/07/07/miguel-diaz-canel-en-la-xvii-cumbre-de-lideres-de-los-brics/" TargetMode="External"/><Relationship Id="rId171" Type="http://schemas.openxmlformats.org/officeDocument/2006/relationships/hyperlink" Target="https://www.tvu.cl/prensa/2025/07/06/presidente-boric-refuerza-multilateralismo-de-chile-en-sesion-de-los-brics-2025.html" TargetMode="External"/><Relationship Id="rId12" Type="http://schemas.openxmlformats.org/officeDocument/2006/relationships/hyperlink" Target="https://comentariointernacional.com/2015/12/13/cambio-climatico-se-firma-el-acuerdo-de-paris/" TargetMode="External"/><Relationship Id="rId33" Type="http://schemas.openxmlformats.org/officeDocument/2006/relationships/hyperlink" Target="https://www.sur.org.co/los-brics-forjando-un-nuevo-paradigma-economico-global/" TargetMode="External"/><Relationship Id="rId108" Type="http://schemas.openxmlformats.org/officeDocument/2006/relationships/hyperlink" Target="https://www.france24.com/es/am%C3%A9rica-latina/20250709-choque-frontal-de-ee-uu-y-brasil-trump-anuncia-aranceles-del-50-y-lula-arremete-por-v%C3%ADa-diplom%C3%A1tica" TargetMode="External"/><Relationship Id="rId129" Type="http://schemas.openxmlformats.org/officeDocument/2006/relationships/hyperlink" Target="https://comentariointernacional.com/repositorio.comillas.edu/rest/bitstreams/296023/retrieve" TargetMode="External"/><Relationship Id="rId54" Type="http://schemas.openxmlformats.org/officeDocument/2006/relationships/hyperlink" Target="https://unric.org/es/veredicto-de-la-corte-de-justicia-internacional-sobre-gaza/" TargetMode="External"/><Relationship Id="rId75" Type="http://schemas.openxmlformats.org/officeDocument/2006/relationships/hyperlink" Target="https://elpais.com/america/2025-07-05/el-banco-de-los-brics-impulsara-las-monedas-locales-sin-aventurarse-a-una-moneda-propia.html" TargetMode="External"/><Relationship Id="rId96" Type="http://schemas.openxmlformats.org/officeDocument/2006/relationships/hyperlink" Target="https://elpais.com/america/2025-07-05/el-banco-de-los-brics-impulsara-las-monedas-locales-sin-aventurarse-a-una-moneda-propia.html" TargetMode="External"/><Relationship Id="rId140" Type="http://schemas.openxmlformats.org/officeDocument/2006/relationships/hyperlink" Target="https://www.cetri.be/BRICS-une-perspective-critique" TargetMode="External"/><Relationship Id="rId161" Type="http://schemas.openxmlformats.org/officeDocument/2006/relationships/image" Target="media/image11.jpeg"/><Relationship Id="rId6" Type="http://schemas.openxmlformats.org/officeDocument/2006/relationships/image" Target="media/image1.jpeg"/><Relationship Id="rId23" Type="http://schemas.openxmlformats.org/officeDocument/2006/relationships/hyperlink" Target="https://www.dw.com/es/cu%C3%A1n-viable-es-que-los-brics-tengan-su-propia-moneda-com%C3%BAn/a-70950743" TargetMode="External"/><Relationship Id="rId28" Type="http://schemas.openxmlformats.org/officeDocument/2006/relationships/hyperlink" Target="https://brics.br/en" TargetMode="External"/><Relationship Id="rId49" Type="http://schemas.openxmlformats.org/officeDocument/2006/relationships/hyperlink" Target="https://www.aljazeera.com/news/2025/7/7/brics-condemns-attacks-on-iran-gaza-war-trump-tariffs-key-takeaways" TargetMode="External"/><Relationship Id="rId114" Type="http://schemas.openxmlformats.org/officeDocument/2006/relationships/hyperlink" Target="https://comentariointernacional.com/wp-content/uploads/2025/07/1portadac.jpg" TargetMode="External"/><Relationship Id="rId119" Type="http://schemas.openxmlformats.org/officeDocument/2006/relationships/hyperlink" Target="https://www.jornada.com.mx/noticia/2024/10/25/economia/en-cumbre-venezuela-acusa-a-brasil-de-vetar-su-entrada-a-grupo-brics-7244" TargetMode="External"/><Relationship Id="rId44" Type="http://schemas.openxmlformats.org/officeDocument/2006/relationships/hyperlink" Target="https://www.prensa-latina.cu/2025/07/06/aboga-india-por-un-nuevo-orden-mundial-multipolar-e-inclusivo/" TargetMode="External"/><Relationship Id="rId60" Type="http://schemas.openxmlformats.org/officeDocument/2006/relationships/hyperlink" Target="https://noticiaspia.com/africa-en-la-cumbre-brics-2025-avances-tensiones-y-nuevas-alianzas/" TargetMode="External"/><Relationship Id="rId65" Type="http://schemas.openxmlformats.org/officeDocument/2006/relationships/hyperlink" Target="https://es.wikipedia.org/wiki/Movimiento_de_Pa%C3%ADses_No_Alineados" TargetMode="External"/><Relationship Id="rId81" Type="http://schemas.openxmlformats.org/officeDocument/2006/relationships/hyperlink" Target="https://comentariointernacional.com/biblioteca.clacso.edu.ar/clacso/se/20100609080153/15cap11.pdf" TargetMode="External"/><Relationship Id="rId86" Type="http://schemas.openxmlformats.org/officeDocument/2006/relationships/hyperlink" Target="https://jmsiroen.com/2021/08/14/fin-du-systeme-de-bretton-woods/" TargetMode="External"/><Relationship Id="rId130" Type="http://schemas.openxmlformats.org/officeDocument/2006/relationships/hyperlink" Target="https://fr.scribd.com/document/166516080/El-Imperialismo-Humanitario-la-Nueva-Doctrina-de-Derecho-Imperial-chomsky" TargetMode="External"/><Relationship Id="rId135" Type="http://schemas.openxmlformats.org/officeDocument/2006/relationships/hyperlink" Target="https://comentariointernacional.com/www.cadtm.org/US-imperial-dominance-BRICS-sub-imperialism-and-unequal-ecological-exchange" TargetMode="External"/><Relationship Id="rId151" Type="http://schemas.openxmlformats.org/officeDocument/2006/relationships/hyperlink" Target="https://comentariointernacional.com/comentarios/2025/BRICS/Cuba" TargetMode="External"/><Relationship Id="rId156" Type="http://schemas.openxmlformats.org/officeDocument/2006/relationships/hyperlink" Target="https://correodelsur.com/politica/20250707/arce-participa-de-la-segunda-jornada-de-la-xvii-cumbre-de-los-brics-en-rio-de-janeiro.html" TargetMode="External"/><Relationship Id="rId177" Type="http://schemas.openxmlformats.org/officeDocument/2006/relationships/hyperlink" Target="https://theobjective.com/internacional/2025-07-06/venezuela-entrada-brics-veto-brasil-maduro/" TargetMode="External"/><Relationship Id="rId172" Type="http://schemas.openxmlformats.org/officeDocument/2006/relationships/hyperlink" Target="https://360noticias.cl/donde-esta-chile-brics-brasil-y-la-estrategia-fallida-de-boric/" TargetMode="External"/><Relationship Id="rId13" Type="http://schemas.openxmlformats.org/officeDocument/2006/relationships/hyperlink" Target="https://estrategia.la/2025/07/07/26441/" TargetMode="External"/><Relationship Id="rId18" Type="http://schemas.openxmlformats.org/officeDocument/2006/relationships/hyperlink" Target="https://nuso.org/articulo/bric-15-anos-del-acronimo-del-siglo-xxi/" TargetMode="External"/><Relationship Id="rId39" Type="http://schemas.openxmlformats.org/officeDocument/2006/relationships/hyperlink" Target="https://comentariointernacional.com/wp-content/uploads/2025/07/3declaracion.jpg" TargetMode="External"/><Relationship Id="rId109" Type="http://schemas.openxmlformats.org/officeDocument/2006/relationships/hyperlink" Target="https://www.swissinfo.ch/spa/arabia-saud%C3%AD-activa-su-ingreso-en-el-bloque-econ%C3%B3mico-brics/49096646" TargetMode="External"/><Relationship Id="rId34" Type="http://schemas.openxmlformats.org/officeDocument/2006/relationships/hyperlink" Target="http://agendaeconomica.cubadebate.cu/brics-apuestan-por-monedas-locales-para-financiar-proyectos-en-cumbre-de-rio/" TargetMode="External"/><Relationship Id="rId50" Type="http://schemas.openxmlformats.org/officeDocument/2006/relationships/hyperlink" Target="https://www.pressenza.com/es/2025/07/cuando-la-ayuda-mata-los-brics-confrontan-el-modelo-letal-de-asistencia-humanitaria-en-gaza/" TargetMode="External"/><Relationship Id="rId55" Type="http://schemas.openxmlformats.org/officeDocument/2006/relationships/hyperlink" Target="https://comentariointernacional.com/2024/01/09/a-tres-meses-de-la-invasion-de-la-franja-de-gaza-israel-enfrenta-acusacion-de-genocidio/" TargetMode="External"/><Relationship Id="rId76" Type="http://schemas.openxmlformats.org/officeDocument/2006/relationships/hyperlink" Target="https://comentariointernacional.com/wp-content/uploads/2025/07/9petrobrics.jpg" TargetMode="External"/><Relationship Id="rId97" Type="http://schemas.openxmlformats.org/officeDocument/2006/relationships/hyperlink" Target="https://www.dw.com/es/cu%C3%A1n-viable-es-que-los-brics-tengan-su-propia-moneda-com%C3%BAn/a-70950743" TargetMode="External"/><Relationship Id="rId104" Type="http://schemas.openxmlformats.org/officeDocument/2006/relationships/image" Target="media/image7.jpeg"/><Relationship Id="rId120" Type="http://schemas.openxmlformats.org/officeDocument/2006/relationships/hyperlink" Target="https://confidencial.digital/economia/lula-da-silva-veta-entrada-de-nicaragua-a-los-paises-brics/" TargetMode="External"/><Relationship Id="rId125" Type="http://schemas.openxmlformats.org/officeDocument/2006/relationships/hyperlink" Target="https://www.birchgold.com/blog/news/countries-joining-brics/" TargetMode="External"/><Relationship Id="rId141" Type="http://schemas.openxmlformats.org/officeDocument/2006/relationships/hyperlink" Target="https://www.jornada.com.mx/2024/01/12/opinion/011a2pol" TargetMode="External"/><Relationship Id="rId146" Type="http://schemas.openxmlformats.org/officeDocument/2006/relationships/hyperlink" Target="https://www.conicet.gov.ar/" TargetMode="External"/><Relationship Id="rId167" Type="http://schemas.openxmlformats.org/officeDocument/2006/relationships/hyperlink" Target="https://www.elimparcial.com/mexico/2025/07/05/cual-es-el-papel-de-mexico-en-brics-canciller-juan-ramon-de-la-fuente-llega-a-la-cumbre-en-rio-en-representacion-de-la-presidenta-sheinbaum/" TargetMode="External"/><Relationship Id="rId7" Type="http://schemas.openxmlformats.org/officeDocument/2006/relationships/hyperlink" Target="https://comentariointernacional.com/2025/07/21/brics-hacia-un-orden-mundial-multipolar/" TargetMode="External"/><Relationship Id="rId71" Type="http://schemas.openxmlformats.org/officeDocument/2006/relationships/hyperlink" Target="https://www.ndb.int/" TargetMode="External"/><Relationship Id="rId92" Type="http://schemas.openxmlformats.org/officeDocument/2006/relationships/hyperlink" Target="https://comentariointernacional.com/wp-content/uploads/2025/07/4nbdb.jpg" TargetMode="External"/><Relationship Id="rId162" Type="http://schemas.openxmlformats.org/officeDocument/2006/relationships/hyperlink" Target="https://fundacionandresbello.org/noticias/colombia-%f0%9f%87%a8%f0%9f%87%b4/banco-de-desarrollo-de-los-brics-acepto-el-ingreso-de-colombia/" TargetMode="External"/><Relationship Id="rId2" Type="http://schemas.openxmlformats.org/officeDocument/2006/relationships/settings" Target="settings.xml"/><Relationship Id="rId29" Type="http://schemas.openxmlformats.org/officeDocument/2006/relationships/hyperlink" Target="https://www.theguardian.com/commentisfree/2025/jul/13/the-guardian-view-on-brics-growing-up-a-new-bloc-seeks-autonomy-and-eyes-a-post-western-order" TargetMode="External"/><Relationship Id="rId24" Type="http://schemas.openxmlformats.org/officeDocument/2006/relationships/hyperlink" Target="https://periodicoclaridad.com/sitio/index.php/cat-internacional/1403-la-dictadura-del-dolar" TargetMode="External"/><Relationship Id="rId40" Type="http://schemas.openxmlformats.org/officeDocument/2006/relationships/image" Target="media/image3.jpeg"/><Relationship Id="rId45" Type="http://schemas.openxmlformats.org/officeDocument/2006/relationships/hyperlink" Target="https://dirco.gov.za/rio-de-janeiro-declaration-strengthening-global-south-cooperation-for-a-more-inclusive-and-sustainable-governance-rio-de-janeiro-brazil-6-july-2025/" TargetMode="External"/><Relationship Id="rId66" Type="http://schemas.openxmlformats.org/officeDocument/2006/relationships/hyperlink" Target="https://es.wikipedia.org/wiki/Movimiento_de_Pa%C3%ADses_No_Alineados" TargetMode="External"/><Relationship Id="rId87" Type="http://schemas.openxmlformats.org/officeDocument/2006/relationships/hyperlink" Target="https://financionario.com/definicion-tipo-de-cambio-flotante" TargetMode="External"/><Relationship Id="rId110" Type="http://schemas.openxmlformats.org/officeDocument/2006/relationships/hyperlink" Target="https://www.dw.com/es/argentina-formaliza-su-renuncia-a-integrar-los-brics/a-67855640" TargetMode="External"/><Relationship Id="rId115" Type="http://schemas.openxmlformats.org/officeDocument/2006/relationships/image" Target="media/image8.jpeg"/><Relationship Id="rId131" Type="http://schemas.openxmlformats.org/officeDocument/2006/relationships/hyperlink" Target="https://comentariointernacional.com/wp-content/uploads/2025/07/8bricsgdp.jpg" TargetMode="External"/><Relationship Id="rId136" Type="http://schemas.openxmlformats.org/officeDocument/2006/relationships/hyperlink" Target="https://www.cadtm.org/Patrick-Bond-political-economist-Professor" TargetMode="External"/><Relationship Id="rId157" Type="http://schemas.openxmlformats.org/officeDocument/2006/relationships/hyperlink" Target="https://wecom.com.bo/bolivia-miembro-de-los-brics-es-buena-idea/" TargetMode="External"/><Relationship Id="rId178" Type="http://schemas.openxmlformats.org/officeDocument/2006/relationships/hyperlink" Target="https://comentariointernacional.com/2025/07/21/brics-hacia-un-orden-mundial-multipolar/" TargetMode="External"/><Relationship Id="rId61" Type="http://schemas.openxmlformats.org/officeDocument/2006/relationships/hyperlink" Target="https://noticiaspia.com/reflexiones-sobre-la-17-cumbre-brics-de-rio-de-janeiro/" TargetMode="External"/><Relationship Id="rId82" Type="http://schemas.openxmlformats.org/officeDocument/2006/relationships/hyperlink" Target="https://www.jornada.com.mx/noticia/2023/10/09/economia/activistas-del-mundo-exigiran-a-bm-fmi-fin-a-politicas-de-ajuste-7279" TargetMode="External"/><Relationship Id="rId152" Type="http://schemas.openxmlformats.org/officeDocument/2006/relationships/hyperlink" Target="https://diario-octubre.com/2024/10/25/intervencion-del-jefe-de-la-delegacion-de-cuba-a-la-xvi-cumbre-de-los-brics/" TargetMode="External"/><Relationship Id="rId173" Type="http://schemas.openxmlformats.org/officeDocument/2006/relationships/hyperlink" Target="https://www.elciudadano.com/columnas/no-entrar-al-brics-por-razones-geopoliticas-una-mala-decision-economica-para-chile/05/19/" TargetMode="External"/><Relationship Id="rId19" Type="http://schemas.openxmlformats.org/officeDocument/2006/relationships/hyperlink" Target="https://www.infobae.com/economia/2023/08/28/el-padre-intelectual-de-los-brics-dijo-que-nunca-consiguieron-nada-y-que-la-idea-de-una-moneda-comun-del-bloque-es-ridicula/" TargetMode="External"/><Relationship Id="rId14" Type="http://schemas.openxmlformats.org/officeDocument/2006/relationships/hyperlink" Target="https://www.granma.cu/mundo/2024-12-10/el-poderoso-dolar-y-los-paises-brics-10-12-2024-22-12-42" TargetMode="External"/><Relationship Id="rId30" Type="http://schemas.openxmlformats.org/officeDocument/2006/relationships/hyperlink" Target="https://empresaexterior.com/art/98039/los-brics-afianzan-su-dominio-economico-global-su-expansion-duplica-el-crecimiento-del-g7-y-redefine-el-panorama-mundial" TargetMode="External"/><Relationship Id="rId35" Type="http://schemas.openxmlformats.org/officeDocument/2006/relationships/hyperlink" Target="https://tribunavm.com.ar/index.php/2025/07/14/brics-cooperacion-financiera-y-gobernanza-global/" TargetMode="External"/><Relationship Id="rId56" Type="http://schemas.openxmlformats.org/officeDocument/2006/relationships/hyperlink" Target="https://thehaguegroup.org/espanol/" TargetMode="External"/><Relationship Id="rId77" Type="http://schemas.openxmlformats.org/officeDocument/2006/relationships/image" Target="media/image5.jpeg"/><Relationship Id="rId100" Type="http://schemas.openxmlformats.org/officeDocument/2006/relationships/hyperlink" Target="https://investigaction.net/les-brics-au-carrefour-du-danger/" TargetMode="External"/><Relationship Id="rId105" Type="http://schemas.openxmlformats.org/officeDocument/2006/relationships/hyperlink" Target="https://truthsocial.com/@realDonaldTrump/posts/114809574296066307" TargetMode="External"/><Relationship Id="rId126" Type="http://schemas.openxmlformats.org/officeDocument/2006/relationships/hyperlink" Target="https://www.telesurtv.net/rusia-respalda-integracion-de-venezuela-brics/" TargetMode="External"/><Relationship Id="rId147" Type="http://schemas.openxmlformats.org/officeDocument/2006/relationships/hyperlink" Target="https://comentariointernacional.com/wp-content/uploads/2025/07/9diaz-canel.cuba_.jpg" TargetMode="External"/><Relationship Id="rId168" Type="http://schemas.openxmlformats.org/officeDocument/2006/relationships/hyperlink" Target="https://expansion.mx/economia/2025/07/08/por-que-mexico-no-esta-en-el-brics" TargetMode="External"/><Relationship Id="rId8" Type="http://schemas.openxmlformats.org/officeDocument/2006/relationships/hyperlink" Target="https://comentariointernacional.com/author/marcelosolervicens/" TargetMode="External"/><Relationship Id="rId51" Type="http://schemas.openxmlformats.org/officeDocument/2006/relationships/hyperlink" Target="https://www.lamarea.com/2025/07/11/800-muertos-hambre-gaza/" TargetMode="External"/><Relationship Id="rId72" Type="http://schemas.openxmlformats.org/officeDocument/2006/relationships/hyperlink" Target="https://tvbrics.com/es/news/argelia-se-une-al-nuevo-banco-de-desarrollo-de-los-brics-como-miembro-de-pleno-derecho/" TargetMode="External"/><Relationship Id="rId93" Type="http://schemas.openxmlformats.org/officeDocument/2006/relationships/image" Target="media/image6.jpeg"/><Relationship Id="rId98" Type="http://schemas.openxmlformats.org/officeDocument/2006/relationships/hyperlink" Target="https://semanariouniversidad.com/mundo/multilateralismo-o-guerra-brics-vs-g7/" TargetMode="External"/><Relationship Id="rId121" Type="http://schemas.openxmlformats.org/officeDocument/2006/relationships/hyperlink" Target="https://www.jornada.com.mx/noticia/2024/10/25/economia/en-cumbre-venezuela-acusa-a-brasil-de-vetar-su-entrada-a-grupo-brics-7244" TargetMode="External"/><Relationship Id="rId142" Type="http://schemas.openxmlformats.org/officeDocument/2006/relationships/hyperlink" Target="https://pluralia.forumverona.com/en/a/the-rising-brics/" TargetMode="External"/><Relationship Id="rId163" Type="http://schemas.openxmlformats.org/officeDocument/2006/relationships/hyperlink" Target="https://elpais.com/america-colombia/2025-06-19/colombia-se-suma-al-nuevo-banco-de-desarrollo-de-los-brics-en-medio-de-la-creciente-tension-con-estados-unidos.html" TargetMode="External"/><Relationship Id="rId3" Type="http://schemas.openxmlformats.org/officeDocument/2006/relationships/webSettings" Target="webSettings.xml"/><Relationship Id="rId25" Type="http://schemas.openxmlformats.org/officeDocument/2006/relationships/hyperlink" Target="https://comentariointernacional.com/wp-content/uploads/2025/07/2historiabric.jpg" TargetMode="External"/><Relationship Id="rId46" Type="http://schemas.openxmlformats.org/officeDocument/2006/relationships/hyperlink" Target="https://bohemia.cu/cada-dia-somos-mas/" TargetMode="External"/><Relationship Id="rId67" Type="http://schemas.openxmlformats.org/officeDocument/2006/relationships/hyperlink" Target="https://www.newtral.es/movimiento-paises-no-alineados/20240121/" TargetMode="External"/><Relationship Id="rId116" Type="http://schemas.openxmlformats.org/officeDocument/2006/relationships/hyperlink" Target="https://trt.global/espa%C3%B1ol/article/a91b51d731b2" TargetMode="External"/><Relationship Id="rId137" Type="http://schemas.openxmlformats.org/officeDocument/2006/relationships/hyperlink" Target="https://www.iepa.org.pe/raep/index.php/ojs/article/view/234/165" TargetMode="External"/><Relationship Id="rId158" Type="http://schemas.openxmlformats.org/officeDocument/2006/relationships/hyperlink" Target="https://www.instantaneas.tic.bo/2025/07/07/politica/arce-creditos-brics-sin-riesgos/" TargetMode="External"/><Relationship Id="rId20" Type="http://schemas.openxmlformats.org/officeDocument/2006/relationships/hyperlink" Target="https://es.wikipedia.org/wiki/Primera_Cumbre_BRIC_2009" TargetMode="External"/><Relationship Id="rId41" Type="http://schemas.openxmlformats.org/officeDocument/2006/relationships/hyperlink" Target="https://tribunavm.com.ar/wp-content/uploads/2025/07/250706-brics-declaracao-de-lideres-ptbr.pdf" TargetMode="External"/><Relationship Id="rId62" Type="http://schemas.openxmlformats.org/officeDocument/2006/relationships/hyperlink" Target="https://www.swissinfo.ch/spa/los-brics-condenan-los-sabotajes-contra-l%C3%ADneas-f%C3%A9rreas-en-rusia/89639510" TargetMode="External"/><Relationship Id="rId83" Type="http://schemas.openxmlformats.org/officeDocument/2006/relationships/hyperlink" Target="https://economipedia.com/definiciones/acuerdos-de-bretton-woods.html" TargetMode="External"/><Relationship Id="rId88" Type="http://schemas.openxmlformats.org/officeDocument/2006/relationships/hyperlink" Target="https://spanish.xinhuanet.com/20250705/4230d32ed7644f45abda549eef60dee2/c.html" TargetMode="External"/><Relationship Id="rId111" Type="http://schemas.openxmlformats.org/officeDocument/2006/relationships/hyperlink" Target="https://cnnespanol.cnn.com/2023/12/29/argentin-renuncio-brics-carta-javier-milei-orix-arg" TargetMode="External"/><Relationship Id="rId132" Type="http://schemas.openxmlformats.org/officeDocument/2006/relationships/image" Target="media/image9.jpeg"/><Relationship Id="rId153" Type="http://schemas.openxmlformats.org/officeDocument/2006/relationships/hyperlink" Target="http://www.cubadebate.cu/noticias/2024/10/24/cuba-y-otros-12-paises-son-miembros-asociados-de-los-brics/" TargetMode="External"/><Relationship Id="rId174" Type="http://schemas.openxmlformats.org/officeDocument/2006/relationships/hyperlink" Target="https://www.carasycaretas.com.uy/politica/brics-una-oportunidad-definir-el-rumbo-exterior-uruguay-n86246" TargetMode="External"/><Relationship Id="rId179" Type="http://schemas.openxmlformats.org/officeDocument/2006/relationships/fontTable" Target="fontTable.xml"/><Relationship Id="rId15" Type="http://schemas.openxmlformats.org/officeDocument/2006/relationships/hyperlink" Target="https://diariosocialista.net/2025/07/07/los-brics-demandan-alto-el-fuego-en-gaza-critican-sanciones-y-aranceles/" TargetMode="External"/><Relationship Id="rId36" Type="http://schemas.openxmlformats.org/officeDocument/2006/relationships/hyperlink" Target="https://comentariointernacional.com/2015/12/05/cambio-climatico-se-adopta-primer-borrador-de-acuerdo-de-la-cop21/" TargetMode="External"/><Relationship Id="rId57" Type="http://schemas.openxmlformats.org/officeDocument/2006/relationships/hyperlink" Target="https://www.presidencia.gov.co/prensa/Paginas/Colombia-y-Sudafrica-convocan-en-Bogota-Conferencia-Ministerial-de-Emergencia-sobre-Palestina-250714.aspx" TargetMode="External"/><Relationship Id="rId106" Type="http://schemas.openxmlformats.org/officeDocument/2006/relationships/hyperlink" Target="https://www.izquierdadiario.es/Los-BRICS-terminan-una-cumbre-ampliada-y-rechazan-las-amenazas-de-Trump" TargetMode="External"/><Relationship Id="rId127" Type="http://schemas.openxmlformats.org/officeDocument/2006/relationships/hyperlink" Target="https://www.granma.cu/mundo/2025-07-07/diaz-canel-en-la-xvii-cumbre-de-los-brics-de-lo-que-esta-urgida-la-especie-humana-para-sobrevivir-es-de-mas-respeto-a-nuestras-legitimas-diferencias-mas-dialogo-cooperacion-e-integracion-07-07-2025-10-07-25" TargetMode="External"/><Relationship Id="rId10" Type="http://schemas.openxmlformats.org/officeDocument/2006/relationships/hyperlink" Target="https://www.sur.org.co/solo-el-16-de-todos-los-adultos-poseen-el-481-de-toda-la-riqueza-personal-del-mundo/" TargetMode="External"/><Relationship Id="rId31" Type="http://schemas.openxmlformats.org/officeDocument/2006/relationships/hyperlink" Target="https://dirco.gov.za/rio-de-janeiro-declaration-strengthening-global-south-cooperation-for-a-more-inclusive-and-sustainable-governance-rio-de-janeiro-brazil-6-july-2025/" TargetMode="External"/><Relationship Id="rId52" Type="http://schemas.openxmlformats.org/officeDocument/2006/relationships/hyperlink" Target="https://www.ohchr.org/en/documents/country-reports/ahrc5923-economy-occupation-economy-genocide-report-special-rapporteur" TargetMode="External"/><Relationship Id="rId73" Type="http://schemas.openxmlformats.org/officeDocument/2006/relationships/hyperlink" Target="https://www.infobae.com/colombia/2025/07/06/brics-ratifica-el-ingreso-de-colombia-a-su-banco-asi-se-concreto-el-giro-financiero-del-pais/" TargetMode="External"/><Relationship Id="rId78" Type="http://schemas.openxmlformats.org/officeDocument/2006/relationships/hyperlink" Target="https://spanish.xinhuanet.com/20250705/4230d32ed7644f45abda549eef60dee2/c.html" TargetMode="External"/><Relationship Id="rId94" Type="http://schemas.openxmlformats.org/officeDocument/2006/relationships/hyperlink" Target="https://en.wikipedia.org/wiki/BRICS_Contingent_Reserve_Arrangement" TargetMode="External"/><Relationship Id="rId99" Type="http://schemas.openxmlformats.org/officeDocument/2006/relationships/hyperlink" Target="https://observadoreconomico.com/fernando-boudourian/esta-en-riesgo-la-hegemonia-financiera-de-occidente-las-alternativas/" TargetMode="External"/><Relationship Id="rId101" Type="http://schemas.openxmlformats.org/officeDocument/2006/relationships/hyperlink" Target="https://www.mundiario.com/articulo/internacional/cumbre-brics-rio-ausencias-que-pesan-cohesion-entredicho/20250707062546349672.html" TargetMode="External"/><Relationship Id="rId122" Type="http://schemas.openxmlformats.org/officeDocument/2006/relationships/hyperlink" Target="https://www.resumenlatinoamericano.org/2024/10/25/pensamiento-critico-brics-vrics/" TargetMode="External"/><Relationship Id="rId143" Type="http://schemas.openxmlformats.org/officeDocument/2006/relationships/hyperlink" Target="https://mundoobrero.es/2024/10/24/las-claves-de-la-declaracion-final-de-la-xvia-cumbre-de-los-brics/" TargetMode="External"/><Relationship Id="rId148" Type="http://schemas.openxmlformats.org/officeDocument/2006/relationships/image" Target="media/image10.jpeg"/><Relationship Id="rId164" Type="http://schemas.openxmlformats.org/officeDocument/2006/relationships/hyperlink" Target="https://idhus.org/colombia-da-un-paso-estrategico-hacia-el-nuevo-banco-de-desarrollo-de-los-brics-en-un-giro-que-reconfigura-su-papel-en-el-tablero-geopolitico-global/" TargetMode="External"/><Relationship Id="rId169" Type="http://schemas.openxmlformats.org/officeDocument/2006/relationships/hyperlink" Target="https://rebelion.org/mexico-ingresa-al-grupo-brics-durante-la-cumbre-e-rio/" TargetMode="External"/><Relationship Id="rId4" Type="http://schemas.openxmlformats.org/officeDocument/2006/relationships/hyperlink" Target="https://comentariointernacional.com/category/america-latina/brasil/" TargetMode="External"/><Relationship Id="rId9" Type="http://schemas.openxmlformats.org/officeDocument/2006/relationships/hyperlink" Target="https://comentariointernacional.com/2025/07/21/brics-hacia-un-orden-mundial-multipolar/" TargetMode="External"/><Relationship Id="rId180" Type="http://schemas.openxmlformats.org/officeDocument/2006/relationships/theme" Target="theme/theme1.xml"/><Relationship Id="rId26" Type="http://schemas.openxmlformats.org/officeDocument/2006/relationships/image" Target="media/image2.jpeg"/><Relationship Id="rId47" Type="http://schemas.openxmlformats.org/officeDocument/2006/relationships/hyperlink" Target="https://comentariointernacional.com/wp-content/uploads/2025/07/6gaza.jpg" TargetMode="External"/><Relationship Id="rId68" Type="http://schemas.openxmlformats.org/officeDocument/2006/relationships/hyperlink" Target="https://es.wikipedia.org/wiki/Teor%C3%ADa_de_la_dependencia" TargetMode="External"/><Relationship Id="rId89" Type="http://schemas.openxmlformats.org/officeDocument/2006/relationships/hyperlink" Target="https://www.jornada.com.mx/2025/07/17/opinion/018a1eco" TargetMode="External"/><Relationship Id="rId112" Type="http://schemas.openxmlformats.org/officeDocument/2006/relationships/hyperlink" Target="https://www.reuters.com/world/reactions-first-expanded-brics-summit-2024-10-24/" TargetMode="External"/><Relationship Id="rId133" Type="http://schemas.openxmlformats.org/officeDocument/2006/relationships/hyperlink" Target="https://www.tni.org/en/article/building-brics" TargetMode="External"/><Relationship Id="rId154" Type="http://schemas.openxmlformats.org/officeDocument/2006/relationships/hyperlink" Target="https://publico.bo/opinion/bolivia-y-los-brics/" TargetMode="External"/><Relationship Id="rId175" Type="http://schemas.openxmlformats.org/officeDocument/2006/relationships/hyperlink" Target="https://www.radiomontecarlo.com.uy/2025/07/10/nacionales/el-presidente-yamandu-orsi-dijo-que-no-esta-planteado-ingresar-a-las-brics/" TargetMode="External"/><Relationship Id="rId16" Type="http://schemas.openxmlformats.org/officeDocument/2006/relationships/hyperlink" Target="https://www.almendron.com/tribuna/wp-content/uploads/2013/04/build-better-brics.pdf" TargetMode="External"/><Relationship Id="rId37" Type="http://schemas.openxmlformats.org/officeDocument/2006/relationships/hyperlink" Target="https://www.un.org/es/climatechange/paris-agreement" TargetMode="External"/><Relationship Id="rId58" Type="http://schemas.openxmlformats.org/officeDocument/2006/relationships/hyperlink" Target="https://dirco.gov.za/rio-de-janeiro-declaration-strengthening-global-south-cooperation-for-a-more-inclusive-and-sustainable-governance-rio-de-janeiro-brazil-6-july-2025/" TargetMode="External"/><Relationship Id="rId79" Type="http://schemas.openxmlformats.org/officeDocument/2006/relationships/hyperlink" Target="https://www.elpais.cr/2025/07/04/presidenta-del-banco-de-brics-critica-aranceles-y-sanciones-como-mecanismo-de-subordinacion-politica/" TargetMode="External"/><Relationship Id="rId102" Type="http://schemas.openxmlformats.org/officeDocument/2006/relationships/hyperlink" Target="https://es.euronews.com/2025/07/06/la-ausencia-de-xi-y-putin-en-la-cumbre-brics-en-brasil-genera-dudas-sobre-la-cohesion-del-" TargetMode="External"/><Relationship Id="rId123" Type="http://schemas.openxmlformats.org/officeDocument/2006/relationships/hyperlink" Target="https://nicaraguainvestiga.com/portada/155500-nicaragua-y-venezuela-quedan-fuera-de-los-brics-por-veto-de-brasil/" TargetMode="External"/><Relationship Id="rId144" Type="http://schemas.openxmlformats.org/officeDocument/2006/relationships/hyperlink" Target="https://comentariointernacional.com/orinocotribune.com/argentinian-analyst-atilio-boron-role-of-brics-is-now-more-important-than-ever-interview/" TargetMode="External"/><Relationship Id="rId90" Type="http://schemas.openxmlformats.org/officeDocument/2006/relationships/hyperlink" Target="https://bohemia.cu/cada-dia-somos-mas/" TargetMode="External"/><Relationship Id="rId165" Type="http://schemas.openxmlformats.org/officeDocument/2006/relationships/hyperlink" Target="https://iari.site/2025/07/02/colombia-aims-to-achieve-strategic-autonomy/" TargetMode="External"/><Relationship Id="rId27" Type="http://schemas.openxmlformats.org/officeDocument/2006/relationships/hyperlink" Target="https://legrandcontinent.eu/es/2023/10/20/que-es-el-sur-global/" TargetMode="External"/><Relationship Id="rId48" Type="http://schemas.openxmlformats.org/officeDocument/2006/relationships/image" Target="media/image4.jpeg"/><Relationship Id="rId69" Type="http://schemas.openxmlformats.org/officeDocument/2006/relationships/hyperlink" Target="https://es.wikipedia.org/wiki/Movimiento_de_Pa%C3%ADses_No_Alineados" TargetMode="External"/><Relationship Id="rId113" Type="http://schemas.openxmlformats.org/officeDocument/2006/relationships/hyperlink" Target="https://www.mundiario.com/articulo/internacional/cumbre-brics-rio-ausencias-que-pesan-cohesion-entredicho/20250707062546349672.html" TargetMode="External"/><Relationship Id="rId134" Type="http://schemas.openxmlformats.org/officeDocument/2006/relationships/hyperlink" Target="https://latinoamerica21.com/es/la-expansion-de-los-brics/" TargetMode="External"/><Relationship Id="rId80" Type="http://schemas.openxmlformats.org/officeDocument/2006/relationships/hyperlink" Target="https://economipedia.com/definiciones/acuerdos-de-bretton-woods.html" TargetMode="External"/><Relationship Id="rId155" Type="http://schemas.openxmlformats.org/officeDocument/2006/relationships/hyperlink" Target="https://cancilleria.gob.bo/mre/2025/04/29/21110/" TargetMode="External"/><Relationship Id="rId176" Type="http://schemas.openxmlformats.org/officeDocument/2006/relationships/hyperlink" Target="https://www.debate.com.uy/politica/Uruguay-en-la-mira-de-Trump-por-acercamiento-a-los-BRICS-20250707-0035.html" TargetMode="External"/><Relationship Id="rId17" Type="http://schemas.openxmlformats.org/officeDocument/2006/relationships/hyperlink" Target="https://en.wikipedia.org/wiki/BRICS" TargetMode="External"/><Relationship Id="rId38" Type="http://schemas.openxmlformats.org/officeDocument/2006/relationships/hyperlink" Target="https://econews.global/brasil-intensifica-preparativos-para-la-cop30-en-belem-con-inversiones-millonarias-y-desafios-logisticos/" TargetMode="External"/><Relationship Id="rId59" Type="http://schemas.openxmlformats.org/officeDocument/2006/relationships/hyperlink" Target="https://dirco.gov.za/rio-de-janeiro-declaration-strengthening-global-south-cooperation-for-a-more-inclusive-and-sustainable-governance-rio-de-janeiro-brazil-6-july-2025/" TargetMode="External"/><Relationship Id="rId103" Type="http://schemas.openxmlformats.org/officeDocument/2006/relationships/hyperlink" Target="https://comentariointernacional.com/wp-content/uploads/2025/07/5trump.jpg" TargetMode="External"/><Relationship Id="rId124" Type="http://schemas.openxmlformats.org/officeDocument/2006/relationships/hyperlink" Target="https://en.iz.ru/en/1884622/2025-05-12/nicaragua-expects-join-brics-year-or-next" TargetMode="External"/><Relationship Id="rId70" Type="http://schemas.openxmlformats.org/officeDocument/2006/relationships/hyperlink" Target="https://es.wikipedia.org/wiki/Nuevo_Banco_de_Desarrollo" TargetMode="External"/><Relationship Id="rId91" Type="http://schemas.openxmlformats.org/officeDocument/2006/relationships/hyperlink" Target="https://www.reuters.com/world/reactions-first-expanded-brics-summit-2024-10-24/" TargetMode="External"/><Relationship Id="rId145" Type="http://schemas.openxmlformats.org/officeDocument/2006/relationships/hyperlink" Target="https://humanidadenred.org/brics-a-tono-con-la-fractura-de-la-globalizacion/" TargetMode="External"/><Relationship Id="rId166" Type="http://schemas.openxmlformats.org/officeDocument/2006/relationships/hyperlink" Target="https://noticiaslatam.lat/20250709/mexico-da-un-paso-con-los-brics-podria-ser-el-principio-de-una-diversificacion-1164256396.html" TargetMode="Externa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7709</Words>
  <Characters>42405</Characters>
  <Application>Microsoft Office Word</Application>
  <DocSecurity>0</DocSecurity>
  <Lines>353</Lines>
  <Paragraphs>100</Paragraphs>
  <ScaleCrop>false</ScaleCrop>
  <Company/>
  <LinksUpToDate>false</LinksUpToDate>
  <CharactersWithSpaces>50014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2025-07-23T13:05:00Z</dcterms:created>
  <dcterms:modified xsi:type="dcterms:W3CDTF">2025-07-23T13:09:00Z</dcterms:modified>
</cp:coreProperties>
</file>