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3ACE" w14:textId="173A93BA"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drawing>
          <wp:inline distT="0" distB="0" distL="0" distR="0" wp14:anchorId="3D41F2C7" wp14:editId="17D3242E">
            <wp:extent cx="5400040" cy="1337945"/>
            <wp:effectExtent l="0" t="0" r="0" b="0"/>
            <wp:docPr id="210161390" name="Imagen 1" descr="Imagen que contiene foto, interior, persona,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1390" name="Imagen 1" descr="Imagen que contiene foto, interior, persona, hombre&#10;&#10;El contenido generado por IA puede ser incorrecto."/>
                    <pic:cNvPicPr/>
                  </pic:nvPicPr>
                  <pic:blipFill>
                    <a:blip r:embed="rId4"/>
                    <a:stretch>
                      <a:fillRect/>
                    </a:stretch>
                  </pic:blipFill>
                  <pic:spPr>
                    <a:xfrm>
                      <a:off x="0" y="0"/>
                      <a:ext cx="5400040" cy="1337945"/>
                    </a:xfrm>
                    <a:prstGeom prst="rect">
                      <a:avLst/>
                    </a:prstGeom>
                  </pic:spPr>
                </pic:pic>
              </a:graphicData>
            </a:graphic>
          </wp:inline>
        </w:drawing>
      </w:r>
    </w:p>
    <w:p w14:paraId="00A5EECE"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20D07B35" w14:textId="2170D4F1"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Muchas personas marginadas sienten que sus características biográficas se valoran mucho más que sus logros. Como mensajera (apóstol), </w:t>
      </w:r>
      <w:hyperlink r:id="rId5" w:tgtFrame="_blank" w:history="1">
        <w:r w:rsidRPr="00880F78">
          <w:rPr>
            <w:rFonts w:ascii="Arial" w:eastAsia="Times New Roman" w:hAnsi="Arial" w:cs="Arial"/>
            <w:color w:val="FC6B01"/>
            <w:kern w:val="0"/>
            <w:sz w:val="26"/>
            <w:szCs w:val="26"/>
            <w:u w:val="single"/>
            <w:lang w:eastAsia="es-UY"/>
            <w14:ligatures w14:val="none"/>
          </w:rPr>
          <w:t>María Magdalena</w:t>
        </w:r>
      </w:hyperlink>
      <w:r w:rsidRPr="00880F78">
        <w:rPr>
          <w:rFonts w:ascii="Arial" w:eastAsia="Times New Roman" w:hAnsi="Arial" w:cs="Arial"/>
          <w:color w:val="333333"/>
          <w:kern w:val="0"/>
          <w:sz w:val="26"/>
          <w:szCs w:val="26"/>
          <w:lang w:eastAsia="es-UY"/>
          <w14:ligatures w14:val="none"/>
        </w:rPr>
        <w:t>  proclama un mensaje.</w:t>
      </w:r>
    </w:p>
    <w:p w14:paraId="767B4DCA"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791366AF"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El artículo es de  </w:t>
      </w:r>
      <w:r w:rsidRPr="00880F78">
        <w:rPr>
          <w:rFonts w:ascii="Arial" w:eastAsia="Times New Roman" w:hAnsi="Arial" w:cs="Arial"/>
          <w:b/>
          <w:bCs/>
          <w:color w:val="333333"/>
          <w:kern w:val="0"/>
          <w:sz w:val="26"/>
          <w:szCs w:val="26"/>
          <w:lang w:eastAsia="es-UY"/>
          <w14:ligatures w14:val="none"/>
        </w:rPr>
        <w:t>Valerie Judith </w:t>
      </w:r>
      <w:proofErr w:type="spellStart"/>
      <w:r w:rsidRPr="00880F78">
        <w:rPr>
          <w:rFonts w:ascii="Arial" w:eastAsia="Times New Roman" w:hAnsi="Arial" w:cs="Arial"/>
          <w:b/>
          <w:bCs/>
          <w:color w:val="333333"/>
          <w:kern w:val="0"/>
          <w:sz w:val="26"/>
          <w:szCs w:val="26"/>
          <w:lang w:eastAsia="es-UY"/>
          <w14:ligatures w14:val="none"/>
        </w:rPr>
        <w:t>Mitwali</w:t>
      </w:r>
      <w:proofErr w:type="spellEnd"/>
      <w:r w:rsidRPr="00880F78">
        <w:rPr>
          <w:rFonts w:ascii="Arial" w:eastAsia="Times New Roman" w:hAnsi="Arial" w:cs="Arial"/>
          <w:color w:val="333333"/>
          <w:kern w:val="0"/>
          <w:sz w:val="26"/>
          <w:szCs w:val="26"/>
          <w:lang w:eastAsia="es-UY"/>
          <w14:ligatures w14:val="none"/>
        </w:rPr>
        <w:t> , publicado por </w:t>
      </w:r>
      <w:proofErr w:type="spellStart"/>
      <w:r w:rsidRPr="00880F78">
        <w:rPr>
          <w:rFonts w:ascii="Arial" w:eastAsia="Times New Roman" w:hAnsi="Arial" w:cs="Arial"/>
          <w:color w:val="333333"/>
          <w:kern w:val="0"/>
          <w:sz w:val="26"/>
          <w:szCs w:val="26"/>
          <w:lang w:eastAsia="es-UY"/>
          <w14:ligatures w14:val="none"/>
        </w:rPr>
        <w:fldChar w:fldCharType="begin"/>
      </w:r>
      <w:r w:rsidRPr="00880F78">
        <w:rPr>
          <w:rFonts w:ascii="Arial" w:eastAsia="Times New Roman" w:hAnsi="Arial" w:cs="Arial"/>
          <w:color w:val="333333"/>
          <w:kern w:val="0"/>
          <w:sz w:val="26"/>
          <w:szCs w:val="26"/>
          <w:lang w:eastAsia="es-UY"/>
          <w14:ligatures w14:val="none"/>
        </w:rPr>
        <w:instrText>HYPERLINK "https://www.katholisch.de/startseite" \t "_blank"</w:instrText>
      </w:r>
      <w:r w:rsidRPr="00880F78">
        <w:rPr>
          <w:rFonts w:ascii="Arial" w:eastAsia="Times New Roman" w:hAnsi="Arial" w:cs="Arial"/>
          <w:color w:val="333333"/>
          <w:kern w:val="0"/>
          <w:sz w:val="26"/>
          <w:szCs w:val="26"/>
          <w:lang w:eastAsia="es-UY"/>
          <w14:ligatures w14:val="none"/>
        </w:rPr>
      </w:r>
      <w:r w:rsidRPr="00880F78">
        <w:rPr>
          <w:rFonts w:ascii="Arial" w:eastAsia="Times New Roman" w:hAnsi="Arial" w:cs="Arial"/>
          <w:color w:val="333333"/>
          <w:kern w:val="0"/>
          <w:sz w:val="26"/>
          <w:szCs w:val="26"/>
          <w:lang w:eastAsia="es-UY"/>
          <w14:ligatures w14:val="none"/>
        </w:rPr>
        <w:fldChar w:fldCharType="separate"/>
      </w:r>
      <w:r w:rsidRPr="00880F78">
        <w:rPr>
          <w:rFonts w:ascii="Arial" w:eastAsia="Times New Roman" w:hAnsi="Arial" w:cs="Arial"/>
          <w:color w:val="FC6B01"/>
          <w:kern w:val="0"/>
          <w:sz w:val="26"/>
          <w:szCs w:val="26"/>
          <w:u w:val="single"/>
          <w:lang w:eastAsia="es-UY"/>
          <w14:ligatures w14:val="none"/>
        </w:rPr>
        <w:t>Katholisch</w:t>
      </w:r>
      <w:proofErr w:type="spellEnd"/>
      <w:r w:rsidRPr="00880F78">
        <w:rPr>
          <w:rFonts w:ascii="Arial" w:eastAsia="Times New Roman" w:hAnsi="Arial" w:cs="Arial"/>
          <w:color w:val="333333"/>
          <w:kern w:val="0"/>
          <w:sz w:val="26"/>
          <w:szCs w:val="26"/>
          <w:lang w:eastAsia="es-UY"/>
          <w14:ligatures w14:val="none"/>
        </w:rPr>
        <w:fldChar w:fldCharType="end"/>
      </w:r>
      <w:r w:rsidRPr="00880F78">
        <w:rPr>
          <w:rFonts w:ascii="Arial" w:eastAsia="Times New Roman" w:hAnsi="Arial" w:cs="Arial"/>
          <w:color w:val="333333"/>
          <w:kern w:val="0"/>
          <w:sz w:val="26"/>
          <w:szCs w:val="26"/>
          <w:lang w:eastAsia="es-UY"/>
          <w14:ligatures w14:val="none"/>
        </w:rPr>
        <w:t> el 22 de julio de 2025.</w:t>
      </w:r>
    </w:p>
    <w:p w14:paraId="649CF673"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78573DE2"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b/>
          <w:bCs/>
          <w:color w:val="333333"/>
          <w:kern w:val="0"/>
          <w:sz w:val="26"/>
          <w:szCs w:val="26"/>
          <w:lang w:eastAsia="es-UY"/>
          <w14:ligatures w14:val="none"/>
        </w:rPr>
        <w:t xml:space="preserve">Valerie Judith </w:t>
      </w:r>
      <w:proofErr w:type="spellStart"/>
      <w:r w:rsidRPr="00880F78">
        <w:rPr>
          <w:rFonts w:ascii="Arial" w:eastAsia="Times New Roman" w:hAnsi="Arial" w:cs="Arial"/>
          <w:b/>
          <w:bCs/>
          <w:color w:val="333333"/>
          <w:kern w:val="0"/>
          <w:sz w:val="26"/>
          <w:szCs w:val="26"/>
          <w:lang w:eastAsia="es-UY"/>
          <w14:ligatures w14:val="none"/>
        </w:rPr>
        <w:t>Mitwali</w:t>
      </w:r>
      <w:proofErr w:type="spellEnd"/>
      <w:r w:rsidRPr="00880F78">
        <w:rPr>
          <w:rFonts w:ascii="Arial" w:eastAsia="Times New Roman" w:hAnsi="Arial" w:cs="Arial"/>
          <w:color w:val="333333"/>
          <w:kern w:val="0"/>
          <w:sz w:val="26"/>
          <w:szCs w:val="26"/>
          <w:lang w:eastAsia="es-UY"/>
          <w14:ligatures w14:val="none"/>
        </w:rPr>
        <w:t> está completando su doctorado en teología sistemática en la Universidad del Ruhr de Bochum.</w:t>
      </w:r>
    </w:p>
    <w:p w14:paraId="587B3584"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45EE001C" w14:textId="77777777" w:rsidR="00880F78" w:rsidRPr="00880F78" w:rsidRDefault="00880F78" w:rsidP="00880F78">
      <w:pPr>
        <w:spacing w:after="0" w:line="240" w:lineRule="auto"/>
        <w:jc w:val="both"/>
        <w:outlineLvl w:val="1"/>
        <w:rPr>
          <w:rFonts w:ascii="Arial" w:eastAsia="Times New Roman" w:hAnsi="Arial" w:cs="Arial"/>
          <w:b/>
          <w:bCs/>
          <w:color w:val="333333"/>
          <w:kern w:val="0"/>
          <w:sz w:val="36"/>
          <w:szCs w:val="36"/>
          <w:lang w:eastAsia="es-UY"/>
          <w14:ligatures w14:val="none"/>
        </w:rPr>
      </w:pPr>
      <w:r w:rsidRPr="00880F78">
        <w:rPr>
          <w:rFonts w:ascii="Arial" w:eastAsia="Times New Roman" w:hAnsi="Arial" w:cs="Arial"/>
          <w:b/>
          <w:bCs/>
          <w:color w:val="333333"/>
          <w:kern w:val="0"/>
          <w:sz w:val="36"/>
          <w:szCs w:val="36"/>
          <w:lang w:eastAsia="es-UY"/>
          <w14:ligatures w14:val="none"/>
        </w:rPr>
        <w:t>Aquí está el artículo.</w:t>
      </w:r>
    </w:p>
    <w:p w14:paraId="5687197F"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Poca figura bíblica evoca asociaciones tan diversas como </w:t>
      </w:r>
      <w:hyperlink r:id="rId6" w:tgtFrame="_blank" w:history="1">
        <w:r w:rsidRPr="00880F78">
          <w:rPr>
            <w:rFonts w:ascii="Arial" w:eastAsia="Times New Roman" w:hAnsi="Arial" w:cs="Arial"/>
            <w:color w:val="FC6B01"/>
            <w:kern w:val="0"/>
            <w:sz w:val="26"/>
            <w:szCs w:val="26"/>
            <w:u w:val="single"/>
            <w:lang w:eastAsia="es-UY"/>
            <w14:ligatures w14:val="none"/>
          </w:rPr>
          <w:t>María Magdalena</w:t>
        </w:r>
      </w:hyperlink>
      <w:r w:rsidRPr="00880F78">
        <w:rPr>
          <w:rFonts w:ascii="Arial" w:eastAsia="Times New Roman" w:hAnsi="Arial" w:cs="Arial"/>
          <w:color w:val="333333"/>
          <w:kern w:val="0"/>
          <w:sz w:val="26"/>
          <w:szCs w:val="26"/>
          <w:lang w:eastAsia="es-UY"/>
          <w14:ligatures w14:val="none"/>
        </w:rPr>
        <w:t> , cuya festividad la </w:t>
      </w:r>
      <w:r w:rsidRPr="00880F78">
        <w:rPr>
          <w:rFonts w:ascii="Arial" w:eastAsia="Times New Roman" w:hAnsi="Arial" w:cs="Arial"/>
          <w:b/>
          <w:bCs/>
          <w:color w:val="333333"/>
          <w:kern w:val="0"/>
          <w:sz w:val="26"/>
          <w:szCs w:val="26"/>
          <w:lang w:eastAsia="es-UY"/>
          <w14:ligatures w14:val="none"/>
        </w:rPr>
        <w:t>Iglesia</w:t>
      </w:r>
      <w:r w:rsidRPr="00880F78">
        <w:rPr>
          <w:rFonts w:ascii="Arial" w:eastAsia="Times New Roman" w:hAnsi="Arial" w:cs="Arial"/>
          <w:color w:val="333333"/>
          <w:kern w:val="0"/>
          <w:sz w:val="26"/>
          <w:szCs w:val="26"/>
          <w:lang w:eastAsia="es-UY"/>
          <w14:ligatures w14:val="none"/>
        </w:rPr>
        <w:t> celebra hoy. ¿Quizás esté pensando en representaciones explícitas de ella como trabajadora sexual convertida en el arte? ¿O en la aparición </w:t>
      </w:r>
      <w:r w:rsidRPr="00880F78">
        <w:rPr>
          <w:rFonts w:ascii="Arial" w:eastAsia="Times New Roman" w:hAnsi="Arial" w:cs="Arial"/>
          <w:b/>
          <w:bCs/>
          <w:color w:val="333333"/>
          <w:kern w:val="0"/>
          <w:sz w:val="26"/>
          <w:szCs w:val="26"/>
          <w:lang w:eastAsia="es-UY"/>
          <w14:ligatures w14:val="none"/>
        </w:rPr>
        <w:t>de María Magdalena</w:t>
      </w:r>
      <w:r w:rsidRPr="00880F78">
        <w:rPr>
          <w:rFonts w:ascii="Arial" w:eastAsia="Times New Roman" w:hAnsi="Arial" w:cs="Arial"/>
          <w:color w:val="333333"/>
          <w:kern w:val="0"/>
          <w:sz w:val="26"/>
          <w:szCs w:val="26"/>
          <w:lang w:eastAsia="es-UY"/>
          <w14:ligatures w14:val="none"/>
        </w:rPr>
        <w:t> como compañera íntima de </w:t>
      </w:r>
      <w:r w:rsidRPr="00880F78">
        <w:rPr>
          <w:rFonts w:ascii="Arial" w:eastAsia="Times New Roman" w:hAnsi="Arial" w:cs="Arial"/>
          <w:b/>
          <w:bCs/>
          <w:color w:val="333333"/>
          <w:kern w:val="0"/>
          <w:sz w:val="26"/>
          <w:szCs w:val="26"/>
          <w:lang w:eastAsia="es-UY"/>
          <w14:ligatures w14:val="none"/>
        </w:rPr>
        <w:t>Jesús</w:t>
      </w:r>
      <w:r w:rsidRPr="00880F78">
        <w:rPr>
          <w:rFonts w:ascii="Arial" w:eastAsia="Times New Roman" w:hAnsi="Arial" w:cs="Arial"/>
          <w:color w:val="333333"/>
          <w:kern w:val="0"/>
          <w:sz w:val="26"/>
          <w:szCs w:val="26"/>
          <w:lang w:eastAsia="es-UY"/>
          <w14:ligatures w14:val="none"/>
        </w:rPr>
        <w:t> en el exitoso libro </w:t>
      </w:r>
      <w:hyperlink r:id="rId7" w:tgtFrame="_blank" w:history="1">
        <w:r w:rsidRPr="00880F78">
          <w:rPr>
            <w:rFonts w:ascii="Arial" w:eastAsia="Times New Roman" w:hAnsi="Arial" w:cs="Arial"/>
            <w:i/>
            <w:iCs/>
            <w:color w:val="FC6B01"/>
            <w:kern w:val="0"/>
            <w:sz w:val="26"/>
            <w:szCs w:val="26"/>
            <w:u w:val="single"/>
            <w:lang w:eastAsia="es-UY"/>
            <w14:ligatures w14:val="none"/>
          </w:rPr>
          <w:t>El Código Da Vinci</w:t>
        </w:r>
      </w:hyperlink>
      <w:r w:rsidRPr="00880F78">
        <w:rPr>
          <w:rFonts w:ascii="Arial" w:eastAsia="Times New Roman" w:hAnsi="Arial" w:cs="Arial"/>
          <w:color w:val="333333"/>
          <w:kern w:val="0"/>
          <w:sz w:val="26"/>
          <w:szCs w:val="26"/>
          <w:lang w:eastAsia="es-UY"/>
          <w14:ligatures w14:val="none"/>
        </w:rPr>
        <w:t> ? Los movimientos teológicos desde el siglo XX que enfatizan la feminidad de María Magdalena tienen una base mucho más bíblica.</w:t>
      </w:r>
    </w:p>
    <w:p w14:paraId="492DC762"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17EA097C"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Todas estas perspectivas se centran en el individuo. Esto también puede ser interesante con otros apóstoles, como </w:t>
      </w:r>
      <w:r w:rsidRPr="00880F78">
        <w:rPr>
          <w:rFonts w:ascii="Arial" w:eastAsia="Times New Roman" w:hAnsi="Arial" w:cs="Arial"/>
          <w:b/>
          <w:bCs/>
          <w:color w:val="333333"/>
          <w:kern w:val="0"/>
          <w:sz w:val="26"/>
          <w:szCs w:val="26"/>
          <w:lang w:eastAsia="es-UY"/>
          <w14:ligatures w14:val="none"/>
        </w:rPr>
        <w:t>Pedro</w:t>
      </w:r>
      <w:r w:rsidRPr="00880F78">
        <w:rPr>
          <w:rFonts w:ascii="Arial" w:eastAsia="Times New Roman" w:hAnsi="Arial" w:cs="Arial"/>
          <w:color w:val="333333"/>
          <w:kern w:val="0"/>
          <w:sz w:val="26"/>
          <w:szCs w:val="26"/>
          <w:lang w:eastAsia="es-UY"/>
          <w14:ligatures w14:val="none"/>
        </w:rPr>
        <w:t> o </w:t>
      </w:r>
      <w:r w:rsidRPr="00880F78">
        <w:rPr>
          <w:rFonts w:ascii="Arial" w:eastAsia="Times New Roman" w:hAnsi="Arial" w:cs="Arial"/>
          <w:b/>
          <w:bCs/>
          <w:color w:val="333333"/>
          <w:kern w:val="0"/>
          <w:sz w:val="26"/>
          <w:szCs w:val="26"/>
          <w:lang w:eastAsia="es-UY"/>
          <w14:ligatures w14:val="none"/>
        </w:rPr>
        <w:t>Santiago</w:t>
      </w:r>
      <w:r w:rsidRPr="00880F78">
        <w:rPr>
          <w:rFonts w:ascii="Arial" w:eastAsia="Times New Roman" w:hAnsi="Arial" w:cs="Arial"/>
          <w:color w:val="333333"/>
          <w:kern w:val="0"/>
          <w:sz w:val="26"/>
          <w:szCs w:val="26"/>
          <w:lang w:eastAsia="es-UY"/>
          <w14:ligatures w14:val="none"/>
        </w:rPr>
        <w:t> . Sin embargo, después de un párrafo o capítulo anterior, hablamos de sus obras. </w:t>
      </w:r>
      <w:r w:rsidRPr="00880F78">
        <w:rPr>
          <w:rFonts w:ascii="Arial" w:eastAsia="Times New Roman" w:hAnsi="Arial" w:cs="Arial"/>
          <w:b/>
          <w:bCs/>
          <w:color w:val="333333"/>
          <w:kern w:val="0"/>
          <w:sz w:val="26"/>
          <w:szCs w:val="26"/>
          <w:lang w:eastAsia="es-UY"/>
          <w14:ligatures w14:val="none"/>
        </w:rPr>
        <w:t>María Magdalena</w:t>
      </w:r>
      <w:r w:rsidRPr="00880F78">
        <w:rPr>
          <w:rFonts w:ascii="Arial" w:eastAsia="Times New Roman" w:hAnsi="Arial" w:cs="Arial"/>
          <w:color w:val="333333"/>
          <w:kern w:val="0"/>
          <w:sz w:val="26"/>
          <w:szCs w:val="26"/>
          <w:lang w:eastAsia="es-UY"/>
          <w14:ligatures w14:val="none"/>
        </w:rPr>
        <w:t> , por otro lado, a menudo permanece simplemente como la mujer en el supuesto círculo de hombres de Jesús, comparable a </w:t>
      </w:r>
      <w:proofErr w:type="spellStart"/>
      <w:r w:rsidRPr="00880F78">
        <w:rPr>
          <w:rFonts w:ascii="Arial" w:eastAsia="Times New Roman" w:hAnsi="Arial" w:cs="Arial"/>
          <w:b/>
          <w:bCs/>
          <w:color w:val="333333"/>
          <w:kern w:val="0"/>
          <w:sz w:val="26"/>
          <w:szCs w:val="26"/>
          <w:lang w:eastAsia="es-UY"/>
          <w14:ligatures w14:val="none"/>
        </w:rPr>
        <w:t>Pitufina</w:t>
      </w:r>
      <w:proofErr w:type="spellEnd"/>
      <w:r w:rsidRPr="00880F78">
        <w:rPr>
          <w:rFonts w:ascii="Arial" w:eastAsia="Times New Roman" w:hAnsi="Arial" w:cs="Arial"/>
          <w:color w:val="333333"/>
          <w:kern w:val="0"/>
          <w:sz w:val="26"/>
          <w:szCs w:val="26"/>
          <w:lang w:eastAsia="es-UY"/>
          <w14:ligatures w14:val="none"/>
        </w:rPr>
        <w:t> en </w:t>
      </w:r>
      <w:r w:rsidRPr="00880F78">
        <w:rPr>
          <w:rFonts w:ascii="Arial" w:eastAsia="Times New Roman" w:hAnsi="Arial" w:cs="Arial"/>
          <w:b/>
          <w:bCs/>
          <w:i/>
          <w:iCs/>
          <w:color w:val="333333"/>
          <w:kern w:val="0"/>
          <w:sz w:val="26"/>
          <w:szCs w:val="26"/>
          <w:lang w:eastAsia="es-UY"/>
          <w14:ligatures w14:val="none"/>
        </w:rPr>
        <w:t>Los Pitufos</w:t>
      </w:r>
      <w:r w:rsidRPr="00880F78">
        <w:rPr>
          <w:rFonts w:ascii="Arial" w:eastAsia="Times New Roman" w:hAnsi="Arial" w:cs="Arial"/>
          <w:color w:val="333333"/>
          <w:kern w:val="0"/>
          <w:sz w:val="26"/>
          <w:szCs w:val="26"/>
          <w:lang w:eastAsia="es-UY"/>
          <w14:ligatures w14:val="none"/>
        </w:rPr>
        <w:t> .</w:t>
      </w:r>
    </w:p>
    <w:p w14:paraId="42681AB5"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087AA68D"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Muchas personas marginadas sienten que sus características personales son mucho más valiosas que sus logros. Como mensajera (apóstol), </w:t>
      </w:r>
      <w:r w:rsidRPr="00880F78">
        <w:rPr>
          <w:rFonts w:ascii="Arial" w:eastAsia="Times New Roman" w:hAnsi="Arial" w:cs="Arial"/>
          <w:b/>
          <w:bCs/>
          <w:color w:val="333333"/>
          <w:kern w:val="0"/>
          <w:sz w:val="26"/>
          <w:szCs w:val="26"/>
          <w:lang w:eastAsia="es-UY"/>
          <w14:ligatures w14:val="none"/>
        </w:rPr>
        <w:t>María Magdalena</w:t>
      </w:r>
      <w:r w:rsidRPr="00880F78">
        <w:rPr>
          <w:rFonts w:ascii="Arial" w:eastAsia="Times New Roman" w:hAnsi="Arial" w:cs="Arial"/>
          <w:color w:val="333333"/>
          <w:kern w:val="0"/>
          <w:sz w:val="26"/>
          <w:szCs w:val="26"/>
          <w:lang w:eastAsia="es-UY"/>
          <w14:ligatures w14:val="none"/>
        </w:rPr>
        <w:t> proclama un mensaje. El </w:t>
      </w:r>
      <w:r w:rsidRPr="00880F78">
        <w:rPr>
          <w:rFonts w:ascii="Arial" w:eastAsia="Times New Roman" w:hAnsi="Arial" w:cs="Arial"/>
          <w:b/>
          <w:bCs/>
          <w:color w:val="333333"/>
          <w:kern w:val="0"/>
          <w:sz w:val="26"/>
          <w:szCs w:val="26"/>
          <w:lang w:eastAsia="es-UY"/>
          <w14:ligatures w14:val="none"/>
        </w:rPr>
        <w:t>Evangelio de Juan</w:t>
      </w:r>
      <w:r w:rsidRPr="00880F78">
        <w:rPr>
          <w:rFonts w:ascii="Arial" w:eastAsia="Times New Roman" w:hAnsi="Arial" w:cs="Arial"/>
          <w:color w:val="333333"/>
          <w:kern w:val="0"/>
          <w:sz w:val="26"/>
          <w:szCs w:val="26"/>
          <w:lang w:eastAsia="es-UY"/>
          <w14:ligatures w14:val="none"/>
        </w:rPr>
        <w:t> habla de ella en la mañana de Pascua: « </w:t>
      </w:r>
      <w:r w:rsidRPr="00880F78">
        <w:rPr>
          <w:rFonts w:ascii="Arial" w:eastAsia="Times New Roman" w:hAnsi="Arial" w:cs="Arial"/>
          <w:b/>
          <w:bCs/>
          <w:color w:val="333333"/>
          <w:kern w:val="0"/>
          <w:sz w:val="26"/>
          <w:szCs w:val="26"/>
          <w:lang w:eastAsia="es-UY"/>
          <w14:ligatures w14:val="none"/>
        </w:rPr>
        <w:t>Jesús</w:t>
      </w:r>
      <w:r w:rsidRPr="00880F78">
        <w:rPr>
          <w:rFonts w:ascii="Arial" w:eastAsia="Times New Roman" w:hAnsi="Arial" w:cs="Arial"/>
          <w:color w:val="333333"/>
          <w:kern w:val="0"/>
          <w:sz w:val="26"/>
          <w:szCs w:val="26"/>
          <w:lang w:eastAsia="es-UY"/>
          <w14:ligatures w14:val="none"/>
        </w:rPr>
        <w:t> le dijo : [...] Pero ve a mis hermanos y diles: “Subo a mi Padre y a vuestro Padre, a mi Dios y a vuestro Dios”». María Magdalena se acercó a los discípulos y les anunció: «He visto al Señor». Y les contó lo que él le había dicho (Juan 20:17ss).</w:t>
      </w:r>
    </w:p>
    <w:p w14:paraId="4DFD6756"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64543428" w14:textId="77777777" w:rsid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A menudo parece más fácil hablar de la identidad femenina que del mensaje de la resurrección. La resurrección es inimaginable, incomprensible y, en cierto modo, incómoda. Pero no es un fenómeno moderno. </w:t>
      </w:r>
      <w:r w:rsidRPr="00880F78">
        <w:rPr>
          <w:rFonts w:ascii="Arial" w:eastAsia="Times New Roman" w:hAnsi="Arial" w:cs="Arial"/>
          <w:b/>
          <w:bCs/>
          <w:color w:val="333333"/>
          <w:kern w:val="0"/>
          <w:sz w:val="26"/>
          <w:szCs w:val="26"/>
          <w:lang w:eastAsia="es-UY"/>
          <w14:ligatures w14:val="none"/>
        </w:rPr>
        <w:t>Pablo</w:t>
      </w:r>
      <w:r w:rsidRPr="00880F78">
        <w:rPr>
          <w:rFonts w:ascii="Arial" w:eastAsia="Times New Roman" w:hAnsi="Arial" w:cs="Arial"/>
          <w:color w:val="333333"/>
          <w:kern w:val="0"/>
          <w:sz w:val="26"/>
          <w:szCs w:val="26"/>
          <w:lang w:eastAsia="es-UY"/>
          <w14:ligatures w14:val="none"/>
        </w:rPr>
        <w:t xml:space="preserve"> ya advirtió: "¿Cómo pueden algunos de ustedes decir: </w:t>
      </w:r>
      <w:r w:rsidRPr="00880F78">
        <w:rPr>
          <w:rFonts w:ascii="Arial" w:eastAsia="Times New Roman" w:hAnsi="Arial" w:cs="Arial"/>
          <w:color w:val="333333"/>
          <w:kern w:val="0"/>
          <w:sz w:val="26"/>
          <w:szCs w:val="26"/>
          <w:lang w:eastAsia="es-UY"/>
          <w14:ligatures w14:val="none"/>
        </w:rPr>
        <w:lastRenderedPageBreak/>
        <w:t>'No hay resurrección de muertos'? [...] Pero si </w:t>
      </w:r>
      <w:r w:rsidRPr="00880F78">
        <w:rPr>
          <w:rFonts w:ascii="Arial" w:eastAsia="Times New Roman" w:hAnsi="Arial" w:cs="Arial"/>
          <w:b/>
          <w:bCs/>
          <w:color w:val="333333"/>
          <w:kern w:val="0"/>
          <w:sz w:val="26"/>
          <w:szCs w:val="26"/>
          <w:lang w:eastAsia="es-UY"/>
          <w14:ligatures w14:val="none"/>
        </w:rPr>
        <w:t>Cristo</w:t>
      </w:r>
      <w:r w:rsidRPr="00880F78">
        <w:rPr>
          <w:rFonts w:ascii="Arial" w:eastAsia="Times New Roman" w:hAnsi="Arial" w:cs="Arial"/>
          <w:color w:val="333333"/>
          <w:kern w:val="0"/>
          <w:sz w:val="26"/>
          <w:szCs w:val="26"/>
          <w:lang w:eastAsia="es-UY"/>
          <w14:ligatures w14:val="none"/>
        </w:rPr>
        <w:t> no resucitó, entonces nuestra predicación es vana, y también lo es vuestra fe" (1 Corintios 15:12ss).</w:t>
      </w:r>
    </w:p>
    <w:p w14:paraId="70D72F85"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p>
    <w:p w14:paraId="0D61C092" w14:textId="77777777" w:rsidR="00880F78" w:rsidRPr="00880F78" w:rsidRDefault="00880F78" w:rsidP="00880F78">
      <w:pPr>
        <w:spacing w:after="0" w:line="240" w:lineRule="auto"/>
        <w:jc w:val="both"/>
        <w:rPr>
          <w:rFonts w:ascii="Arial" w:eastAsia="Times New Roman" w:hAnsi="Arial" w:cs="Arial"/>
          <w:color w:val="333333"/>
          <w:kern w:val="0"/>
          <w:sz w:val="26"/>
          <w:szCs w:val="26"/>
          <w:lang w:eastAsia="es-UY"/>
          <w14:ligatures w14:val="none"/>
        </w:rPr>
      </w:pPr>
      <w:r w:rsidRPr="00880F78">
        <w:rPr>
          <w:rFonts w:ascii="Arial" w:eastAsia="Times New Roman" w:hAnsi="Arial" w:cs="Arial"/>
          <w:color w:val="333333"/>
          <w:kern w:val="0"/>
          <w:sz w:val="26"/>
          <w:szCs w:val="26"/>
          <w:lang w:eastAsia="es-UY"/>
          <w14:ligatures w14:val="none"/>
        </w:rPr>
        <w:t>"¡No le temas al contenido!" es un principio rector de la educación religiosa. Sería bueno que todos escucháramos el mensaje de </w:t>
      </w:r>
      <w:hyperlink r:id="rId8" w:tgtFrame="_blank" w:history="1">
        <w:r w:rsidRPr="00880F78">
          <w:rPr>
            <w:rFonts w:ascii="Arial" w:eastAsia="Times New Roman" w:hAnsi="Arial" w:cs="Arial"/>
            <w:color w:val="FC6B01"/>
            <w:kern w:val="0"/>
            <w:sz w:val="26"/>
            <w:szCs w:val="26"/>
            <w:u w:val="single"/>
            <w:lang w:eastAsia="es-UY"/>
            <w14:ligatures w14:val="none"/>
          </w:rPr>
          <w:t>María Magdalena</w:t>
        </w:r>
      </w:hyperlink>
      <w:r w:rsidRPr="00880F78">
        <w:rPr>
          <w:rFonts w:ascii="Arial" w:eastAsia="Times New Roman" w:hAnsi="Arial" w:cs="Arial"/>
          <w:color w:val="333333"/>
          <w:kern w:val="0"/>
          <w:sz w:val="26"/>
          <w:szCs w:val="26"/>
          <w:lang w:eastAsia="es-UY"/>
          <w14:ligatures w14:val="none"/>
        </w:rPr>
        <w:t> , incluso con preguntas, dificultades y dudas. El dogmático </w:t>
      </w:r>
      <w:proofErr w:type="spellStart"/>
      <w:r w:rsidRPr="00880F78">
        <w:rPr>
          <w:rFonts w:ascii="Arial" w:eastAsia="Times New Roman" w:hAnsi="Arial" w:cs="Arial"/>
          <w:b/>
          <w:bCs/>
          <w:color w:val="333333"/>
          <w:kern w:val="0"/>
          <w:sz w:val="26"/>
          <w:szCs w:val="26"/>
          <w:lang w:eastAsia="es-UY"/>
          <w14:ligatures w14:val="none"/>
        </w:rPr>
        <w:t>Karlheinz</w:t>
      </w:r>
      <w:proofErr w:type="spellEnd"/>
      <w:r w:rsidRPr="00880F78">
        <w:rPr>
          <w:rFonts w:ascii="Arial" w:eastAsia="Times New Roman" w:hAnsi="Arial" w:cs="Arial"/>
          <w:b/>
          <w:bCs/>
          <w:color w:val="333333"/>
          <w:kern w:val="0"/>
          <w:sz w:val="26"/>
          <w:szCs w:val="26"/>
          <w:lang w:eastAsia="es-UY"/>
          <w14:ligatures w14:val="none"/>
        </w:rPr>
        <w:t xml:space="preserve"> </w:t>
      </w:r>
      <w:proofErr w:type="spellStart"/>
      <w:r w:rsidRPr="00880F78">
        <w:rPr>
          <w:rFonts w:ascii="Arial" w:eastAsia="Times New Roman" w:hAnsi="Arial" w:cs="Arial"/>
          <w:b/>
          <w:bCs/>
          <w:color w:val="333333"/>
          <w:kern w:val="0"/>
          <w:sz w:val="26"/>
          <w:szCs w:val="26"/>
          <w:lang w:eastAsia="es-UY"/>
          <w14:ligatures w14:val="none"/>
        </w:rPr>
        <w:t>Ruhstorfer</w:t>
      </w:r>
      <w:proofErr w:type="spellEnd"/>
      <w:r w:rsidRPr="00880F78">
        <w:rPr>
          <w:rFonts w:ascii="Arial" w:eastAsia="Times New Roman" w:hAnsi="Arial" w:cs="Arial"/>
          <w:color w:val="333333"/>
          <w:kern w:val="0"/>
          <w:sz w:val="26"/>
          <w:szCs w:val="26"/>
          <w:lang w:eastAsia="es-UY"/>
          <w14:ligatures w14:val="none"/>
        </w:rPr>
        <w:t> escribe: "Creer en la resurrección corporal significa trabajar por la transformación del mundo aquí y ahora, removiendo continuamente los escombros, quitando el alambre de púas, trayendo humanidad al mundo y abriendo posibilidades para la vida". Nuestro tiempo presente clama por el mensaje de </w:t>
      </w:r>
      <w:r w:rsidRPr="00880F78">
        <w:rPr>
          <w:rFonts w:ascii="Arial" w:eastAsia="Times New Roman" w:hAnsi="Arial" w:cs="Arial"/>
          <w:b/>
          <w:bCs/>
          <w:color w:val="333333"/>
          <w:kern w:val="0"/>
          <w:sz w:val="26"/>
          <w:szCs w:val="26"/>
          <w:lang w:eastAsia="es-UY"/>
          <w14:ligatures w14:val="none"/>
        </w:rPr>
        <w:t>María Magdalena</w:t>
      </w:r>
      <w:r w:rsidRPr="00880F78">
        <w:rPr>
          <w:rFonts w:ascii="Arial" w:eastAsia="Times New Roman" w:hAnsi="Arial" w:cs="Arial"/>
          <w:color w:val="333333"/>
          <w:kern w:val="0"/>
          <w:sz w:val="26"/>
          <w:szCs w:val="26"/>
          <w:lang w:eastAsia="es-UY"/>
          <w14:ligatures w14:val="none"/>
        </w:rPr>
        <w:t> .</w:t>
      </w:r>
    </w:p>
    <w:p w14:paraId="184C37C5" w14:textId="77777777" w:rsidR="00926044" w:rsidRDefault="00926044"/>
    <w:p w14:paraId="6065A4D2" w14:textId="64EE09C4" w:rsidR="00880F78" w:rsidRDefault="00880F78">
      <w:hyperlink r:id="rId9" w:history="1">
        <w:r w:rsidRPr="00F977E1">
          <w:rPr>
            <w:rStyle w:val="Hipervnculo"/>
          </w:rPr>
          <w:t>https://www.ihu.unisinos.br/654873-nos-realmente-levamos-maria-madalena-a-serio-artigo-de-valerie-judith-mitwali?utm_campaign=newsletter_ihu__23-07-2025&amp;utm_medium=email&amp;utm_source=RD+Station</w:t>
        </w:r>
      </w:hyperlink>
    </w:p>
    <w:p w14:paraId="40CAB7CB" w14:textId="77777777" w:rsidR="00880F78" w:rsidRDefault="00880F78"/>
    <w:sectPr w:rsidR="00880F7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78"/>
    <w:rsid w:val="00880F78"/>
    <w:rsid w:val="00926044"/>
    <w:rsid w:val="00D62FE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2FB81"/>
  <w15:chartTrackingRefBased/>
  <w15:docId w15:val="{A9CEE49D-4671-4F6C-9A7B-E53F76FF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80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0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0F7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0F7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0F7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0F7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0F7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0F7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0F7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0F7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80F7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80F7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80F7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80F7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80F7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0F7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0F7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0F78"/>
    <w:rPr>
      <w:rFonts w:eastAsiaTheme="majorEastAsia" w:cstheme="majorBidi"/>
      <w:color w:val="272727" w:themeColor="text1" w:themeTint="D8"/>
    </w:rPr>
  </w:style>
  <w:style w:type="paragraph" w:styleId="Ttulo">
    <w:name w:val="Title"/>
    <w:basedOn w:val="Normal"/>
    <w:next w:val="Normal"/>
    <w:link w:val="TtuloCar"/>
    <w:uiPriority w:val="10"/>
    <w:qFormat/>
    <w:rsid w:val="00880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0F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0F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0F7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0F78"/>
    <w:pPr>
      <w:spacing w:before="160"/>
      <w:jc w:val="center"/>
    </w:pPr>
    <w:rPr>
      <w:i/>
      <w:iCs/>
      <w:color w:val="404040" w:themeColor="text1" w:themeTint="BF"/>
    </w:rPr>
  </w:style>
  <w:style w:type="character" w:customStyle="1" w:styleId="CitaCar">
    <w:name w:val="Cita Car"/>
    <w:basedOn w:val="Fuentedeprrafopredeter"/>
    <w:link w:val="Cita"/>
    <w:uiPriority w:val="29"/>
    <w:rsid w:val="00880F78"/>
    <w:rPr>
      <w:i/>
      <w:iCs/>
      <w:color w:val="404040" w:themeColor="text1" w:themeTint="BF"/>
    </w:rPr>
  </w:style>
  <w:style w:type="paragraph" w:styleId="Prrafodelista">
    <w:name w:val="List Paragraph"/>
    <w:basedOn w:val="Normal"/>
    <w:uiPriority w:val="34"/>
    <w:qFormat/>
    <w:rsid w:val="00880F78"/>
    <w:pPr>
      <w:ind w:left="720"/>
      <w:contextualSpacing/>
    </w:pPr>
  </w:style>
  <w:style w:type="character" w:styleId="nfasisintenso">
    <w:name w:val="Intense Emphasis"/>
    <w:basedOn w:val="Fuentedeprrafopredeter"/>
    <w:uiPriority w:val="21"/>
    <w:qFormat/>
    <w:rsid w:val="00880F78"/>
    <w:rPr>
      <w:i/>
      <w:iCs/>
      <w:color w:val="0F4761" w:themeColor="accent1" w:themeShade="BF"/>
    </w:rPr>
  </w:style>
  <w:style w:type="paragraph" w:styleId="Citadestacada">
    <w:name w:val="Intense Quote"/>
    <w:basedOn w:val="Normal"/>
    <w:next w:val="Normal"/>
    <w:link w:val="CitadestacadaCar"/>
    <w:uiPriority w:val="30"/>
    <w:qFormat/>
    <w:rsid w:val="00880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0F78"/>
    <w:rPr>
      <w:i/>
      <w:iCs/>
      <w:color w:val="0F4761" w:themeColor="accent1" w:themeShade="BF"/>
    </w:rPr>
  </w:style>
  <w:style w:type="character" w:styleId="Referenciaintensa">
    <w:name w:val="Intense Reference"/>
    <w:basedOn w:val="Fuentedeprrafopredeter"/>
    <w:uiPriority w:val="32"/>
    <w:qFormat/>
    <w:rsid w:val="00880F78"/>
    <w:rPr>
      <w:b/>
      <w:bCs/>
      <w:smallCaps/>
      <w:color w:val="0F4761" w:themeColor="accent1" w:themeShade="BF"/>
      <w:spacing w:val="5"/>
    </w:rPr>
  </w:style>
  <w:style w:type="character" w:styleId="Hipervnculo">
    <w:name w:val="Hyperlink"/>
    <w:basedOn w:val="Fuentedeprrafopredeter"/>
    <w:uiPriority w:val="99"/>
    <w:unhideWhenUsed/>
    <w:rsid w:val="00880F78"/>
    <w:rPr>
      <w:color w:val="467886" w:themeColor="hyperlink"/>
      <w:u w:val="single"/>
    </w:rPr>
  </w:style>
  <w:style w:type="character" w:styleId="Mencinsinresolver">
    <w:name w:val="Unresolved Mention"/>
    <w:basedOn w:val="Fuentedeprrafopredeter"/>
    <w:uiPriority w:val="99"/>
    <w:semiHidden/>
    <w:unhideWhenUsed/>
    <w:rsid w:val="00880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0628-maria-madalena-pioneira-da-igualdade" TargetMode="External"/><Relationship Id="rId3" Type="http://schemas.openxmlformats.org/officeDocument/2006/relationships/webSettings" Target="webSettings.xml"/><Relationship Id="rId7" Type="http://schemas.openxmlformats.org/officeDocument/2006/relationships/hyperlink" Target="https://ihu.unisinos.br/611236-maria-madalena-a-figura-mais-difamada-e-incompreendida-do-cristianism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654821-maria-madalena-a-apostola-dos-apostolos-aquela-que-viu-e-anunciou-o-senhor-ressuscitado" TargetMode="External"/><Relationship Id="rId11" Type="http://schemas.openxmlformats.org/officeDocument/2006/relationships/theme" Target="theme/theme1.xml"/><Relationship Id="rId5" Type="http://schemas.openxmlformats.org/officeDocument/2006/relationships/hyperlink" Target="https://www.ihu.unisinos.br/categorias/641023-qual-e-a-verdadeira-maria-madalena-dos-evangelhos"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654873-nos-realmente-levamos-maria-madalena-a-serio-artigo-de-valerie-judith-mitwali?utm_campaign=newsletter_ihu__23-07-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3099</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2025-07-23T12:49:00Z</dcterms:created>
  <dcterms:modified xsi:type="dcterms:W3CDTF">2025-07-23T12:50:00Z</dcterms:modified>
</cp:coreProperties>
</file>